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98276D" w:rsidP="001D3C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9D125E">
              <w:rPr>
                <w:b/>
                <w:sz w:val="22"/>
                <w:szCs w:val="22"/>
              </w:rPr>
              <w:t>июл</w:t>
            </w:r>
            <w:r w:rsidR="001D3CA6">
              <w:rPr>
                <w:b/>
                <w:sz w:val="22"/>
                <w:szCs w:val="22"/>
              </w:rPr>
              <w:t>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98276D">
              <w:rPr>
                <w:sz w:val="22"/>
                <w:szCs w:val="22"/>
              </w:rPr>
              <w:t>12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1D3CA6">
              <w:rPr>
                <w:sz w:val="22"/>
                <w:szCs w:val="22"/>
              </w:rPr>
              <w:t>и</w:t>
            </w:r>
            <w:r w:rsidR="00741538">
              <w:rPr>
                <w:sz w:val="22"/>
                <w:szCs w:val="22"/>
              </w:rPr>
              <w:t>ю</w:t>
            </w:r>
            <w:r w:rsidR="009D125E">
              <w:rPr>
                <w:sz w:val="22"/>
                <w:szCs w:val="22"/>
              </w:rPr>
              <w:t>л</w:t>
            </w:r>
            <w:r w:rsidR="001D3CA6">
              <w:rPr>
                <w:sz w:val="22"/>
                <w:szCs w:val="22"/>
              </w:rPr>
              <w:t>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98276D">
              <w:rPr>
                <w:sz w:val="22"/>
                <w:szCs w:val="22"/>
              </w:rPr>
              <w:t>26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1D3CA6">
              <w:rPr>
                <w:sz w:val="22"/>
                <w:szCs w:val="22"/>
              </w:rPr>
              <w:t>июля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BF2138" w:rsidRDefault="009D125E" w:rsidP="009D125E">
            <w:pPr>
              <w:rPr>
                <w:sz w:val="22"/>
                <w:szCs w:val="22"/>
              </w:rPr>
            </w:pPr>
            <w:r w:rsidRPr="009D125E">
              <w:rPr>
                <w:sz w:val="22"/>
                <w:szCs w:val="22"/>
              </w:rPr>
              <w:t xml:space="preserve">1. </w:t>
            </w:r>
            <w:r w:rsidR="0098276D" w:rsidRPr="0098276D">
              <w:rPr>
                <w:sz w:val="22"/>
                <w:szCs w:val="22"/>
              </w:rPr>
              <w:t>Отчет Председателя Правления по итогам 2 квартала 2021 года.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8276D">
              <w:rPr>
                <w:sz w:val="22"/>
                <w:szCs w:val="22"/>
              </w:rPr>
              <w:t>Отчет об уровне рисков и состоянии системы управления рисками.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8276D">
              <w:rPr>
                <w:sz w:val="22"/>
                <w:szCs w:val="22"/>
              </w:rPr>
              <w:t>Итоги деятельности направления «Автокредитование» за 2 квартал 2021 года (включая отчет о работе с проблемной задолженностью).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8276D">
              <w:rPr>
                <w:sz w:val="22"/>
                <w:szCs w:val="22"/>
              </w:rPr>
              <w:t>Итоги деятельности направления классической розницы за 2 квартал 2021 года (включая отчет о работе с проблемной задолженностью).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98276D">
              <w:rPr>
                <w:sz w:val="22"/>
                <w:szCs w:val="22"/>
              </w:rPr>
              <w:t>Итоги направления «Гарантийный биз</w:t>
            </w:r>
            <w:bookmarkStart w:id="0" w:name="_GoBack"/>
            <w:bookmarkEnd w:id="0"/>
            <w:r w:rsidRPr="0098276D">
              <w:rPr>
                <w:sz w:val="22"/>
                <w:szCs w:val="22"/>
              </w:rPr>
              <w:t>нес» за 1-е полугодие 2021 года.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8276D">
              <w:rPr>
                <w:sz w:val="22"/>
                <w:szCs w:val="22"/>
              </w:rPr>
              <w:t xml:space="preserve">Итоги деятельности направления корпоративного блока за 1-е полугодие 2021 года (Бизнес - юнит заместителя Председателя Правления </w:t>
            </w:r>
            <w:proofErr w:type="spellStart"/>
            <w:r w:rsidRPr="0098276D">
              <w:rPr>
                <w:sz w:val="22"/>
                <w:szCs w:val="22"/>
              </w:rPr>
              <w:t>Новолодского</w:t>
            </w:r>
            <w:proofErr w:type="spellEnd"/>
            <w:r w:rsidRPr="0098276D">
              <w:rPr>
                <w:sz w:val="22"/>
                <w:szCs w:val="22"/>
              </w:rPr>
              <w:t xml:space="preserve"> О. В.)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98276D">
              <w:rPr>
                <w:sz w:val="22"/>
                <w:szCs w:val="22"/>
              </w:rPr>
              <w:t>Отчет о реализации Стратегии развития ООО «Экспобанк» за 2 квартал 2021г.</w:t>
            </w:r>
          </w:p>
          <w:p w:rsidR="0098276D" w:rsidRDefault="0098276D" w:rsidP="009D1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98276D">
              <w:rPr>
                <w:sz w:val="22"/>
                <w:szCs w:val="22"/>
              </w:rPr>
              <w:t>Отчет об итогах деятельности Службы внутреннего аудита за 1 полугодие 2021 г.</w:t>
            </w:r>
          </w:p>
          <w:p w:rsidR="0098276D" w:rsidRPr="0098276D" w:rsidRDefault="0098276D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98276D">
              <w:rPr>
                <w:sz w:val="22"/>
                <w:szCs w:val="22"/>
              </w:rPr>
              <w:t xml:space="preserve">Отчет о выполнении рекомендаций аудитора </w:t>
            </w:r>
            <w:proofErr w:type="spellStart"/>
            <w:r w:rsidRPr="0098276D">
              <w:rPr>
                <w:sz w:val="22"/>
                <w:szCs w:val="22"/>
              </w:rPr>
              <w:t>PwC</w:t>
            </w:r>
            <w:proofErr w:type="spellEnd"/>
            <w:r w:rsidRPr="0098276D">
              <w:rPr>
                <w:sz w:val="22"/>
                <w:szCs w:val="22"/>
              </w:rPr>
              <w:t>:</w:t>
            </w:r>
          </w:p>
          <w:p w:rsidR="0098276D" w:rsidRPr="0098276D" w:rsidRDefault="00E02C76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76D" w:rsidRPr="0098276D">
              <w:rPr>
                <w:sz w:val="22"/>
                <w:szCs w:val="22"/>
              </w:rPr>
              <w:t>.1. Сократить сроки подготовки отчетности.</w:t>
            </w:r>
          </w:p>
          <w:p w:rsidR="0098276D" w:rsidRPr="0098276D" w:rsidRDefault="00E02C76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76D" w:rsidRPr="0098276D">
              <w:rPr>
                <w:sz w:val="22"/>
                <w:szCs w:val="22"/>
              </w:rPr>
              <w:t>.2. Сократить сроки расчета ставок резервов под ожидаемые кредитные убытки (МСФО 9).</w:t>
            </w:r>
          </w:p>
          <w:p w:rsidR="0098276D" w:rsidRPr="0098276D" w:rsidRDefault="00E02C76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76D" w:rsidRPr="0098276D">
              <w:rPr>
                <w:sz w:val="22"/>
                <w:szCs w:val="22"/>
              </w:rPr>
              <w:t xml:space="preserve">.3. Проводить анализ </w:t>
            </w:r>
            <w:proofErr w:type="spellStart"/>
            <w:r w:rsidR="0098276D" w:rsidRPr="0098276D">
              <w:rPr>
                <w:sz w:val="22"/>
                <w:szCs w:val="22"/>
              </w:rPr>
              <w:t>недополученой</w:t>
            </w:r>
            <w:proofErr w:type="spellEnd"/>
            <w:r w:rsidR="0098276D" w:rsidRPr="0098276D">
              <w:rPr>
                <w:sz w:val="22"/>
                <w:szCs w:val="22"/>
              </w:rPr>
              <w:t xml:space="preserve"> выручки.</w:t>
            </w:r>
          </w:p>
          <w:p w:rsidR="0098276D" w:rsidRPr="0098276D" w:rsidRDefault="00E02C76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76D" w:rsidRPr="0098276D">
              <w:rPr>
                <w:sz w:val="22"/>
                <w:szCs w:val="22"/>
              </w:rPr>
              <w:t>.4 . Обеспечить качество данных.</w:t>
            </w:r>
          </w:p>
          <w:p w:rsidR="0098276D" w:rsidRDefault="00E02C76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276D" w:rsidRPr="0098276D">
              <w:rPr>
                <w:sz w:val="22"/>
                <w:szCs w:val="22"/>
              </w:rPr>
              <w:t>.5. Внедрить бонусную систему для ТОП-менеджмента.</w:t>
            </w:r>
          </w:p>
          <w:p w:rsidR="0098276D" w:rsidRDefault="0098276D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98276D">
              <w:rPr>
                <w:sz w:val="22"/>
                <w:szCs w:val="22"/>
              </w:rPr>
              <w:t>Отчет о результатах замера показателей текущей лояльности и вовлеченности.</w:t>
            </w:r>
          </w:p>
          <w:p w:rsidR="0098276D" w:rsidRDefault="0098276D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98276D">
              <w:rPr>
                <w:sz w:val="22"/>
                <w:szCs w:val="22"/>
              </w:rPr>
              <w:t>Об организационной структуре ООО «Экспобанк»</w:t>
            </w:r>
            <w:r>
              <w:rPr>
                <w:sz w:val="22"/>
                <w:szCs w:val="22"/>
              </w:rPr>
              <w:t>.</w:t>
            </w:r>
          </w:p>
          <w:p w:rsidR="0098276D" w:rsidRPr="00B92609" w:rsidRDefault="0098276D" w:rsidP="00982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98276D">
              <w:rPr>
                <w:sz w:val="22"/>
                <w:szCs w:val="22"/>
              </w:rPr>
              <w:t>Информация о работе Комитета по аудиту.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98276D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1D3CA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D125E">
              <w:rPr>
                <w:sz w:val="22"/>
                <w:szCs w:val="22"/>
              </w:rPr>
              <w:t>юл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2C7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2610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2021-07-12T10:32:00Z</dcterms:created>
  <dcterms:modified xsi:type="dcterms:W3CDTF">2021-07-12T10:34:00Z</dcterms:modified>
</cp:coreProperties>
</file>