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4B" w:rsidRPr="00AA6335" w:rsidRDefault="00AA6335" w:rsidP="00C94227">
      <w:pPr>
        <w:jc w:val="center"/>
        <w:rPr>
          <w:b/>
          <w:bCs/>
          <w:sz w:val="22"/>
          <w:szCs w:val="22"/>
        </w:rPr>
      </w:pPr>
      <w:r w:rsidRPr="00AA6335">
        <w:rPr>
          <w:b/>
          <w:sz w:val="22"/>
          <w:szCs w:val="22"/>
        </w:rPr>
        <w:t xml:space="preserve">Сообщение о существенном факте </w:t>
      </w:r>
      <w:r w:rsidRPr="00AA6335">
        <w:rPr>
          <w:b/>
          <w:sz w:val="22"/>
          <w:szCs w:val="22"/>
        </w:rPr>
        <w:br/>
        <w:t xml:space="preserve">«О </w:t>
      </w:r>
      <w:r w:rsidRPr="00AA6335">
        <w:rPr>
          <w:rStyle w:val="hl"/>
          <w:b/>
          <w:sz w:val="22"/>
          <w:szCs w:val="22"/>
        </w:rPr>
        <w:t>включении</w:t>
      </w:r>
      <w:r w:rsidRPr="00AA6335">
        <w:rPr>
          <w:b/>
          <w:sz w:val="22"/>
          <w:szCs w:val="22"/>
        </w:rPr>
        <w:t xml:space="preserve"> эмиссионных ценных бумаг эмитента </w:t>
      </w:r>
      <w:r w:rsidRPr="00AA6335">
        <w:rPr>
          <w:rStyle w:val="hl"/>
          <w:b/>
          <w:sz w:val="22"/>
          <w:szCs w:val="22"/>
        </w:rPr>
        <w:t>в</w:t>
      </w:r>
      <w:r w:rsidRPr="00AA6335">
        <w:rPr>
          <w:b/>
          <w:sz w:val="22"/>
          <w:szCs w:val="22"/>
        </w:rPr>
        <w:t xml:space="preserve"> </w:t>
      </w:r>
      <w:r w:rsidRPr="00AA6335">
        <w:rPr>
          <w:rStyle w:val="hl"/>
          <w:b/>
          <w:sz w:val="22"/>
          <w:szCs w:val="22"/>
        </w:rPr>
        <w:t>список</w:t>
      </w:r>
      <w:r w:rsidRPr="00AA6335">
        <w:rPr>
          <w:b/>
          <w:sz w:val="22"/>
          <w:szCs w:val="22"/>
        </w:rPr>
        <w:t xml:space="preserve"> ценных бумаг, допущенных к организованным торгам ро</w:t>
      </w:r>
      <w:r w:rsidR="0043358D">
        <w:rPr>
          <w:b/>
          <w:sz w:val="22"/>
          <w:szCs w:val="22"/>
        </w:rPr>
        <w:t>ссийским организатором торговли</w:t>
      </w:r>
      <w:r w:rsidRPr="00AA6335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49585E" w:rsidP="006449C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449CD">
              <w:rPr>
                <w:b/>
                <w:color w:val="000000"/>
                <w:sz w:val="22"/>
                <w:szCs w:val="22"/>
              </w:rPr>
              <w:t>4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449CD">
              <w:rPr>
                <w:b/>
                <w:color w:val="000000"/>
                <w:sz w:val="22"/>
                <w:szCs w:val="22"/>
              </w:rPr>
              <w:t>мая</w:t>
            </w:r>
            <w:r w:rsidR="00AA633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449CD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0C0305" w:rsidRPr="00506C7C" w:rsidRDefault="002F5B80" w:rsidP="00393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DA284A">
        <w:trPr>
          <w:trHeight w:val="3627"/>
        </w:trPr>
        <w:tc>
          <w:tcPr>
            <w:tcW w:w="9923" w:type="dxa"/>
          </w:tcPr>
          <w:p w:rsidR="006449CD" w:rsidRPr="00DB2110" w:rsidRDefault="006449CD" w:rsidP="006449CD">
            <w:pPr>
              <w:jc w:val="both"/>
              <w:rPr>
                <w:rStyle w:val="SUBST"/>
                <w:bCs w:val="0"/>
                <w:iCs w:val="0"/>
              </w:rPr>
            </w:pPr>
            <w:r w:rsidRPr="0043358D">
              <w:rPr>
                <w:sz w:val="22"/>
                <w:szCs w:val="22"/>
              </w:rPr>
              <w:t xml:space="preserve">2.1. </w:t>
            </w:r>
            <w:r w:rsidR="00B93E69" w:rsidRPr="0043358D">
              <w:rPr>
                <w:sz w:val="22"/>
                <w:szCs w:val="22"/>
              </w:rPr>
              <w:t>Полное фирменное наименование российской биржи, в котировальный список которой включены ценные бумаги эмитента (российского организатора торговли, включившего ценные бумаги эмитента в список ценных бумаг, допущенных к организованным торгам)</w:t>
            </w:r>
            <w:r w:rsidRPr="000B0CC0">
              <w:rPr>
                <w:sz w:val="22"/>
                <w:szCs w:val="22"/>
              </w:rPr>
              <w:t>):</w:t>
            </w:r>
            <w:r w:rsidRPr="0043358D">
              <w:rPr>
                <w:sz w:val="22"/>
                <w:szCs w:val="22"/>
              </w:rPr>
              <w:t xml:space="preserve"> Публичное акционерное общество «Московская Биржа ММВБ-РТС» (далее - ПАО Московская Биржа).</w:t>
            </w:r>
            <w:r w:rsidRPr="0043358D">
              <w:rPr>
                <w:sz w:val="22"/>
                <w:szCs w:val="22"/>
              </w:rPr>
              <w:br/>
              <w:t xml:space="preserve">2.2. </w:t>
            </w:r>
            <w:r w:rsidR="008B1854" w:rsidRPr="0043358D">
              <w:rPr>
                <w:sz w:val="22"/>
                <w:szCs w:val="22"/>
              </w:rPr>
              <w:t>Вид, категория (тип) и иные идентификационные признаки ценных бумаг эмитента, включенных в котировальный список российской биржи (в список ценных бумаг, допущенных к организованным торгам рос</w:t>
            </w:r>
            <w:r w:rsidR="008B1854">
              <w:rPr>
                <w:sz w:val="22"/>
                <w:szCs w:val="22"/>
              </w:rPr>
              <w:t>сийским организатором торговли)</w:t>
            </w:r>
            <w:r w:rsidRPr="000B0CC0">
              <w:rPr>
                <w:sz w:val="22"/>
                <w:szCs w:val="22"/>
              </w:rPr>
              <w:t>:</w:t>
            </w:r>
            <w:r w:rsidRPr="0043358D">
              <w:rPr>
                <w:sz w:val="22"/>
                <w:szCs w:val="22"/>
              </w:rPr>
              <w:t xml:space="preserve"> </w:t>
            </w:r>
            <w:r w:rsidR="00786C65" w:rsidRPr="00BB5D2C">
              <w:rPr>
                <w:sz w:val="22"/>
                <w:szCs w:val="22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</w:t>
            </w:r>
            <w:r w:rsidR="00786C65">
              <w:rPr>
                <w:sz w:val="22"/>
                <w:szCs w:val="22"/>
              </w:rPr>
              <w:t>-</w:t>
            </w:r>
            <w:r w:rsidR="00786C65" w:rsidRPr="00BB5D2C">
              <w:rPr>
                <w:sz w:val="22"/>
                <w:szCs w:val="22"/>
              </w:rPr>
              <w:t>05</w:t>
            </w:r>
            <w:r w:rsidR="00786C65">
              <w:rPr>
                <w:sz w:val="22"/>
                <w:szCs w:val="22"/>
              </w:rPr>
              <w:t>-</w:t>
            </w:r>
            <w:r w:rsidR="00786C65" w:rsidRPr="00BB5D2C">
              <w:rPr>
                <w:sz w:val="22"/>
                <w:szCs w:val="22"/>
              </w:rPr>
              <w:t>02998</w:t>
            </w:r>
            <w:r w:rsidR="00786C65">
              <w:rPr>
                <w:sz w:val="22"/>
                <w:szCs w:val="22"/>
              </w:rPr>
              <w:t>-</w:t>
            </w:r>
            <w:r w:rsidR="00786C65" w:rsidRPr="00BB5D2C">
              <w:rPr>
                <w:sz w:val="22"/>
                <w:szCs w:val="22"/>
                <w:lang w:val="en-US"/>
              </w:rPr>
              <w:t>B</w:t>
            </w:r>
            <w:r w:rsidR="00786C65" w:rsidRPr="00BB5D2C">
              <w:rPr>
                <w:sz w:val="22"/>
                <w:szCs w:val="22"/>
              </w:rPr>
              <w:t xml:space="preserve"> от 29.04.2021г. (далее по тексту - Облигации)</w:t>
            </w:r>
            <w:r w:rsidRPr="00883300">
              <w:rPr>
                <w:sz w:val="22"/>
                <w:szCs w:val="22"/>
              </w:rPr>
              <w:t>.</w:t>
            </w:r>
          </w:p>
          <w:p w:rsidR="006449CD" w:rsidRPr="0043358D" w:rsidRDefault="006449CD" w:rsidP="006449CD">
            <w:pPr>
              <w:ind w:right="142"/>
              <w:jc w:val="both"/>
              <w:rPr>
                <w:sz w:val="22"/>
                <w:szCs w:val="22"/>
              </w:rPr>
            </w:pPr>
            <w:r w:rsidRPr="0043358D">
              <w:rPr>
                <w:sz w:val="22"/>
                <w:szCs w:val="22"/>
              </w:rPr>
              <w:t xml:space="preserve">Государственный регистрационный номер выпуска – </w:t>
            </w:r>
            <w:r>
              <w:rPr>
                <w:sz w:val="22"/>
                <w:szCs w:val="22"/>
              </w:rPr>
              <w:t>4-05-02998-</w:t>
            </w:r>
            <w:proofErr w:type="gramStart"/>
            <w:r>
              <w:rPr>
                <w:sz w:val="22"/>
                <w:szCs w:val="22"/>
              </w:rPr>
              <w:t>В от</w:t>
            </w:r>
            <w:proofErr w:type="gramEnd"/>
            <w:r>
              <w:rPr>
                <w:sz w:val="22"/>
                <w:szCs w:val="22"/>
              </w:rPr>
              <w:t xml:space="preserve"> 29</w:t>
            </w:r>
            <w:r w:rsidRPr="004335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43358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="009552E7">
              <w:rPr>
                <w:sz w:val="22"/>
                <w:szCs w:val="22"/>
              </w:rPr>
              <w:t xml:space="preserve"> г</w:t>
            </w:r>
            <w:r w:rsidRPr="0043358D">
              <w:rPr>
                <w:sz w:val="22"/>
                <w:szCs w:val="22"/>
              </w:rPr>
              <w:t>.</w:t>
            </w:r>
            <w:r w:rsidRPr="0043358D">
              <w:rPr>
                <w:sz w:val="22"/>
                <w:szCs w:val="22"/>
              </w:rPr>
              <w:br/>
              <w:t xml:space="preserve">Международный код (номер) идентификации ценных бумаг (ISIN) не присвоен. </w:t>
            </w:r>
            <w:r w:rsidRPr="0043358D">
              <w:rPr>
                <w:sz w:val="22"/>
                <w:szCs w:val="22"/>
              </w:rPr>
              <w:br/>
              <w:t xml:space="preserve">2.3. </w:t>
            </w:r>
            <w:r w:rsidR="005F6D53" w:rsidRPr="0043358D">
              <w:rPr>
                <w:sz w:val="22"/>
                <w:szCs w:val="22"/>
              </w:rPr>
              <w:t>Наименование котировального списка, в который включены ценные бумаги эмитента</w:t>
            </w:r>
            <w:r>
              <w:rPr>
                <w:sz w:val="22"/>
                <w:szCs w:val="22"/>
              </w:rPr>
              <w:t>:</w:t>
            </w:r>
            <w:r w:rsidRPr="0043358D">
              <w:rPr>
                <w:sz w:val="22"/>
                <w:szCs w:val="22"/>
              </w:rPr>
              <w:t xml:space="preserve"> </w:t>
            </w:r>
            <w:r w:rsidR="002A6944" w:rsidRPr="0043358D">
              <w:rPr>
                <w:sz w:val="22"/>
                <w:szCs w:val="22"/>
              </w:rPr>
              <w:t>облигации включены в раздел «Третий уровень» Списка ценных бумаг, допущенных к торгам в ПАО Московская Биржа.</w:t>
            </w:r>
          </w:p>
          <w:p w:rsidR="002F7E18" w:rsidRPr="000C0305" w:rsidRDefault="00DA284A" w:rsidP="00F60DE9">
            <w:pPr>
              <w:ind w:right="142"/>
              <w:jc w:val="both"/>
              <w:rPr>
                <w:sz w:val="22"/>
                <w:szCs w:val="22"/>
              </w:rPr>
            </w:pPr>
            <w:r w:rsidRPr="0043358D">
              <w:rPr>
                <w:sz w:val="22"/>
                <w:szCs w:val="22"/>
              </w:rPr>
              <w:t>2.4. В случае если к организованным торгам, проводимым организатор</w:t>
            </w:r>
            <w:bookmarkStart w:id="0" w:name="_GoBack"/>
            <w:bookmarkEnd w:id="0"/>
            <w:r w:rsidRPr="0043358D">
              <w:rPr>
                <w:sz w:val="22"/>
                <w:szCs w:val="22"/>
              </w:rPr>
              <w:t xml:space="preserve">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 </w:t>
            </w:r>
            <w:r w:rsidR="00820E99">
              <w:rPr>
                <w:sz w:val="22"/>
                <w:szCs w:val="22"/>
              </w:rPr>
              <w:t xml:space="preserve">облигации допущены в процессе их размещения </w:t>
            </w:r>
            <w:r w:rsidR="00B44C09">
              <w:rPr>
                <w:sz w:val="22"/>
                <w:szCs w:val="22"/>
              </w:rPr>
              <w:t xml:space="preserve">в количестве </w:t>
            </w:r>
            <w:r w:rsidR="00B44C09">
              <w:rPr>
                <w:color w:val="000000"/>
                <w:sz w:val="22"/>
                <w:szCs w:val="22"/>
              </w:rPr>
              <w:t>400 (ч</w:t>
            </w:r>
            <w:r w:rsidR="00B44C09" w:rsidRPr="00BB5D2C">
              <w:rPr>
                <w:color w:val="000000"/>
                <w:sz w:val="22"/>
                <w:szCs w:val="22"/>
              </w:rPr>
              <w:t>етыреста) штук</w:t>
            </w:r>
            <w:r w:rsidRPr="0043358D">
              <w:rPr>
                <w:sz w:val="22"/>
                <w:szCs w:val="22"/>
              </w:rPr>
              <w:t>.</w:t>
            </w:r>
            <w:r w:rsidRPr="0043358D">
              <w:rPr>
                <w:sz w:val="22"/>
                <w:szCs w:val="22"/>
              </w:rPr>
              <w:br/>
              <w:t xml:space="preserve">2.5. Дата включения ценных бумаг эмитента в котировальный список российской биржи (в список ценных бумаг, допущенных к организованным торгам российским организатором </w:t>
            </w:r>
            <w:r w:rsidR="006449CD">
              <w:rPr>
                <w:sz w:val="22"/>
                <w:szCs w:val="22"/>
              </w:rPr>
              <w:t>торговли): 24</w:t>
            </w:r>
            <w:r w:rsidRPr="0043358D">
              <w:rPr>
                <w:sz w:val="22"/>
                <w:szCs w:val="22"/>
              </w:rPr>
              <w:t>.</w:t>
            </w:r>
            <w:r w:rsidR="006449CD">
              <w:rPr>
                <w:sz w:val="22"/>
                <w:szCs w:val="22"/>
              </w:rPr>
              <w:t>05</w:t>
            </w:r>
            <w:r w:rsidRPr="0043358D">
              <w:rPr>
                <w:sz w:val="22"/>
                <w:szCs w:val="22"/>
              </w:rPr>
              <w:t>.20</w:t>
            </w:r>
            <w:r w:rsidR="006449CD">
              <w:rPr>
                <w:sz w:val="22"/>
                <w:szCs w:val="22"/>
              </w:rPr>
              <w:t>21</w:t>
            </w:r>
            <w:r w:rsidR="009552E7">
              <w:rPr>
                <w:sz w:val="22"/>
                <w:szCs w:val="22"/>
              </w:rPr>
              <w:t> г</w:t>
            </w:r>
            <w:r w:rsidRPr="0043358D">
              <w:rPr>
                <w:sz w:val="22"/>
                <w:szCs w:val="22"/>
              </w:rPr>
              <w:t>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AA6335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6449CD" w:rsidP="002F110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6449CD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6449CD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DA284A">
              <w:rPr>
                <w:sz w:val="22"/>
                <w:szCs w:val="22"/>
              </w:rPr>
              <w:t xml:space="preserve"> 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6449CD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60DE9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58B6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4BD7"/>
    <w:rsid w:val="000978E4"/>
    <w:rsid w:val="000A142B"/>
    <w:rsid w:val="000A2146"/>
    <w:rsid w:val="000A2F70"/>
    <w:rsid w:val="000A4846"/>
    <w:rsid w:val="000A649D"/>
    <w:rsid w:val="000B57AC"/>
    <w:rsid w:val="000B5DDF"/>
    <w:rsid w:val="000C0305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08B4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733D8"/>
    <w:rsid w:val="002813CC"/>
    <w:rsid w:val="00284C3E"/>
    <w:rsid w:val="00285722"/>
    <w:rsid w:val="002858AB"/>
    <w:rsid w:val="00287161"/>
    <w:rsid w:val="0028723D"/>
    <w:rsid w:val="0029140D"/>
    <w:rsid w:val="002A310D"/>
    <w:rsid w:val="002A6944"/>
    <w:rsid w:val="002B622A"/>
    <w:rsid w:val="002B7005"/>
    <w:rsid w:val="002C47D4"/>
    <w:rsid w:val="002C5662"/>
    <w:rsid w:val="002D0351"/>
    <w:rsid w:val="002D2FE3"/>
    <w:rsid w:val="002D739D"/>
    <w:rsid w:val="002E0E86"/>
    <w:rsid w:val="002F1108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3DC0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E4C2B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358D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585E"/>
    <w:rsid w:val="00496C9D"/>
    <w:rsid w:val="004A1CB8"/>
    <w:rsid w:val="004A5FBB"/>
    <w:rsid w:val="004C17FD"/>
    <w:rsid w:val="004C4763"/>
    <w:rsid w:val="004C4BF3"/>
    <w:rsid w:val="004D77B6"/>
    <w:rsid w:val="004E7BF0"/>
    <w:rsid w:val="004F0B69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1F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5F6D53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49CD"/>
    <w:rsid w:val="00653D69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6C65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0E9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0A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1854"/>
    <w:rsid w:val="008B215A"/>
    <w:rsid w:val="008B52EA"/>
    <w:rsid w:val="008B6B7F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52E7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129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A6335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4C09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93E69"/>
    <w:rsid w:val="00BA4EF5"/>
    <w:rsid w:val="00BB3010"/>
    <w:rsid w:val="00BB5615"/>
    <w:rsid w:val="00BB6593"/>
    <w:rsid w:val="00BC0194"/>
    <w:rsid w:val="00BC10CD"/>
    <w:rsid w:val="00BC245B"/>
    <w:rsid w:val="00BD016D"/>
    <w:rsid w:val="00BD28AD"/>
    <w:rsid w:val="00BD2C35"/>
    <w:rsid w:val="00BD3102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284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C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99"/>
    <w:rsid w:val="00F417EE"/>
    <w:rsid w:val="00F52A4E"/>
    <w:rsid w:val="00F53BD2"/>
    <w:rsid w:val="00F60DE9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25F41-165F-405C-B38A-8B230FDF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uiPriority w:val="99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hl">
    <w:name w:val="hl"/>
    <w:basedOn w:val="a0"/>
    <w:rsid w:val="008B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330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14</cp:revision>
  <cp:lastPrinted>2019-05-13T16:02:00Z</cp:lastPrinted>
  <dcterms:created xsi:type="dcterms:W3CDTF">2021-05-24T14:30:00Z</dcterms:created>
  <dcterms:modified xsi:type="dcterms:W3CDTF">2021-05-25T11:44:00Z</dcterms:modified>
</cp:coreProperties>
</file>