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AF306C" w:rsidRDefault="00B35708" w:rsidP="00B35708">
      <w:pPr>
        <w:jc w:val="center"/>
        <w:rPr>
          <w:b/>
          <w:sz w:val="22"/>
          <w:szCs w:val="22"/>
        </w:rPr>
      </w:pPr>
      <w:r w:rsidRPr="00AF306C">
        <w:rPr>
          <w:b/>
          <w:sz w:val="22"/>
          <w:szCs w:val="22"/>
        </w:rPr>
        <w:t>«</w:t>
      </w:r>
      <w:r w:rsidR="00146CA5" w:rsidRPr="00AF306C">
        <w:rPr>
          <w:b/>
          <w:sz w:val="22"/>
          <w:szCs w:val="22"/>
        </w:rPr>
        <w:t>Сведения об этапах процедуры эмиссии ценных бумаг</w:t>
      </w:r>
      <w:r w:rsidR="008E60B5">
        <w:rPr>
          <w:b/>
          <w:sz w:val="22"/>
          <w:szCs w:val="22"/>
        </w:rPr>
        <w:t>.</w:t>
      </w:r>
      <w:r w:rsidR="00146CA5" w:rsidRPr="00AF306C">
        <w:rPr>
          <w:b/>
          <w:sz w:val="22"/>
          <w:szCs w:val="22"/>
        </w:rPr>
        <w:t xml:space="preserve"> </w:t>
      </w:r>
      <w:r w:rsidR="008E60B5">
        <w:rPr>
          <w:b/>
          <w:sz w:val="22"/>
          <w:szCs w:val="22"/>
        </w:rPr>
        <w:t>О</w:t>
      </w:r>
      <w:bookmarkStart w:id="0" w:name="_GoBack"/>
      <w:bookmarkEnd w:id="0"/>
      <w:r w:rsidR="00146CA5" w:rsidRPr="00AF306C">
        <w:rPr>
          <w:b/>
          <w:sz w:val="22"/>
          <w:szCs w:val="22"/>
        </w:rPr>
        <w:t xml:space="preserve"> государственной регистрации выпуска ценных бумаг</w:t>
      </w:r>
      <w:r w:rsidRPr="00AF306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A6741" w:rsidP="008A6741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29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апреля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146CA5" w:rsidTr="005B55EB">
        <w:trPr>
          <w:trHeight w:val="381"/>
        </w:trPr>
        <w:tc>
          <w:tcPr>
            <w:tcW w:w="9951" w:type="dxa"/>
          </w:tcPr>
          <w:p w:rsidR="00B50A35" w:rsidRDefault="00146CA5" w:rsidP="00B8661E">
            <w:pPr>
              <w:jc w:val="both"/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 xml:space="preserve">2.1. Вид, категория (тип), серия и иные идентификационные признаки ценных бумаг: неконвертируемые процентные </w:t>
            </w:r>
            <w:r w:rsidR="00367C25">
              <w:rPr>
                <w:sz w:val="22"/>
                <w:szCs w:val="22"/>
              </w:rPr>
              <w:t>без</w:t>
            </w:r>
            <w:r w:rsidRPr="001F73FD">
              <w:rPr>
                <w:sz w:val="22"/>
                <w:szCs w:val="22"/>
              </w:rPr>
              <w:t>документарные об</w:t>
            </w:r>
            <w:r w:rsidR="005B6157">
              <w:rPr>
                <w:sz w:val="22"/>
                <w:szCs w:val="22"/>
              </w:rPr>
              <w:t>лигации на предъявителя серии 02</w:t>
            </w:r>
            <w:r w:rsidRPr="001F73FD">
              <w:rPr>
                <w:sz w:val="22"/>
                <w:szCs w:val="22"/>
              </w:rPr>
              <w:t>ВК с обязательным централизованным хранением без установленного срока погашения</w:t>
            </w:r>
            <w:r w:rsidRPr="00EA0811">
              <w:rPr>
                <w:sz w:val="22"/>
                <w:szCs w:val="22"/>
              </w:rPr>
              <w:t>, предназначенные для квалифицированных инвесторов, с</w:t>
            </w:r>
            <w:r w:rsidRPr="001F73FD">
              <w:rPr>
                <w:sz w:val="22"/>
                <w:szCs w:val="22"/>
              </w:rPr>
              <w:t xml:space="preserve"> возможностью погашения по усмотрению Кредитной организации-эмитента (</w:t>
            </w:r>
            <w:r w:rsidR="001F73FD" w:rsidRPr="001F73FD">
              <w:rPr>
                <w:sz w:val="22"/>
                <w:szCs w:val="22"/>
              </w:rPr>
              <w:t>далее совместно именуются – «Облигации», а по отдельности «Облигация»</w:t>
            </w:r>
            <w:r w:rsidRPr="001F73FD">
              <w:rPr>
                <w:sz w:val="22"/>
                <w:szCs w:val="22"/>
              </w:rPr>
              <w:t>).</w:t>
            </w:r>
            <w:r w:rsidRPr="001F73FD">
              <w:rPr>
                <w:sz w:val="22"/>
                <w:szCs w:val="22"/>
              </w:rPr>
              <w:br/>
              <w:t>2.2. Срок погашения (для облигаций и опционов эмитента): не установлен;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 xml:space="preserve">2.3. Государственный регистрационный номер выпуска ценных бумаг и дата государственной регистрации: государственный регистрационный номер выпуска ценных бумаг: </w:t>
            </w:r>
            <w:r w:rsidR="008A6741" w:rsidRPr="008A6741">
              <w:rPr>
                <w:color w:val="000000"/>
                <w:sz w:val="22"/>
                <w:szCs w:val="22"/>
              </w:rPr>
              <w:t>4-05-02998-B</w:t>
            </w:r>
            <w:r w:rsidRPr="001F73FD">
              <w:rPr>
                <w:sz w:val="22"/>
                <w:szCs w:val="22"/>
              </w:rPr>
              <w:t>; дата государ</w:t>
            </w:r>
            <w:r w:rsidR="008A6741">
              <w:rPr>
                <w:sz w:val="22"/>
                <w:szCs w:val="22"/>
              </w:rPr>
              <w:t>ственной регистрации: 29 апреля 2021</w:t>
            </w:r>
            <w:r w:rsidRPr="001F73FD">
              <w:rPr>
                <w:sz w:val="22"/>
                <w:szCs w:val="22"/>
              </w:rPr>
              <w:t xml:space="preserve"> года;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>2.4. Наименование регистрирующего органа, осуществившего государственную регистрацию выпуска ценных бумаг: Банк России;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 xml:space="preserve"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</w:t>
            </w:r>
            <w:r w:rsidR="00B50A35" w:rsidRPr="00B50A35">
              <w:rPr>
                <w:sz w:val="22"/>
                <w:szCs w:val="22"/>
              </w:rPr>
              <w:t xml:space="preserve">Количество размещаемых </w:t>
            </w:r>
            <w:r w:rsidR="00CE4570">
              <w:rPr>
                <w:sz w:val="22"/>
                <w:szCs w:val="22"/>
              </w:rPr>
              <w:t>О</w:t>
            </w:r>
            <w:r w:rsidR="00B50A35" w:rsidRPr="00B50A35">
              <w:rPr>
                <w:sz w:val="22"/>
                <w:szCs w:val="22"/>
              </w:rPr>
              <w:t xml:space="preserve">блигаций будет указано в документе, содержащем условиях размещения ценных бумаг (далее – Условия размещения ценных бумаг). </w:t>
            </w:r>
          </w:p>
          <w:p w:rsidR="00146CA5" w:rsidRPr="001F73FD" w:rsidRDefault="00B50A35" w:rsidP="00B8661E">
            <w:pPr>
              <w:jc w:val="both"/>
              <w:rPr>
                <w:sz w:val="22"/>
                <w:szCs w:val="22"/>
              </w:rPr>
            </w:pPr>
            <w:r w:rsidRPr="00B50A35">
              <w:rPr>
                <w:sz w:val="22"/>
                <w:szCs w:val="22"/>
              </w:rPr>
              <w:t>Номинальная стоимость каждой Облигации: 150 000 (Ст</w:t>
            </w:r>
            <w:r>
              <w:rPr>
                <w:sz w:val="22"/>
                <w:szCs w:val="22"/>
              </w:rPr>
              <w:t>о пятьдесят тысяч) долларов США</w:t>
            </w:r>
            <w:r w:rsidR="00146CA5" w:rsidRPr="00EA0811">
              <w:rPr>
                <w:sz w:val="22"/>
                <w:szCs w:val="22"/>
              </w:rPr>
              <w:t>;</w:t>
            </w:r>
          </w:p>
          <w:p w:rsidR="004A6710" w:rsidRPr="001F73FD" w:rsidRDefault="00146CA5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br/>
              <w:t>2.6. 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</w:t>
            </w:r>
            <w:r w:rsidR="004A6710" w:rsidRPr="001F73FD">
              <w:rPr>
                <w:sz w:val="22"/>
                <w:szCs w:val="22"/>
              </w:rPr>
              <w:t xml:space="preserve"> Способ размещения: закрытая подписка.</w:t>
            </w:r>
          </w:p>
          <w:p w:rsidR="004A6710" w:rsidRPr="001F73FD" w:rsidRDefault="004A6710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Круг лиц, среди которых предполагается осуществить размещение ценных бумаг: Квалифицированные инвесторы в силу федерального закона и иные лица, признанные квалифицированными инвесторами в силу Федерального закона от 22.04.1996 г. № 39-ФЗ «О рынке ценных бумаг».</w:t>
            </w:r>
            <w:r w:rsidR="00146CA5" w:rsidRPr="001F73FD">
              <w:rPr>
                <w:sz w:val="22"/>
                <w:szCs w:val="22"/>
              </w:rPr>
              <w:br/>
            </w:r>
            <w:r w:rsidR="00146CA5" w:rsidRPr="001F73FD">
              <w:rPr>
                <w:sz w:val="22"/>
                <w:szCs w:val="22"/>
              </w:rPr>
              <w:br/>
              <w:t xml:space="preserve">2.7.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 </w:t>
            </w:r>
            <w:r w:rsidRPr="00EA0811">
              <w:rPr>
                <w:sz w:val="22"/>
                <w:szCs w:val="22"/>
              </w:rPr>
              <w:t>преимущественное право приобретения размещаемых ценных бумаг не предусмотрено</w:t>
            </w:r>
            <w:r w:rsidRPr="001F73FD">
              <w:rPr>
                <w:sz w:val="22"/>
                <w:szCs w:val="22"/>
              </w:rPr>
              <w:t>.</w:t>
            </w:r>
          </w:p>
          <w:p w:rsidR="002E1C61" w:rsidRPr="001F73FD" w:rsidRDefault="00146CA5" w:rsidP="002E1C61">
            <w:pPr>
              <w:pStyle w:val="Style9"/>
              <w:widowControl/>
              <w:spacing w:line="250" w:lineRule="exact"/>
              <w:ind w:right="5"/>
              <w:rPr>
                <w:rStyle w:val="FontStyle65"/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br/>
              <w:t xml:space="preserve">2.8. Цена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ценных бумаг и не позднее даты начала размещения ценных бумаг: </w:t>
            </w:r>
            <w:r w:rsidR="002E1C61" w:rsidRPr="00EA0811">
              <w:rPr>
                <w:rStyle w:val="FontStyle65"/>
                <w:sz w:val="22"/>
                <w:szCs w:val="22"/>
              </w:rPr>
              <w:t>Цена размещения Обли</w:t>
            </w:r>
            <w:r w:rsidR="008C185F">
              <w:rPr>
                <w:rStyle w:val="FontStyle65"/>
                <w:sz w:val="22"/>
                <w:szCs w:val="22"/>
              </w:rPr>
              <w:t>гаций, устанавливается равной 15</w:t>
            </w:r>
            <w:r w:rsidR="002E1C61" w:rsidRPr="00EA0811">
              <w:rPr>
                <w:rStyle w:val="FontStyle65"/>
                <w:sz w:val="22"/>
                <w:szCs w:val="22"/>
              </w:rPr>
              <w:t>0 000 (</w:t>
            </w:r>
            <w:r w:rsidR="008C185F">
              <w:rPr>
                <w:rStyle w:val="FontStyle65"/>
                <w:sz w:val="22"/>
                <w:szCs w:val="22"/>
              </w:rPr>
              <w:t>Сто пятьдесят</w:t>
            </w:r>
            <w:r w:rsidR="002E1C61" w:rsidRPr="00EA0811">
              <w:rPr>
                <w:rStyle w:val="FontStyle65"/>
                <w:sz w:val="22"/>
                <w:szCs w:val="22"/>
              </w:rPr>
              <w:t xml:space="preserve"> тысяч) долларов США за одну Облигацию, что соответствует 100 (Ста) процентам от ее номинальной стоимости</w:t>
            </w:r>
            <w:r w:rsidR="002E1C61" w:rsidRPr="001F73FD">
              <w:rPr>
                <w:rStyle w:val="FontStyle65"/>
                <w:sz w:val="22"/>
                <w:szCs w:val="22"/>
              </w:rPr>
              <w:t>.</w:t>
            </w:r>
          </w:p>
          <w:p w:rsidR="00EA0811" w:rsidRDefault="00E33B56" w:rsidP="00EA0811">
            <w:pPr>
              <w:pStyle w:val="Style9"/>
              <w:spacing w:line="250" w:lineRule="exact"/>
              <w:ind w:right="5"/>
              <w:rPr>
                <w:rStyle w:val="FontStyle65"/>
                <w:sz w:val="22"/>
                <w:szCs w:val="22"/>
              </w:rPr>
            </w:pPr>
            <w:r w:rsidRPr="00E33B56">
              <w:rPr>
                <w:rStyle w:val="FontStyle65"/>
                <w:sz w:val="22"/>
                <w:szCs w:val="22"/>
              </w:rPr>
              <w:lastRenderedPageBreak/>
              <w:t>Начиная со второго дня размещения Облигаций, покупатель Облигаций при приобретении Облигаций помимо цены размещения также уплачивает накопленный купонный доход.</w:t>
            </w:r>
          </w:p>
          <w:p w:rsidR="00EA0811" w:rsidRDefault="00EA0811" w:rsidP="00EA0811">
            <w:pPr>
              <w:pStyle w:val="Style9"/>
              <w:spacing w:line="250" w:lineRule="exact"/>
              <w:ind w:right="5"/>
              <w:rPr>
                <w:sz w:val="22"/>
                <w:szCs w:val="22"/>
              </w:rPr>
            </w:pPr>
          </w:p>
          <w:p w:rsidR="00EA0811" w:rsidRPr="00EA0811" w:rsidRDefault="00146CA5" w:rsidP="00EA0811">
            <w:pPr>
              <w:pStyle w:val="Style9"/>
              <w:spacing w:line="250" w:lineRule="exact"/>
              <w:ind w:right="5"/>
              <w:rPr>
                <w:rStyle w:val="SUBST"/>
                <w:b w:val="0"/>
                <w:i w:val="0"/>
              </w:rPr>
            </w:pPr>
            <w:r w:rsidRPr="001F73FD">
              <w:rPr>
                <w:sz w:val="22"/>
                <w:szCs w:val="22"/>
              </w:rPr>
              <w:t xml:space="preserve">2.9. Срок размещения ценных бумаг или порядок его </w:t>
            </w:r>
            <w:proofErr w:type="gramStart"/>
            <w:r w:rsidRPr="001F73FD">
              <w:rPr>
                <w:sz w:val="22"/>
                <w:szCs w:val="22"/>
              </w:rPr>
              <w:t>определения:</w:t>
            </w:r>
            <w:r w:rsidRPr="001F73FD">
              <w:rPr>
                <w:sz w:val="22"/>
                <w:szCs w:val="22"/>
              </w:rPr>
              <w:br/>
            </w:r>
            <w:r w:rsidR="00EA0811" w:rsidRPr="00EA0811">
              <w:rPr>
                <w:rStyle w:val="SUBST"/>
                <w:b w:val="0"/>
                <w:i w:val="0"/>
              </w:rPr>
              <w:t>Дата</w:t>
            </w:r>
            <w:proofErr w:type="gramEnd"/>
            <w:r w:rsidR="00EA0811" w:rsidRPr="00EA0811">
              <w:rPr>
                <w:rStyle w:val="SUBST"/>
                <w:b w:val="0"/>
                <w:i w:val="0"/>
              </w:rPr>
              <w:t xml:space="preserve"> начала размещения Облигаций определяется единоличным исполнительным органом Эмитента после регистрации выпуска Облигаций. Датой окончания размещения Облигаций является более ранняя из следующих дат:</w:t>
            </w:r>
          </w:p>
          <w:p w:rsidR="00EA0811" w:rsidRPr="00EA0811" w:rsidRDefault="00EA0811" w:rsidP="00EA0811">
            <w:pPr>
              <w:pStyle w:val="Style9"/>
              <w:spacing w:line="250" w:lineRule="exact"/>
              <w:ind w:right="5"/>
              <w:rPr>
                <w:rStyle w:val="SUBST"/>
                <w:b w:val="0"/>
                <w:i w:val="0"/>
              </w:rPr>
            </w:pPr>
            <w:r w:rsidRPr="00EA0811">
              <w:rPr>
                <w:rStyle w:val="SUBST"/>
                <w:b w:val="0"/>
                <w:i w:val="0"/>
              </w:rPr>
              <w:t>1) 5 (Пятый) рабочий день с даты начала размещения Облигаций; или</w:t>
            </w:r>
          </w:p>
          <w:p w:rsidR="00AF306C" w:rsidRDefault="00EA0811" w:rsidP="00EA0811">
            <w:pPr>
              <w:rPr>
                <w:rStyle w:val="SUBST"/>
                <w:b w:val="0"/>
                <w:i w:val="0"/>
              </w:rPr>
            </w:pPr>
            <w:r w:rsidRPr="00EA0811">
              <w:rPr>
                <w:rStyle w:val="SUBST"/>
                <w:b w:val="0"/>
                <w:i w:val="0"/>
              </w:rPr>
              <w:t>2) дата размещения последней Облигации данного выпуска.</w:t>
            </w:r>
          </w:p>
          <w:p w:rsidR="00EA0811" w:rsidRPr="001F73FD" w:rsidRDefault="00EA0811" w:rsidP="00EA0811">
            <w:pPr>
              <w:rPr>
                <w:sz w:val="22"/>
                <w:szCs w:val="22"/>
              </w:rPr>
            </w:pPr>
          </w:p>
          <w:p w:rsidR="004A6710" w:rsidRPr="001F73FD" w:rsidRDefault="00146CA5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2.10. Факт регистрации (отсутствия регистрации) проспекта ценных бумаг одновременно с государственной регистрацией выпуска этих ценных бумаг: проспект ценных бумаг одновременно с государственной регистрацией выпуска ценных бумаг не регистрируется;</w:t>
            </w:r>
          </w:p>
          <w:p w:rsidR="004A6710" w:rsidRPr="001F73FD" w:rsidRDefault="004A6710" w:rsidP="00146CA5">
            <w:pPr>
              <w:rPr>
                <w:sz w:val="22"/>
                <w:szCs w:val="22"/>
              </w:rPr>
            </w:pPr>
          </w:p>
          <w:p w:rsidR="005D3230" w:rsidRPr="004A6710" w:rsidRDefault="00146CA5" w:rsidP="00146CA5">
            <w:pPr>
              <w:rPr>
                <w:sz w:val="22"/>
                <w:szCs w:val="22"/>
              </w:rPr>
            </w:pPr>
            <w:r w:rsidRPr="001F73FD">
              <w:rPr>
                <w:sz w:val="22"/>
                <w:szCs w:val="22"/>
              </w:rPr>
              <w:t>2.11. В случае регистрации проспекта ценных бумаг порядок обеспечения доступа к информации, содержащейся в проспекте ценных бумаг: проспект ценных бумаг одновременно с государственной регистрацией выпуска ценных бумаг не регистрируется;</w:t>
            </w:r>
            <w:r w:rsidRPr="001F73FD">
              <w:rPr>
                <w:sz w:val="22"/>
                <w:szCs w:val="22"/>
              </w:rPr>
              <w:br/>
            </w:r>
            <w:r w:rsidRPr="001F73FD">
              <w:rPr>
                <w:sz w:val="22"/>
                <w:szCs w:val="22"/>
              </w:rPr>
              <w:br/>
              <w:t xml:space="preserve">2.12. В случае если ценные бумаги выпуска,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ценных бумаг или уведомление об итогах выпуска ценных бумаг: </w:t>
            </w:r>
            <w:r w:rsidR="00FD7B6E" w:rsidRPr="00FD7B6E">
              <w:rPr>
                <w:sz w:val="22"/>
                <w:szCs w:val="22"/>
              </w:rPr>
              <w:t>Облигации не размещаются путем открытой подписки.</w:t>
            </w:r>
            <w:r w:rsidR="00FD7B6E">
              <w:rPr>
                <w:sz w:val="22"/>
                <w:szCs w:val="22"/>
              </w:rPr>
              <w:t xml:space="preserve"> </w:t>
            </w:r>
            <w:r w:rsidR="00FD7B6E" w:rsidRPr="00FD7B6E">
              <w:rPr>
                <w:sz w:val="22"/>
                <w:szCs w:val="22"/>
              </w:rPr>
              <w:t>В соответствии с Федеральным законом от 22.04.1996 № 39-ФЗ «О рынке ценных бумаг», депозитарием, осуществляющим централизованный учет прав на Облигации, в Банк России представляется уведомление об итогах выпуска эмиссионных ценных бумаг.</w:t>
            </w:r>
          </w:p>
        </w:tc>
      </w:tr>
    </w:tbl>
    <w:p w:rsidR="003D6A44" w:rsidRPr="00146CA5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146CA5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146CA5" w:rsidRDefault="003D6A44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3. Подпись</w:t>
            </w:r>
          </w:p>
        </w:tc>
      </w:tr>
      <w:tr w:rsidR="00315CC2" w:rsidRPr="00146CA5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146CA5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146CA5">
              <w:rPr>
                <w:rFonts w:eastAsia="SimSun"/>
                <w:sz w:val="22"/>
                <w:szCs w:val="22"/>
              </w:rPr>
              <w:t>3.1.</w:t>
            </w:r>
            <w:r w:rsidR="009B3FF2" w:rsidRPr="00146C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146CA5">
              <w:rPr>
                <w:rFonts w:eastAsia="SimSun"/>
                <w:sz w:val="22"/>
                <w:szCs w:val="22"/>
              </w:rPr>
              <w:t>Председател</w:t>
            </w:r>
            <w:r w:rsidR="00DC0412" w:rsidRPr="00146CA5">
              <w:rPr>
                <w:rFonts w:eastAsia="SimSun"/>
                <w:sz w:val="22"/>
                <w:szCs w:val="22"/>
              </w:rPr>
              <w:t>ь</w:t>
            </w:r>
            <w:r w:rsidR="009B3FF2" w:rsidRPr="00146CA5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146C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146CA5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146CA5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146CA5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146CA5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146CA5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146CA5" w:rsidRDefault="00EA0811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</w:tr>
      <w:tr w:rsidR="00315CC2" w:rsidRPr="00146CA5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146CA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146CA5" w:rsidRDefault="00315CC2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146CA5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146CA5" w:rsidRDefault="00315CC2">
            <w:pPr>
              <w:rPr>
                <w:sz w:val="22"/>
                <w:szCs w:val="22"/>
              </w:rPr>
            </w:pPr>
          </w:p>
        </w:tc>
      </w:tr>
      <w:tr w:rsidR="003D6A44" w:rsidRPr="00146CA5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jc w:val="right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46CA5" w:rsidRDefault="00EA0811" w:rsidP="00DF3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146CA5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146CA5" w:rsidRDefault="00EA081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3F71EE" w:rsidRPr="00146C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jc w:val="right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46CA5" w:rsidRDefault="00EA0811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ind w:left="57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146CA5" w:rsidRDefault="003D6A44">
            <w:pPr>
              <w:jc w:val="center"/>
              <w:rPr>
                <w:sz w:val="22"/>
                <w:szCs w:val="22"/>
              </w:rPr>
            </w:pPr>
            <w:r w:rsidRPr="00146CA5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146CA5" w:rsidRDefault="003D6A44">
            <w:pPr>
              <w:rPr>
                <w:sz w:val="22"/>
                <w:szCs w:val="22"/>
              </w:rPr>
            </w:pPr>
          </w:p>
        </w:tc>
      </w:tr>
      <w:tr w:rsidR="003D6A44" w:rsidRPr="00146CA5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146CA5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146CA5" w:rsidRDefault="00315CC2" w:rsidP="00D96C5E">
      <w:pPr>
        <w:rPr>
          <w:sz w:val="22"/>
          <w:szCs w:val="22"/>
        </w:rPr>
      </w:pPr>
    </w:p>
    <w:sectPr w:rsidR="00315CC2" w:rsidRPr="00146CA5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60B5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46CA5"/>
    <w:rsid w:val="00151793"/>
    <w:rsid w:val="00153C6A"/>
    <w:rsid w:val="0015430B"/>
    <w:rsid w:val="00155C04"/>
    <w:rsid w:val="00160C66"/>
    <w:rsid w:val="001626E0"/>
    <w:rsid w:val="00163614"/>
    <w:rsid w:val="00163BDB"/>
    <w:rsid w:val="0017103E"/>
    <w:rsid w:val="0017152F"/>
    <w:rsid w:val="0017154C"/>
    <w:rsid w:val="001717C6"/>
    <w:rsid w:val="0017201E"/>
    <w:rsid w:val="0017261B"/>
    <w:rsid w:val="001733A2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1F73FD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1B58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1C61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67C25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A6710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B6157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A6741"/>
    <w:rsid w:val="008B215A"/>
    <w:rsid w:val="008B4103"/>
    <w:rsid w:val="008B52EA"/>
    <w:rsid w:val="008B6C9E"/>
    <w:rsid w:val="008B78E2"/>
    <w:rsid w:val="008C1302"/>
    <w:rsid w:val="008C185F"/>
    <w:rsid w:val="008C7253"/>
    <w:rsid w:val="008D4BB1"/>
    <w:rsid w:val="008E1428"/>
    <w:rsid w:val="008E36DB"/>
    <w:rsid w:val="008E3F67"/>
    <w:rsid w:val="008E5ED5"/>
    <w:rsid w:val="008E60B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2C8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258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06C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0A35"/>
    <w:rsid w:val="00B614BB"/>
    <w:rsid w:val="00B62484"/>
    <w:rsid w:val="00B700FE"/>
    <w:rsid w:val="00B74984"/>
    <w:rsid w:val="00B761B3"/>
    <w:rsid w:val="00B77516"/>
    <w:rsid w:val="00B8661E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570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33B56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0811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5103"/>
    <w:rsid w:val="00FB6D17"/>
    <w:rsid w:val="00FB7E3A"/>
    <w:rsid w:val="00FC1839"/>
    <w:rsid w:val="00FC234C"/>
    <w:rsid w:val="00FC3289"/>
    <w:rsid w:val="00FC3896"/>
    <w:rsid w:val="00FC4B98"/>
    <w:rsid w:val="00FC5950"/>
    <w:rsid w:val="00FD0CD5"/>
    <w:rsid w:val="00FD17DF"/>
    <w:rsid w:val="00FD7B6E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50C4E-ACD4-4D87-882B-3FA6FE0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uiPriority w:val="99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bt">
    <w:name w:val="Body Text.bt"/>
    <w:basedOn w:val="a"/>
    <w:uiPriority w:val="99"/>
    <w:rsid w:val="00AF306C"/>
    <w:pPr>
      <w:jc w:val="both"/>
    </w:pPr>
    <w:rPr>
      <w:b/>
      <w:bCs/>
      <w:i/>
      <w:iCs/>
      <w:sz w:val="22"/>
      <w:szCs w:val="22"/>
    </w:rPr>
  </w:style>
  <w:style w:type="character" w:customStyle="1" w:styleId="ConsNormalChar">
    <w:name w:val="ConsNormal Char"/>
    <w:link w:val="ConsNormal"/>
    <w:uiPriority w:val="99"/>
    <w:locked/>
    <w:rsid w:val="00AF306C"/>
    <w:rPr>
      <w:rFonts w:ascii="Courier New" w:hAnsi="Courier New"/>
      <w:sz w:val="22"/>
      <w:lang w:eastAsia="en-US"/>
    </w:rPr>
  </w:style>
  <w:style w:type="paragraph" w:customStyle="1" w:styleId="ConsNormal">
    <w:name w:val="ConsNormal"/>
    <w:link w:val="ConsNormalChar"/>
    <w:uiPriority w:val="99"/>
    <w:rsid w:val="00AF306C"/>
    <w:pPr>
      <w:widowControl w:val="0"/>
      <w:ind w:firstLine="720"/>
    </w:pPr>
    <w:rPr>
      <w:rFonts w:ascii="Courier New" w:hAnsi="Courier New"/>
      <w:sz w:val="22"/>
      <w:lang w:eastAsia="en-US"/>
    </w:rPr>
  </w:style>
  <w:style w:type="paragraph" w:customStyle="1" w:styleId="Style9">
    <w:name w:val="Style9"/>
    <w:basedOn w:val="a"/>
    <w:uiPriority w:val="99"/>
    <w:rsid w:val="002E1C61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2E1C61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638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5298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8</cp:revision>
  <cp:lastPrinted>2019-07-15T16:09:00Z</cp:lastPrinted>
  <dcterms:created xsi:type="dcterms:W3CDTF">2021-04-30T09:34:00Z</dcterms:created>
  <dcterms:modified xsi:type="dcterms:W3CDTF">2021-04-30T12:53:00Z</dcterms:modified>
</cp:coreProperties>
</file>