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279EC">
              <w:rPr>
                <w:color w:val="000000" w:themeColor="text1"/>
                <w:sz w:val="22"/>
                <w:szCs w:val="22"/>
              </w:rPr>
              <w:t>2</w:t>
            </w:r>
            <w:r w:rsidR="00523054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5A3D4C">
              <w:rPr>
                <w:color w:val="000000" w:themeColor="text1"/>
                <w:sz w:val="22"/>
                <w:szCs w:val="22"/>
              </w:rPr>
              <w:t xml:space="preserve">отландии» </w:t>
            </w:r>
            <w:r w:rsidR="00441A06">
              <w:rPr>
                <w:color w:val="000000" w:themeColor="text1"/>
                <w:sz w:val="22"/>
                <w:szCs w:val="22"/>
              </w:rPr>
              <w:t>ЗАО</w:t>
            </w:r>
            <w:bookmarkStart w:id="0" w:name="_GoBack"/>
            <w:bookmarkEnd w:id="0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772A" w:rsidRPr="00EF772A">
              <w:rPr>
                <w:color w:val="000000" w:themeColor="text1"/>
                <w:sz w:val="22"/>
                <w:szCs w:val="22"/>
              </w:rPr>
              <w:t>6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>а</w:t>
            </w:r>
            <w:r w:rsidR="00CD1EA4" w:rsidRPr="00CD1E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772A">
              <w:rPr>
                <w:color w:val="000000" w:themeColor="text1"/>
                <w:sz w:val="22"/>
                <w:szCs w:val="22"/>
              </w:rPr>
              <w:t>шестьсот</w:t>
            </w:r>
            <w:r w:rsidR="00CD1EA4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CD1EA4">
              <w:rPr>
                <w:color w:val="000000" w:themeColor="text1"/>
                <w:sz w:val="22"/>
                <w:szCs w:val="22"/>
              </w:rPr>
              <w:t>,</w:t>
            </w:r>
            <w:r w:rsidR="00EF772A">
              <w:rPr>
                <w:color w:val="000000" w:themeColor="text1"/>
                <w:sz w:val="22"/>
                <w:szCs w:val="22"/>
              </w:rPr>
              <w:t>9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279EC">
              <w:rPr>
                <w:sz w:val="22"/>
                <w:szCs w:val="22"/>
              </w:rPr>
              <w:t>2</w:t>
            </w:r>
            <w:r w:rsidR="00523054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B18A3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1D2027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576F55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576F5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370A5" w:rsidRDefault="008279EC" w:rsidP="0052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3054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3D4C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027"/>
    <w:rsid w:val="001D2357"/>
    <w:rsid w:val="001D42F5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3054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5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A3D4C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370A5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517"/>
    <w:rsid w:val="008B18A3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04F4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2016-03-02T15:39:00Z</cp:lastPrinted>
  <dcterms:created xsi:type="dcterms:W3CDTF">2016-04-27T14:29:00Z</dcterms:created>
  <dcterms:modified xsi:type="dcterms:W3CDTF">2016-04-27T14:29:00Z</dcterms:modified>
</cp:coreProperties>
</file>