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708" w:rsidRPr="00506C7C" w:rsidRDefault="00B35708" w:rsidP="00B35708">
      <w:pPr>
        <w:jc w:val="center"/>
        <w:rPr>
          <w:b/>
          <w:sz w:val="22"/>
          <w:szCs w:val="22"/>
        </w:rPr>
      </w:pPr>
      <w:r w:rsidRPr="00506C7C">
        <w:rPr>
          <w:b/>
          <w:sz w:val="22"/>
          <w:szCs w:val="22"/>
        </w:rPr>
        <w:t xml:space="preserve">Сообщение </w:t>
      </w:r>
      <w:r w:rsidR="003C3245">
        <w:rPr>
          <w:b/>
          <w:sz w:val="22"/>
          <w:szCs w:val="22"/>
        </w:rPr>
        <w:t xml:space="preserve">о существенном факте </w:t>
      </w:r>
    </w:p>
    <w:p w:rsidR="00B35708" w:rsidRPr="00DB6A12" w:rsidRDefault="00B35708" w:rsidP="00B35708">
      <w:pPr>
        <w:jc w:val="center"/>
        <w:rPr>
          <w:b/>
          <w:sz w:val="22"/>
          <w:szCs w:val="22"/>
        </w:rPr>
      </w:pPr>
      <w:r w:rsidRPr="00DB6A12">
        <w:rPr>
          <w:b/>
          <w:sz w:val="22"/>
          <w:szCs w:val="22"/>
        </w:rPr>
        <w:t>«</w:t>
      </w:r>
      <w:r w:rsidR="00E62759" w:rsidRPr="00E62759">
        <w:rPr>
          <w:b/>
          <w:sz w:val="22"/>
          <w:szCs w:val="22"/>
        </w:rPr>
        <w:t>Об отдельных решениях, принятых советом директоров (наблюдательным советом) эмитента</w:t>
      </w:r>
      <w:r w:rsidRPr="00DB6A12">
        <w:rPr>
          <w:b/>
          <w:sz w:val="22"/>
          <w:szCs w:val="22"/>
        </w:rPr>
        <w:t>»</w:t>
      </w:r>
    </w:p>
    <w:p w:rsidR="006C3863" w:rsidRPr="00506C7C" w:rsidRDefault="006C3863" w:rsidP="00C94227">
      <w:pPr>
        <w:jc w:val="center"/>
        <w:rPr>
          <w:b/>
          <w:bCs/>
          <w:sz w:val="22"/>
          <w:szCs w:val="22"/>
        </w:rPr>
      </w:pP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73"/>
        <w:gridCol w:w="4706"/>
      </w:tblGrid>
      <w:tr w:rsidR="003D6A44" w:rsidRPr="00506C7C" w:rsidTr="001F51BB">
        <w:trPr>
          <w:cantSplit/>
        </w:trPr>
        <w:tc>
          <w:tcPr>
            <w:tcW w:w="9979" w:type="dxa"/>
            <w:gridSpan w:val="2"/>
          </w:tcPr>
          <w:p w:rsidR="003D6A44" w:rsidRPr="00506C7C" w:rsidRDefault="003D6A44">
            <w:pPr>
              <w:jc w:val="center"/>
              <w:rPr>
                <w:sz w:val="22"/>
                <w:szCs w:val="22"/>
              </w:rPr>
            </w:pPr>
            <w:r w:rsidRPr="00506C7C">
              <w:rPr>
                <w:sz w:val="22"/>
                <w:szCs w:val="22"/>
              </w:rPr>
              <w:t>1. Общие сведения</w:t>
            </w:r>
          </w:p>
        </w:tc>
      </w:tr>
      <w:tr w:rsidR="00230A5C" w:rsidRPr="00506C7C" w:rsidTr="001F51BB">
        <w:tc>
          <w:tcPr>
            <w:tcW w:w="5273" w:type="dxa"/>
            <w:vAlign w:val="center"/>
          </w:tcPr>
          <w:p w:rsidR="00230A5C" w:rsidRPr="00506C7C" w:rsidRDefault="00230A5C" w:rsidP="00230A5C">
            <w:pPr>
              <w:ind w:left="57" w:right="57"/>
              <w:rPr>
                <w:sz w:val="22"/>
                <w:szCs w:val="22"/>
                <w:lang w:val="en-US"/>
              </w:rPr>
            </w:pPr>
            <w:r w:rsidRPr="00506C7C">
              <w:rPr>
                <w:sz w:val="22"/>
                <w:szCs w:val="22"/>
              </w:rPr>
              <w:t>1.1. Полное фирменное наименование эмитента</w:t>
            </w:r>
          </w:p>
        </w:tc>
        <w:tc>
          <w:tcPr>
            <w:tcW w:w="4706" w:type="dxa"/>
            <w:vAlign w:val="center"/>
          </w:tcPr>
          <w:p w:rsidR="00230A5C" w:rsidRPr="00B92609" w:rsidRDefault="00230A5C" w:rsidP="00230A5C">
            <w:pPr>
              <w:rPr>
                <w:b/>
                <w:sz w:val="22"/>
                <w:szCs w:val="22"/>
              </w:rPr>
            </w:pPr>
            <w:r>
              <w:rPr>
                <w:b/>
                <w:sz w:val="22"/>
                <w:szCs w:val="22"/>
              </w:rPr>
              <w:t>Акционерное общество</w:t>
            </w:r>
            <w:r w:rsidRPr="00B92609">
              <w:rPr>
                <w:b/>
                <w:sz w:val="22"/>
                <w:szCs w:val="22"/>
              </w:rPr>
              <w:t xml:space="preserve"> «Экспобанк»</w:t>
            </w:r>
          </w:p>
        </w:tc>
      </w:tr>
      <w:tr w:rsidR="00230A5C" w:rsidRPr="00506C7C" w:rsidTr="001F51BB">
        <w:tc>
          <w:tcPr>
            <w:tcW w:w="5273" w:type="dxa"/>
            <w:vAlign w:val="center"/>
          </w:tcPr>
          <w:p w:rsidR="00230A5C" w:rsidRPr="00506C7C" w:rsidRDefault="00230A5C" w:rsidP="00686684">
            <w:pPr>
              <w:ind w:left="57" w:right="57"/>
              <w:rPr>
                <w:sz w:val="22"/>
                <w:szCs w:val="22"/>
              </w:rPr>
            </w:pPr>
            <w:r w:rsidRPr="00506C7C">
              <w:rPr>
                <w:sz w:val="22"/>
                <w:szCs w:val="22"/>
              </w:rPr>
              <w:t>1.</w:t>
            </w:r>
            <w:r w:rsidR="00686684">
              <w:rPr>
                <w:sz w:val="22"/>
                <w:szCs w:val="22"/>
              </w:rPr>
              <w:t>2</w:t>
            </w:r>
            <w:r w:rsidRPr="00506C7C">
              <w:rPr>
                <w:sz w:val="22"/>
                <w:szCs w:val="22"/>
              </w:rPr>
              <w:t>. </w:t>
            </w:r>
            <w:r w:rsidR="00686684" w:rsidRPr="00686684">
              <w:rPr>
                <w:sz w:val="22"/>
                <w:szCs w:val="22"/>
              </w:rPr>
              <w:t>Адрес эмитента, указанный в едином государственном реестре юридических лиц</w:t>
            </w:r>
          </w:p>
        </w:tc>
        <w:tc>
          <w:tcPr>
            <w:tcW w:w="4706" w:type="dxa"/>
            <w:vAlign w:val="center"/>
          </w:tcPr>
          <w:p w:rsidR="00230A5C" w:rsidRPr="00B92609" w:rsidRDefault="00686684" w:rsidP="00230A5C">
            <w:pPr>
              <w:rPr>
                <w:b/>
                <w:sz w:val="22"/>
                <w:szCs w:val="22"/>
              </w:rPr>
            </w:pPr>
            <w:r w:rsidRPr="00DC01C4">
              <w:rPr>
                <w:rStyle w:val="afb"/>
                <w:sz w:val="22"/>
              </w:rPr>
              <w:t>107078, г. Москва, вн.тер.г. муниципальный округ Красносельский, ул Каланчевская, д. 29, стр. 2</w:t>
            </w:r>
          </w:p>
        </w:tc>
      </w:tr>
      <w:tr w:rsidR="00230A5C" w:rsidRPr="00506C7C" w:rsidTr="001F51BB">
        <w:tc>
          <w:tcPr>
            <w:tcW w:w="5273" w:type="dxa"/>
            <w:vAlign w:val="center"/>
          </w:tcPr>
          <w:p w:rsidR="00230A5C" w:rsidRPr="00506C7C" w:rsidRDefault="00230A5C" w:rsidP="003C3245">
            <w:pPr>
              <w:ind w:left="57" w:right="57"/>
              <w:rPr>
                <w:sz w:val="22"/>
                <w:szCs w:val="22"/>
              </w:rPr>
            </w:pPr>
            <w:r w:rsidRPr="00506C7C">
              <w:rPr>
                <w:sz w:val="22"/>
                <w:szCs w:val="22"/>
              </w:rPr>
              <w:t>1.</w:t>
            </w:r>
            <w:r w:rsidR="003C3245">
              <w:rPr>
                <w:sz w:val="22"/>
                <w:szCs w:val="22"/>
              </w:rPr>
              <w:t>3</w:t>
            </w:r>
            <w:r w:rsidRPr="00506C7C">
              <w:rPr>
                <w:sz w:val="22"/>
                <w:szCs w:val="22"/>
              </w:rPr>
              <w:t>. ОГРН эмитента</w:t>
            </w:r>
          </w:p>
        </w:tc>
        <w:tc>
          <w:tcPr>
            <w:tcW w:w="4706" w:type="dxa"/>
            <w:vAlign w:val="center"/>
          </w:tcPr>
          <w:p w:rsidR="00230A5C" w:rsidRPr="00B92609" w:rsidRDefault="00230A5C" w:rsidP="00230A5C">
            <w:pPr>
              <w:rPr>
                <w:b/>
                <w:sz w:val="22"/>
                <w:szCs w:val="22"/>
              </w:rPr>
            </w:pPr>
            <w:r w:rsidRPr="00123EE3">
              <w:rPr>
                <w:b/>
                <w:sz w:val="22"/>
                <w:szCs w:val="22"/>
              </w:rPr>
              <w:t>1217700369083</w:t>
            </w:r>
          </w:p>
        </w:tc>
      </w:tr>
      <w:tr w:rsidR="00230A5C" w:rsidRPr="00506C7C" w:rsidTr="001F51BB">
        <w:tc>
          <w:tcPr>
            <w:tcW w:w="5273" w:type="dxa"/>
            <w:vAlign w:val="center"/>
          </w:tcPr>
          <w:p w:rsidR="00230A5C" w:rsidRPr="00506C7C" w:rsidRDefault="00230A5C" w:rsidP="003C3245">
            <w:pPr>
              <w:ind w:left="57" w:right="57"/>
              <w:rPr>
                <w:sz w:val="22"/>
                <w:szCs w:val="22"/>
              </w:rPr>
            </w:pPr>
            <w:r w:rsidRPr="00506C7C">
              <w:rPr>
                <w:sz w:val="22"/>
                <w:szCs w:val="22"/>
              </w:rPr>
              <w:t>1.</w:t>
            </w:r>
            <w:r w:rsidR="003C3245">
              <w:rPr>
                <w:sz w:val="22"/>
                <w:szCs w:val="22"/>
              </w:rPr>
              <w:t>4</w:t>
            </w:r>
            <w:r w:rsidRPr="00506C7C">
              <w:rPr>
                <w:sz w:val="22"/>
                <w:szCs w:val="22"/>
              </w:rPr>
              <w:t>. ИНН эмитента</w:t>
            </w:r>
          </w:p>
        </w:tc>
        <w:tc>
          <w:tcPr>
            <w:tcW w:w="4706" w:type="dxa"/>
            <w:vAlign w:val="center"/>
          </w:tcPr>
          <w:p w:rsidR="00230A5C" w:rsidRPr="00B92609" w:rsidRDefault="00230A5C" w:rsidP="00230A5C">
            <w:pPr>
              <w:rPr>
                <w:b/>
                <w:sz w:val="22"/>
                <w:szCs w:val="22"/>
              </w:rPr>
            </w:pPr>
            <w:r w:rsidRPr="00123EE3">
              <w:rPr>
                <w:b/>
                <w:sz w:val="22"/>
                <w:szCs w:val="22"/>
              </w:rPr>
              <w:t>7708397772</w:t>
            </w:r>
          </w:p>
        </w:tc>
      </w:tr>
      <w:tr w:rsidR="00230A5C" w:rsidRPr="00506C7C" w:rsidTr="001F51BB">
        <w:tc>
          <w:tcPr>
            <w:tcW w:w="5273" w:type="dxa"/>
            <w:vAlign w:val="center"/>
          </w:tcPr>
          <w:p w:rsidR="00230A5C" w:rsidRPr="00506C7C" w:rsidRDefault="00230A5C" w:rsidP="003C3245">
            <w:pPr>
              <w:ind w:left="57" w:right="57"/>
              <w:rPr>
                <w:sz w:val="22"/>
                <w:szCs w:val="22"/>
              </w:rPr>
            </w:pPr>
            <w:r w:rsidRPr="00506C7C">
              <w:rPr>
                <w:sz w:val="22"/>
                <w:szCs w:val="22"/>
              </w:rPr>
              <w:t>1.</w:t>
            </w:r>
            <w:r w:rsidR="003C3245">
              <w:rPr>
                <w:sz w:val="22"/>
                <w:szCs w:val="22"/>
              </w:rPr>
              <w:t>5</w:t>
            </w:r>
            <w:r w:rsidRPr="00506C7C">
              <w:rPr>
                <w:sz w:val="22"/>
                <w:szCs w:val="22"/>
              </w:rPr>
              <w:t>. Уникальный код эмитента, присвоенный регистрирующим органом</w:t>
            </w:r>
          </w:p>
        </w:tc>
        <w:tc>
          <w:tcPr>
            <w:tcW w:w="4706" w:type="dxa"/>
            <w:vAlign w:val="center"/>
          </w:tcPr>
          <w:p w:rsidR="00230A5C" w:rsidRPr="00B92609" w:rsidRDefault="00230A5C" w:rsidP="00230A5C">
            <w:pPr>
              <w:rPr>
                <w:b/>
                <w:sz w:val="22"/>
                <w:szCs w:val="22"/>
              </w:rPr>
            </w:pPr>
            <w:r w:rsidRPr="00B92609">
              <w:rPr>
                <w:b/>
                <w:sz w:val="22"/>
                <w:szCs w:val="22"/>
              </w:rPr>
              <w:t>02998В</w:t>
            </w:r>
          </w:p>
        </w:tc>
      </w:tr>
      <w:tr w:rsidR="00230A5C" w:rsidRPr="00506C7C" w:rsidTr="001F51BB">
        <w:tc>
          <w:tcPr>
            <w:tcW w:w="5273" w:type="dxa"/>
            <w:vAlign w:val="center"/>
          </w:tcPr>
          <w:p w:rsidR="00230A5C" w:rsidRPr="00506C7C" w:rsidRDefault="00230A5C" w:rsidP="003C3245">
            <w:pPr>
              <w:ind w:left="57" w:right="57"/>
              <w:rPr>
                <w:sz w:val="22"/>
                <w:szCs w:val="22"/>
              </w:rPr>
            </w:pPr>
            <w:r w:rsidRPr="00506C7C">
              <w:rPr>
                <w:sz w:val="22"/>
                <w:szCs w:val="22"/>
              </w:rPr>
              <w:t>1.</w:t>
            </w:r>
            <w:r w:rsidR="003C3245">
              <w:rPr>
                <w:sz w:val="22"/>
                <w:szCs w:val="22"/>
              </w:rPr>
              <w:t>6</w:t>
            </w:r>
            <w:r w:rsidRPr="00506C7C">
              <w:rPr>
                <w:sz w:val="22"/>
                <w:szCs w:val="22"/>
              </w:rPr>
              <w:t>. Адрес страницы в сети Интернет, используемой эмитентом для раскрытия информации</w:t>
            </w:r>
          </w:p>
        </w:tc>
        <w:tc>
          <w:tcPr>
            <w:tcW w:w="4706" w:type="dxa"/>
            <w:vAlign w:val="center"/>
          </w:tcPr>
          <w:p w:rsidR="00230A5C" w:rsidRPr="00B92609" w:rsidRDefault="00230A5C" w:rsidP="00230A5C">
            <w:r w:rsidRPr="00B92609">
              <w:rPr>
                <w:b/>
                <w:sz w:val="22"/>
                <w:szCs w:val="22"/>
              </w:rPr>
              <w:t xml:space="preserve">http://www.e-disclosure.ru/portal/company.aspx?id=7601, </w:t>
            </w:r>
          </w:p>
          <w:p w:rsidR="00230A5C" w:rsidRPr="00B92609" w:rsidRDefault="00230A5C" w:rsidP="00230A5C">
            <w:pPr>
              <w:rPr>
                <w:i/>
                <w:sz w:val="22"/>
                <w:szCs w:val="22"/>
              </w:rPr>
            </w:pPr>
            <w:r w:rsidRPr="00B92609">
              <w:rPr>
                <w:rStyle w:val="SUBST"/>
                <w:bCs w:val="0"/>
                <w:i w:val="0"/>
                <w:iCs w:val="0"/>
              </w:rPr>
              <w:t>http://expobank.ru</w:t>
            </w:r>
          </w:p>
        </w:tc>
      </w:tr>
      <w:tr w:rsidR="00230A5C" w:rsidRPr="00506C7C" w:rsidTr="001F51BB">
        <w:tc>
          <w:tcPr>
            <w:tcW w:w="5273" w:type="dxa"/>
            <w:vAlign w:val="center"/>
          </w:tcPr>
          <w:p w:rsidR="00230A5C" w:rsidRPr="00506C7C" w:rsidRDefault="00230A5C" w:rsidP="003C3245">
            <w:pPr>
              <w:ind w:left="57" w:right="57"/>
              <w:rPr>
                <w:sz w:val="22"/>
                <w:szCs w:val="22"/>
              </w:rPr>
            </w:pPr>
            <w:r w:rsidRPr="00F975E4">
              <w:rPr>
                <w:sz w:val="22"/>
                <w:szCs w:val="22"/>
              </w:rPr>
              <w:t>1.</w:t>
            </w:r>
            <w:r w:rsidR="003C3245">
              <w:rPr>
                <w:sz w:val="22"/>
                <w:szCs w:val="22"/>
              </w:rPr>
              <w:t>7</w:t>
            </w:r>
            <w:r w:rsidRPr="00F975E4">
              <w:rPr>
                <w:sz w:val="22"/>
                <w:szCs w:val="22"/>
              </w:rPr>
              <w:t>.Дата наступления события (существенного факта), о котором составлено сообщение</w:t>
            </w:r>
          </w:p>
        </w:tc>
        <w:tc>
          <w:tcPr>
            <w:tcW w:w="4706" w:type="dxa"/>
            <w:vAlign w:val="center"/>
          </w:tcPr>
          <w:p w:rsidR="00230A5C" w:rsidRPr="00B92609" w:rsidRDefault="00B85417" w:rsidP="00560C81">
            <w:pPr>
              <w:rPr>
                <w:b/>
                <w:sz w:val="22"/>
                <w:szCs w:val="22"/>
              </w:rPr>
            </w:pPr>
            <w:r>
              <w:rPr>
                <w:b/>
                <w:sz w:val="22"/>
                <w:szCs w:val="22"/>
              </w:rPr>
              <w:t>03</w:t>
            </w:r>
            <w:r w:rsidR="00686684">
              <w:rPr>
                <w:b/>
                <w:sz w:val="22"/>
                <w:szCs w:val="22"/>
              </w:rPr>
              <w:t xml:space="preserve"> </w:t>
            </w:r>
            <w:r w:rsidR="00560C81">
              <w:rPr>
                <w:b/>
                <w:sz w:val="22"/>
                <w:szCs w:val="22"/>
              </w:rPr>
              <w:t>ноября</w:t>
            </w:r>
            <w:r w:rsidR="00686684">
              <w:rPr>
                <w:b/>
                <w:sz w:val="22"/>
                <w:szCs w:val="22"/>
              </w:rPr>
              <w:t xml:space="preserve"> </w:t>
            </w:r>
            <w:r w:rsidR="00230A5C">
              <w:rPr>
                <w:b/>
                <w:sz w:val="22"/>
                <w:szCs w:val="22"/>
              </w:rPr>
              <w:t>2021</w:t>
            </w:r>
            <w:r w:rsidR="00230A5C" w:rsidRPr="00B92609">
              <w:rPr>
                <w:b/>
                <w:sz w:val="22"/>
                <w:szCs w:val="22"/>
              </w:rPr>
              <w:t xml:space="preserve"> г.</w:t>
            </w:r>
          </w:p>
        </w:tc>
      </w:tr>
    </w:tbl>
    <w:p w:rsidR="003D6A44" w:rsidRPr="00506C7C" w:rsidRDefault="003D6A44">
      <w:pPr>
        <w:rPr>
          <w:sz w:val="22"/>
          <w:szCs w:val="22"/>
        </w:rPr>
      </w:pPr>
    </w:p>
    <w:tbl>
      <w:tblPr>
        <w:tblW w:w="995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951"/>
      </w:tblGrid>
      <w:tr w:rsidR="003D6A44" w:rsidRPr="00506C7C" w:rsidTr="00230BC7">
        <w:tc>
          <w:tcPr>
            <w:tcW w:w="9951" w:type="dxa"/>
          </w:tcPr>
          <w:p w:rsidR="003D6A44" w:rsidRPr="0058053E" w:rsidRDefault="0058053E">
            <w:pPr>
              <w:jc w:val="center"/>
              <w:rPr>
                <w:sz w:val="22"/>
                <w:szCs w:val="22"/>
              </w:rPr>
            </w:pPr>
            <w:r>
              <w:rPr>
                <w:sz w:val="22"/>
                <w:szCs w:val="22"/>
              </w:rPr>
              <w:t>2. Содержание сообщения</w:t>
            </w:r>
          </w:p>
        </w:tc>
      </w:tr>
      <w:tr w:rsidR="00E62759" w:rsidRPr="00506C7C" w:rsidTr="005B55EB">
        <w:trPr>
          <w:trHeight w:val="381"/>
        </w:trPr>
        <w:tc>
          <w:tcPr>
            <w:tcW w:w="9951" w:type="dxa"/>
          </w:tcPr>
          <w:p w:rsidR="00E62759" w:rsidRPr="00DC01C4" w:rsidRDefault="00E62759" w:rsidP="0014042B">
            <w:pPr>
              <w:ind w:right="57"/>
              <w:jc w:val="both"/>
              <w:rPr>
                <w:sz w:val="22"/>
                <w:szCs w:val="22"/>
              </w:rPr>
            </w:pPr>
            <w:r w:rsidRPr="00FF6390">
              <w:rPr>
                <w:sz w:val="22"/>
                <w:szCs w:val="22"/>
              </w:rPr>
              <w:t xml:space="preserve">2.1. </w:t>
            </w:r>
            <w:r w:rsidR="00B927E0" w:rsidRPr="00BC16B6">
              <w:rPr>
                <w:sz w:val="22"/>
                <w:szCs w:val="22"/>
              </w:rPr>
              <w:t>Сведения о кворуме заседания совета директоров эмитента и результатах голосования</w:t>
            </w:r>
            <w:r w:rsidRPr="00BC16B6">
              <w:rPr>
                <w:sz w:val="22"/>
                <w:szCs w:val="22"/>
              </w:rPr>
              <w:t xml:space="preserve">: Кворум для </w:t>
            </w:r>
            <w:r w:rsidRPr="00DC01C4">
              <w:rPr>
                <w:sz w:val="22"/>
                <w:szCs w:val="22"/>
              </w:rPr>
              <w:t xml:space="preserve">проведения заседания Совета директоров в соответствии с Уставом </w:t>
            </w:r>
            <w:r w:rsidR="004C1B1E" w:rsidRPr="00DC01C4">
              <w:rPr>
                <w:sz w:val="22"/>
                <w:szCs w:val="22"/>
              </w:rPr>
              <w:t>эмитента имеется</w:t>
            </w:r>
            <w:r w:rsidRPr="00DC01C4">
              <w:rPr>
                <w:sz w:val="22"/>
                <w:szCs w:val="22"/>
              </w:rPr>
              <w:t>.</w:t>
            </w:r>
            <w:r w:rsidR="00BC16B6" w:rsidRPr="00DC01C4">
              <w:rPr>
                <w:sz w:val="22"/>
                <w:szCs w:val="22"/>
              </w:rPr>
              <w:t xml:space="preserve"> Результат</w:t>
            </w:r>
            <w:r w:rsidR="004D207F" w:rsidRPr="00DC01C4">
              <w:rPr>
                <w:sz w:val="22"/>
                <w:szCs w:val="22"/>
              </w:rPr>
              <w:t xml:space="preserve">ы </w:t>
            </w:r>
            <w:r w:rsidR="00BC16B6" w:rsidRPr="00DC01C4">
              <w:rPr>
                <w:sz w:val="22"/>
                <w:szCs w:val="22"/>
              </w:rPr>
              <w:t xml:space="preserve"> голосования по вопросам  о принятии решений:</w:t>
            </w:r>
            <w:r w:rsidR="00BC16B6" w:rsidRPr="00DC01C4">
              <w:rPr>
                <w:sz w:val="22"/>
                <w:szCs w:val="22"/>
              </w:rPr>
              <w:br/>
              <w:t xml:space="preserve">«За» - 8 голосов; </w:t>
            </w:r>
            <w:r w:rsidR="00BC16B6" w:rsidRPr="00DC01C4">
              <w:rPr>
                <w:sz w:val="22"/>
                <w:szCs w:val="22"/>
              </w:rPr>
              <w:br/>
              <w:t>«Против» - нет;</w:t>
            </w:r>
            <w:r w:rsidR="00BC16B6" w:rsidRPr="00DC01C4">
              <w:rPr>
                <w:sz w:val="22"/>
                <w:szCs w:val="22"/>
              </w:rPr>
              <w:br/>
              <w:t>«Воздержался» - нет.</w:t>
            </w:r>
          </w:p>
          <w:p w:rsidR="00DC01C4" w:rsidRPr="00DC01C4" w:rsidRDefault="00E62759" w:rsidP="00DC01C4">
            <w:pPr>
              <w:ind w:right="57"/>
              <w:jc w:val="both"/>
              <w:rPr>
                <w:sz w:val="22"/>
                <w:szCs w:val="22"/>
              </w:rPr>
            </w:pPr>
            <w:r w:rsidRPr="00DC01C4">
              <w:rPr>
                <w:sz w:val="22"/>
                <w:szCs w:val="22"/>
              </w:rPr>
              <w:t>2.2. Содержание решений, принятых советом директоров (наблюдательным советом) эмитента:</w:t>
            </w:r>
          </w:p>
          <w:p w:rsidR="00EF37DC" w:rsidRPr="00FC34E1" w:rsidRDefault="00EF37DC" w:rsidP="00EF37DC">
            <w:pPr>
              <w:jc w:val="both"/>
              <w:rPr>
                <w:sz w:val="21"/>
                <w:szCs w:val="21"/>
              </w:rPr>
            </w:pPr>
            <w:r w:rsidRPr="00740E37">
              <w:rPr>
                <w:sz w:val="21"/>
                <w:szCs w:val="21"/>
              </w:rPr>
              <w:t xml:space="preserve">1. </w:t>
            </w:r>
            <w:r w:rsidRPr="00FC34E1">
              <w:rPr>
                <w:sz w:val="21"/>
                <w:szCs w:val="21"/>
              </w:rPr>
              <w:t>Созвать внеочередное общее собрание акционеров АО «Экспобанк» и провести его в форме заочного голосования.</w:t>
            </w:r>
          </w:p>
          <w:p w:rsidR="00EF37DC" w:rsidRPr="00FC34E1" w:rsidRDefault="00EF37DC" w:rsidP="00EF37DC">
            <w:pPr>
              <w:jc w:val="both"/>
              <w:rPr>
                <w:sz w:val="21"/>
                <w:szCs w:val="21"/>
              </w:rPr>
            </w:pPr>
            <w:r w:rsidRPr="00FC34E1">
              <w:rPr>
                <w:sz w:val="21"/>
                <w:szCs w:val="21"/>
              </w:rPr>
              <w:t xml:space="preserve">Дату окончания приема бюллетеней для голосования определить – 07 декабря   2021 года. </w:t>
            </w:r>
          </w:p>
          <w:p w:rsidR="00EF37DC" w:rsidRDefault="00EF37DC" w:rsidP="00EF37DC">
            <w:pPr>
              <w:jc w:val="both"/>
              <w:rPr>
                <w:sz w:val="21"/>
                <w:szCs w:val="21"/>
              </w:rPr>
            </w:pPr>
            <w:r w:rsidRPr="00FC34E1">
              <w:rPr>
                <w:sz w:val="21"/>
                <w:szCs w:val="21"/>
              </w:rPr>
              <w:t>Адрес для направления заполненных бюллетеней для голосования определить: 107078, г. Москва, ул. Каланчевская, д. 29, стр. 2</w:t>
            </w:r>
          </w:p>
          <w:p w:rsidR="00EF37DC" w:rsidRPr="00CD22B9" w:rsidRDefault="00EF37DC" w:rsidP="00EF37DC">
            <w:pPr>
              <w:jc w:val="both"/>
              <w:rPr>
                <w:sz w:val="21"/>
                <w:szCs w:val="21"/>
              </w:rPr>
            </w:pPr>
          </w:p>
          <w:p w:rsidR="00EF37DC" w:rsidRDefault="00EF37DC" w:rsidP="00DC01C4">
            <w:pPr>
              <w:jc w:val="both"/>
              <w:rPr>
                <w:sz w:val="22"/>
                <w:szCs w:val="22"/>
              </w:rPr>
            </w:pPr>
            <w:r w:rsidRPr="00EF37DC">
              <w:rPr>
                <w:sz w:val="22"/>
                <w:szCs w:val="22"/>
              </w:rPr>
              <w:t>2. Установить дату определения (фиксации) лиц, имеющих право на участие во внеочередном общем собрании акционеров АО «Экспобанк», – 14 ноября 2021 года.</w:t>
            </w:r>
          </w:p>
          <w:p w:rsidR="00EF37DC" w:rsidRDefault="00EF37DC" w:rsidP="00DC01C4">
            <w:pPr>
              <w:jc w:val="both"/>
              <w:rPr>
                <w:sz w:val="22"/>
                <w:szCs w:val="22"/>
              </w:rPr>
            </w:pPr>
          </w:p>
          <w:p w:rsidR="00EF37DC" w:rsidRPr="00EF37DC" w:rsidRDefault="00EF37DC" w:rsidP="00EF37DC">
            <w:pPr>
              <w:jc w:val="both"/>
              <w:rPr>
                <w:sz w:val="22"/>
                <w:szCs w:val="22"/>
              </w:rPr>
            </w:pPr>
            <w:r w:rsidRPr="00EF37DC">
              <w:rPr>
                <w:sz w:val="22"/>
                <w:szCs w:val="22"/>
              </w:rPr>
              <w:t xml:space="preserve">3. Утвердить следующую повестку дня внеочередного общего собрания акционеров АО «Экспобанк»: </w:t>
            </w:r>
          </w:p>
          <w:p w:rsidR="00EF37DC" w:rsidRPr="00EF37DC" w:rsidRDefault="00EF37DC" w:rsidP="00EF37DC">
            <w:pPr>
              <w:jc w:val="both"/>
              <w:rPr>
                <w:sz w:val="22"/>
                <w:szCs w:val="22"/>
              </w:rPr>
            </w:pPr>
            <w:r w:rsidRPr="00EF37DC">
              <w:rPr>
                <w:sz w:val="22"/>
                <w:szCs w:val="22"/>
              </w:rPr>
              <w:t>1.Об избрании председательствующего на внеочередном общем собрании и секретаря внеочередного общего собрания.</w:t>
            </w:r>
          </w:p>
          <w:p w:rsidR="00EF37DC" w:rsidRPr="00EF37DC" w:rsidRDefault="00EF37DC" w:rsidP="00EF37DC">
            <w:pPr>
              <w:jc w:val="both"/>
              <w:rPr>
                <w:sz w:val="22"/>
                <w:szCs w:val="22"/>
              </w:rPr>
            </w:pPr>
            <w:r w:rsidRPr="00EF37DC">
              <w:rPr>
                <w:sz w:val="22"/>
                <w:szCs w:val="22"/>
              </w:rPr>
              <w:t>2.Об утверждении Положения об Общем собрании акционеров АО «Экспобанк».</w:t>
            </w:r>
          </w:p>
          <w:p w:rsidR="00EF37DC" w:rsidRPr="00EF37DC" w:rsidRDefault="00EF37DC" w:rsidP="00EF37DC">
            <w:pPr>
              <w:jc w:val="both"/>
              <w:rPr>
                <w:sz w:val="22"/>
                <w:szCs w:val="22"/>
              </w:rPr>
            </w:pPr>
            <w:r w:rsidRPr="00EF37DC">
              <w:rPr>
                <w:sz w:val="22"/>
                <w:szCs w:val="22"/>
              </w:rPr>
              <w:t>3.Об утверждении Положения о Совете директоров АО «Экспобанк».</w:t>
            </w:r>
          </w:p>
          <w:p w:rsidR="00EF37DC" w:rsidRDefault="00EF37DC" w:rsidP="00EF37DC">
            <w:pPr>
              <w:jc w:val="both"/>
              <w:rPr>
                <w:sz w:val="22"/>
                <w:szCs w:val="22"/>
              </w:rPr>
            </w:pPr>
            <w:r w:rsidRPr="00EF37DC">
              <w:rPr>
                <w:sz w:val="22"/>
                <w:szCs w:val="22"/>
              </w:rPr>
              <w:t>4.Об утверждении Положения о Правлении и Председателе Правления АО «Экспобанк».</w:t>
            </w:r>
          </w:p>
          <w:p w:rsidR="00EF37DC" w:rsidRDefault="00EF37DC" w:rsidP="00EF37DC">
            <w:pPr>
              <w:jc w:val="both"/>
              <w:rPr>
                <w:sz w:val="22"/>
                <w:szCs w:val="22"/>
              </w:rPr>
            </w:pPr>
          </w:p>
          <w:p w:rsidR="00EF37DC" w:rsidRDefault="00EF37DC" w:rsidP="00EF37DC">
            <w:pPr>
              <w:jc w:val="both"/>
              <w:rPr>
                <w:sz w:val="22"/>
                <w:szCs w:val="22"/>
              </w:rPr>
            </w:pPr>
            <w:r w:rsidRPr="00EF37DC">
              <w:rPr>
                <w:sz w:val="22"/>
                <w:szCs w:val="22"/>
              </w:rPr>
              <w:t>4. Утвердить форму и текст бюллетеня для голосования на внеочередном общем собрании акционеров АО «Экспобанк» в соответствии с Приложением № 1.</w:t>
            </w:r>
          </w:p>
          <w:p w:rsidR="00EF37DC" w:rsidRDefault="00EF37DC" w:rsidP="00EF37DC">
            <w:pPr>
              <w:jc w:val="both"/>
              <w:rPr>
                <w:sz w:val="22"/>
                <w:szCs w:val="22"/>
              </w:rPr>
            </w:pPr>
          </w:p>
          <w:p w:rsidR="00EF37DC" w:rsidRDefault="00EF37DC" w:rsidP="00DC01C4">
            <w:pPr>
              <w:jc w:val="both"/>
              <w:rPr>
                <w:sz w:val="22"/>
                <w:szCs w:val="22"/>
              </w:rPr>
            </w:pPr>
            <w:r w:rsidRPr="00EF37DC">
              <w:rPr>
                <w:sz w:val="22"/>
                <w:szCs w:val="22"/>
              </w:rPr>
              <w:t>5. Определить, что сообщение о проведении внеочередного общего собрания акционеров АО «Экспобанк» доводится до сведения лиц, имеющих право на участие во внеочередном общем собрании акционеров АО «Экспобанк», не позднее «15» ноября 2021 г. путем направления электронного сообщения по адресу соответствующего лица, указанному в реестре акционеров АО «Экспобанк».</w:t>
            </w:r>
          </w:p>
          <w:p w:rsidR="00EF37DC" w:rsidRDefault="00EF37DC" w:rsidP="00DC01C4">
            <w:pPr>
              <w:jc w:val="both"/>
              <w:rPr>
                <w:sz w:val="22"/>
                <w:szCs w:val="22"/>
              </w:rPr>
            </w:pPr>
          </w:p>
          <w:p w:rsidR="00EF37DC" w:rsidRPr="00EF37DC" w:rsidRDefault="00EF37DC" w:rsidP="00EF37DC">
            <w:pPr>
              <w:jc w:val="both"/>
              <w:rPr>
                <w:sz w:val="22"/>
                <w:szCs w:val="22"/>
              </w:rPr>
            </w:pPr>
            <w:r w:rsidRPr="00EF37DC">
              <w:rPr>
                <w:sz w:val="22"/>
                <w:szCs w:val="22"/>
              </w:rPr>
              <w:t>6. Предоставить для ознакомления всем лицам, внесенным в список лиц, имеющих право на участие во внеочередном общем собрании акционеров АО «Экспобанк»:</w:t>
            </w:r>
          </w:p>
          <w:p w:rsidR="00EF37DC" w:rsidRPr="00EF37DC" w:rsidRDefault="00EF37DC" w:rsidP="00EF37DC">
            <w:pPr>
              <w:jc w:val="both"/>
              <w:rPr>
                <w:sz w:val="22"/>
                <w:szCs w:val="22"/>
              </w:rPr>
            </w:pPr>
            <w:r w:rsidRPr="00EF37DC">
              <w:rPr>
                <w:sz w:val="22"/>
                <w:szCs w:val="22"/>
              </w:rPr>
              <w:t>- проект Положения об Общем собрании акционеров АО «Экспобанк»;</w:t>
            </w:r>
          </w:p>
          <w:p w:rsidR="00EF37DC" w:rsidRPr="00EF37DC" w:rsidRDefault="00EF37DC" w:rsidP="00EF37DC">
            <w:pPr>
              <w:jc w:val="both"/>
              <w:rPr>
                <w:sz w:val="22"/>
                <w:szCs w:val="22"/>
              </w:rPr>
            </w:pPr>
            <w:r w:rsidRPr="00EF37DC">
              <w:rPr>
                <w:sz w:val="22"/>
                <w:szCs w:val="22"/>
              </w:rPr>
              <w:t>-</w:t>
            </w:r>
            <w:r>
              <w:rPr>
                <w:sz w:val="22"/>
                <w:szCs w:val="22"/>
              </w:rPr>
              <w:t xml:space="preserve"> </w:t>
            </w:r>
            <w:r w:rsidRPr="00EF37DC">
              <w:rPr>
                <w:sz w:val="22"/>
                <w:szCs w:val="22"/>
              </w:rPr>
              <w:t xml:space="preserve">проект Положения о Совете директоров АО «Экспобанк»; </w:t>
            </w:r>
          </w:p>
          <w:p w:rsidR="00EF37DC" w:rsidRPr="00EF37DC" w:rsidRDefault="00EF37DC" w:rsidP="00EF37DC">
            <w:pPr>
              <w:jc w:val="both"/>
              <w:rPr>
                <w:sz w:val="22"/>
                <w:szCs w:val="22"/>
              </w:rPr>
            </w:pPr>
            <w:r w:rsidRPr="00EF37DC">
              <w:rPr>
                <w:sz w:val="22"/>
                <w:szCs w:val="22"/>
              </w:rPr>
              <w:t xml:space="preserve">- проект Положения о Правлении и Председателе Правления АО «Экспобанк»; </w:t>
            </w:r>
          </w:p>
          <w:p w:rsidR="00EF37DC" w:rsidRDefault="00EF37DC" w:rsidP="00EF37DC">
            <w:pPr>
              <w:jc w:val="both"/>
              <w:rPr>
                <w:sz w:val="22"/>
                <w:szCs w:val="22"/>
              </w:rPr>
            </w:pPr>
            <w:r w:rsidRPr="00EF37DC">
              <w:rPr>
                <w:sz w:val="22"/>
                <w:szCs w:val="22"/>
              </w:rPr>
              <w:t>иную необходимую в соответствии с законом информацию, и обеспечить, начиная с 16 ноября 2021 года, доступ к указанной информации в помещении АО «Экспобанк» по адресу: г. Москва, ул. Каланчевская, дом 29, стр. 2.</w:t>
            </w:r>
          </w:p>
          <w:p w:rsidR="00EF37DC" w:rsidRDefault="00EF37DC" w:rsidP="00EF37DC">
            <w:pPr>
              <w:jc w:val="both"/>
              <w:rPr>
                <w:sz w:val="22"/>
                <w:szCs w:val="22"/>
              </w:rPr>
            </w:pPr>
          </w:p>
          <w:p w:rsidR="00EF37DC" w:rsidRDefault="00EF37DC" w:rsidP="00DC01C4">
            <w:pPr>
              <w:jc w:val="both"/>
              <w:rPr>
                <w:sz w:val="22"/>
                <w:szCs w:val="22"/>
              </w:rPr>
            </w:pPr>
            <w:r w:rsidRPr="00EF37DC">
              <w:rPr>
                <w:sz w:val="22"/>
                <w:szCs w:val="22"/>
              </w:rPr>
              <w:t>7. Поручить исполнение функций счетной комиссии регистратору АО «Экспобанк» - АО "НРК -  Р.О.С.Т."</w:t>
            </w:r>
          </w:p>
          <w:p w:rsidR="00E62759" w:rsidRPr="00DC01C4" w:rsidRDefault="00E62759" w:rsidP="00DC01C4">
            <w:pPr>
              <w:jc w:val="both"/>
              <w:rPr>
                <w:sz w:val="22"/>
                <w:szCs w:val="22"/>
              </w:rPr>
            </w:pPr>
            <w:r w:rsidRPr="00DC01C4">
              <w:rPr>
                <w:sz w:val="22"/>
                <w:szCs w:val="22"/>
              </w:rPr>
              <w:t>2.3. Дата проведения заседания совета директоров (наблюдательного совета) эмитента, на котором приняты решения: «</w:t>
            </w:r>
            <w:r w:rsidR="00EF37DC">
              <w:rPr>
                <w:sz w:val="22"/>
                <w:szCs w:val="22"/>
              </w:rPr>
              <w:t>03</w:t>
            </w:r>
            <w:r w:rsidRPr="00DC01C4">
              <w:rPr>
                <w:sz w:val="22"/>
                <w:szCs w:val="22"/>
              </w:rPr>
              <w:t xml:space="preserve">» </w:t>
            </w:r>
            <w:r w:rsidR="00EF37DC">
              <w:rPr>
                <w:sz w:val="22"/>
                <w:szCs w:val="22"/>
              </w:rPr>
              <w:t>ноября</w:t>
            </w:r>
            <w:r w:rsidR="006E39C6" w:rsidRPr="00DC01C4">
              <w:rPr>
                <w:sz w:val="22"/>
                <w:szCs w:val="22"/>
              </w:rPr>
              <w:t xml:space="preserve"> </w:t>
            </w:r>
            <w:r w:rsidRPr="00DC01C4">
              <w:rPr>
                <w:sz w:val="22"/>
                <w:szCs w:val="22"/>
              </w:rPr>
              <w:t>20</w:t>
            </w:r>
            <w:r w:rsidR="00F02AB6" w:rsidRPr="00DC01C4">
              <w:rPr>
                <w:sz w:val="22"/>
                <w:szCs w:val="22"/>
              </w:rPr>
              <w:t>21</w:t>
            </w:r>
            <w:r w:rsidR="00A202CF" w:rsidRPr="00DC01C4">
              <w:rPr>
                <w:sz w:val="22"/>
                <w:szCs w:val="22"/>
              </w:rPr>
              <w:t xml:space="preserve"> </w:t>
            </w:r>
            <w:r w:rsidRPr="00DC01C4">
              <w:rPr>
                <w:sz w:val="22"/>
                <w:szCs w:val="22"/>
              </w:rPr>
              <w:t>г.</w:t>
            </w:r>
          </w:p>
          <w:p w:rsidR="00B927E0" w:rsidRDefault="00E62759" w:rsidP="00EF37DC">
            <w:pPr>
              <w:adjustRightInd w:val="0"/>
              <w:jc w:val="both"/>
              <w:rPr>
                <w:color w:val="000000" w:themeColor="text1"/>
                <w:sz w:val="22"/>
                <w:szCs w:val="22"/>
              </w:rPr>
            </w:pPr>
            <w:r w:rsidRPr="00DC01C4">
              <w:rPr>
                <w:color w:val="000000" w:themeColor="text1"/>
                <w:sz w:val="22"/>
                <w:szCs w:val="22"/>
              </w:rPr>
              <w:t xml:space="preserve">2.4. </w:t>
            </w:r>
            <w:r w:rsidR="00B927E0" w:rsidRPr="00DC01C4">
              <w:rPr>
                <w:sz w:val="22"/>
                <w:szCs w:val="22"/>
              </w:rPr>
              <w:t>Дата составления и номер протокола заседания совета директоров (наблюдательного совета) эмитента, на котором приняты решения</w:t>
            </w:r>
            <w:r w:rsidRPr="00DC01C4">
              <w:rPr>
                <w:color w:val="000000" w:themeColor="text1"/>
                <w:sz w:val="22"/>
                <w:szCs w:val="22"/>
              </w:rPr>
              <w:t xml:space="preserve">: Протокол № </w:t>
            </w:r>
            <w:r w:rsidR="00546D32">
              <w:rPr>
                <w:color w:val="000000" w:themeColor="text1"/>
                <w:sz w:val="22"/>
                <w:szCs w:val="22"/>
              </w:rPr>
              <w:t>9</w:t>
            </w:r>
            <w:r w:rsidR="00F01BCF" w:rsidRPr="00DC01C4">
              <w:rPr>
                <w:color w:val="000000" w:themeColor="text1"/>
                <w:sz w:val="22"/>
                <w:szCs w:val="22"/>
              </w:rPr>
              <w:t xml:space="preserve"> </w:t>
            </w:r>
            <w:r w:rsidRPr="00DC01C4">
              <w:rPr>
                <w:color w:val="000000" w:themeColor="text1"/>
                <w:sz w:val="22"/>
                <w:szCs w:val="22"/>
              </w:rPr>
              <w:t>от «</w:t>
            </w:r>
            <w:r w:rsidR="00EF37DC">
              <w:rPr>
                <w:color w:val="000000" w:themeColor="text1"/>
                <w:sz w:val="22"/>
                <w:szCs w:val="22"/>
              </w:rPr>
              <w:t>03</w:t>
            </w:r>
            <w:r w:rsidR="006E39C6" w:rsidRPr="00DC01C4">
              <w:rPr>
                <w:color w:val="000000" w:themeColor="text1"/>
                <w:sz w:val="22"/>
                <w:szCs w:val="22"/>
              </w:rPr>
              <w:t>»</w:t>
            </w:r>
            <w:r w:rsidRPr="00DC01C4">
              <w:rPr>
                <w:color w:val="000000" w:themeColor="text1"/>
                <w:sz w:val="22"/>
                <w:szCs w:val="22"/>
              </w:rPr>
              <w:t xml:space="preserve"> </w:t>
            </w:r>
            <w:r w:rsidR="00EF37DC">
              <w:rPr>
                <w:color w:val="000000" w:themeColor="text1"/>
                <w:sz w:val="22"/>
                <w:szCs w:val="22"/>
              </w:rPr>
              <w:t>ноября</w:t>
            </w:r>
            <w:r w:rsidRPr="00DC01C4">
              <w:rPr>
                <w:color w:val="000000" w:themeColor="text1"/>
                <w:sz w:val="22"/>
                <w:szCs w:val="22"/>
              </w:rPr>
              <w:t xml:space="preserve"> 20</w:t>
            </w:r>
            <w:r w:rsidR="00F02AB6" w:rsidRPr="00DC01C4">
              <w:rPr>
                <w:color w:val="000000" w:themeColor="text1"/>
                <w:sz w:val="22"/>
                <w:szCs w:val="22"/>
              </w:rPr>
              <w:t>21</w:t>
            </w:r>
            <w:r w:rsidRPr="00DC01C4">
              <w:rPr>
                <w:color w:val="000000" w:themeColor="text1"/>
                <w:sz w:val="22"/>
                <w:szCs w:val="22"/>
              </w:rPr>
              <w:t xml:space="preserve"> г.</w:t>
            </w:r>
            <w:r w:rsidRPr="00BC16B6">
              <w:rPr>
                <w:color w:val="000000" w:themeColor="text1"/>
                <w:sz w:val="22"/>
                <w:szCs w:val="22"/>
              </w:rPr>
              <w:t xml:space="preserve"> </w:t>
            </w:r>
          </w:p>
          <w:p w:rsidR="00EF37DC" w:rsidRDefault="00EF37DC" w:rsidP="00EF37DC">
            <w:pPr>
              <w:adjustRightInd w:val="0"/>
              <w:jc w:val="both"/>
              <w:rPr>
                <w:color w:val="000000" w:themeColor="text1"/>
                <w:sz w:val="22"/>
                <w:szCs w:val="22"/>
              </w:rPr>
            </w:pPr>
            <w:r>
              <w:rPr>
                <w:color w:val="000000" w:themeColor="text1"/>
                <w:sz w:val="22"/>
                <w:szCs w:val="22"/>
              </w:rPr>
              <w:t xml:space="preserve">2.5. </w:t>
            </w:r>
            <w:r w:rsidRPr="00EF37DC">
              <w:rPr>
                <w:color w:val="000000" w:themeColor="text1"/>
                <w:sz w:val="22"/>
                <w:szCs w:val="22"/>
              </w:rPr>
              <w:t>В случае принятия советом директоров (наблюдательным советом) эмитента решений, связанных с осуществлением прав по ценным бумагам эмитента, в сообщении о существенном факте об отдельных решениях, принятых советом директоров (наблюдательным советом) эмитента, в отношении таких ценных бумаг дополнительно должны быть указаны:</w:t>
            </w:r>
            <w:r w:rsidR="000315A7">
              <w:rPr>
                <w:color w:val="000000" w:themeColor="text1"/>
                <w:sz w:val="22"/>
                <w:szCs w:val="22"/>
              </w:rPr>
              <w:t xml:space="preserve"> </w:t>
            </w:r>
            <w:r w:rsidRPr="00EF37DC">
              <w:rPr>
                <w:color w:val="000000" w:themeColor="text1"/>
                <w:sz w:val="22"/>
                <w:szCs w:val="22"/>
              </w:rPr>
              <w:t>вид, категория (тип), серия (при наличии) и иные идентификационные признаки ценных бумаг, указанные в решен</w:t>
            </w:r>
            <w:r w:rsidR="000315A7">
              <w:rPr>
                <w:color w:val="000000" w:themeColor="text1"/>
                <w:sz w:val="22"/>
                <w:szCs w:val="22"/>
              </w:rPr>
              <w:t xml:space="preserve">ии о выпуске таких ценных бумаг; </w:t>
            </w:r>
            <w:r w:rsidR="000315A7" w:rsidRPr="000315A7">
              <w:rPr>
                <w:color w:val="000000" w:themeColor="text1"/>
                <w:sz w:val="22"/>
                <w:szCs w:val="22"/>
              </w:rPr>
              <w:t>регистрационный номер выпуска (дополнительного выпуска) ценн</w:t>
            </w:r>
            <w:r w:rsidR="000315A7">
              <w:rPr>
                <w:color w:val="000000" w:themeColor="text1"/>
                <w:sz w:val="22"/>
                <w:szCs w:val="22"/>
              </w:rPr>
              <w:t>ых бумаг и дата его регистрации:</w:t>
            </w:r>
          </w:p>
          <w:p w:rsidR="000315A7" w:rsidRPr="00BC16B6" w:rsidRDefault="000315A7" w:rsidP="00EF37DC">
            <w:pPr>
              <w:adjustRightInd w:val="0"/>
              <w:jc w:val="both"/>
            </w:pPr>
            <w:r>
              <w:rPr>
                <w:sz w:val="22"/>
                <w:szCs w:val="22"/>
              </w:rPr>
              <w:t>акции обыкновенные, регистрационный номер выпуска: 1-01-02998-В, дата государственной регистрации: 19.10.2020 г.</w:t>
            </w:r>
          </w:p>
        </w:tc>
      </w:tr>
    </w:tbl>
    <w:p w:rsidR="003D6A44" w:rsidRPr="00506C7C" w:rsidRDefault="003D6A44">
      <w:pPr>
        <w:rPr>
          <w:sz w:val="22"/>
          <w:szCs w:val="22"/>
        </w:rPr>
      </w:pPr>
    </w:p>
    <w:tbl>
      <w:tblPr>
        <w:tblW w:w="10055" w:type="dxa"/>
        <w:tblLayout w:type="fixed"/>
        <w:tblCellMar>
          <w:left w:w="28" w:type="dxa"/>
          <w:right w:w="28" w:type="dxa"/>
        </w:tblCellMar>
        <w:tblLook w:val="0000" w:firstRow="0" w:lastRow="0" w:firstColumn="0" w:lastColumn="0" w:noHBand="0" w:noVBand="0"/>
      </w:tblPr>
      <w:tblGrid>
        <w:gridCol w:w="1077"/>
        <w:gridCol w:w="274"/>
        <w:gridCol w:w="397"/>
        <w:gridCol w:w="255"/>
        <w:gridCol w:w="1474"/>
        <w:gridCol w:w="397"/>
        <w:gridCol w:w="369"/>
        <w:gridCol w:w="539"/>
        <w:gridCol w:w="2532"/>
        <w:gridCol w:w="76"/>
        <w:gridCol w:w="2552"/>
        <w:gridCol w:w="113"/>
      </w:tblGrid>
      <w:tr w:rsidR="003D6A44" w:rsidRPr="00506C7C" w:rsidTr="00627A44">
        <w:trPr>
          <w:trHeight w:val="292"/>
        </w:trPr>
        <w:tc>
          <w:tcPr>
            <w:tcW w:w="10055" w:type="dxa"/>
            <w:gridSpan w:val="12"/>
            <w:tcBorders>
              <w:top w:val="single" w:sz="4" w:space="0" w:color="auto"/>
              <w:left w:val="single" w:sz="4" w:space="0" w:color="auto"/>
              <w:bottom w:val="single" w:sz="4" w:space="0" w:color="auto"/>
              <w:right w:val="single" w:sz="4" w:space="0" w:color="auto"/>
            </w:tcBorders>
          </w:tcPr>
          <w:p w:rsidR="003D6A44" w:rsidRPr="00506C7C" w:rsidRDefault="003D6A44">
            <w:pPr>
              <w:jc w:val="center"/>
              <w:rPr>
                <w:sz w:val="22"/>
                <w:szCs w:val="22"/>
              </w:rPr>
            </w:pPr>
            <w:r w:rsidRPr="00506C7C">
              <w:rPr>
                <w:sz w:val="22"/>
                <w:szCs w:val="22"/>
              </w:rPr>
              <w:t>3. Подпись</w:t>
            </w:r>
          </w:p>
        </w:tc>
      </w:tr>
      <w:tr w:rsidR="00315CC2" w:rsidRPr="00506C7C" w:rsidTr="004C5DBD">
        <w:tc>
          <w:tcPr>
            <w:tcW w:w="4782" w:type="dxa"/>
            <w:gridSpan w:val="8"/>
            <w:tcBorders>
              <w:top w:val="single" w:sz="4" w:space="0" w:color="auto"/>
              <w:left w:val="single" w:sz="4" w:space="0" w:color="auto"/>
              <w:bottom w:val="nil"/>
              <w:right w:val="nil"/>
            </w:tcBorders>
            <w:vAlign w:val="bottom"/>
          </w:tcPr>
          <w:p w:rsidR="00E06DEC" w:rsidRPr="00506C7C" w:rsidRDefault="008A3A67" w:rsidP="008A3A67">
            <w:pPr>
              <w:rPr>
                <w:rFonts w:eastAsia="SimSun"/>
                <w:sz w:val="22"/>
                <w:szCs w:val="22"/>
              </w:rPr>
            </w:pPr>
            <w:r w:rsidRPr="00506C7C">
              <w:rPr>
                <w:rFonts w:eastAsia="SimSun"/>
                <w:sz w:val="22"/>
                <w:szCs w:val="22"/>
              </w:rPr>
              <w:t>3.1.</w:t>
            </w:r>
            <w:r w:rsidR="009B3FF2">
              <w:rPr>
                <w:rFonts w:eastAsia="SimSun"/>
                <w:sz w:val="22"/>
                <w:szCs w:val="22"/>
              </w:rPr>
              <w:t xml:space="preserve"> </w:t>
            </w:r>
            <w:r w:rsidR="00E06DEC" w:rsidRPr="00506C7C">
              <w:rPr>
                <w:rFonts w:eastAsia="SimSun"/>
                <w:sz w:val="22"/>
                <w:szCs w:val="22"/>
              </w:rPr>
              <w:t>Председател</w:t>
            </w:r>
            <w:r w:rsidR="0034316D">
              <w:rPr>
                <w:rFonts w:eastAsia="SimSun"/>
                <w:sz w:val="22"/>
                <w:szCs w:val="22"/>
              </w:rPr>
              <w:t>ь</w:t>
            </w:r>
            <w:r w:rsidR="00177301">
              <w:rPr>
                <w:rFonts w:eastAsia="SimSun"/>
                <w:sz w:val="22"/>
                <w:szCs w:val="22"/>
              </w:rPr>
              <w:t xml:space="preserve"> </w:t>
            </w:r>
            <w:r w:rsidR="00E06DEC" w:rsidRPr="00506C7C">
              <w:rPr>
                <w:rFonts w:eastAsia="SimSun"/>
                <w:sz w:val="22"/>
                <w:szCs w:val="22"/>
              </w:rPr>
              <w:t>Правления</w:t>
            </w:r>
          </w:p>
          <w:p w:rsidR="00315CC2" w:rsidRPr="00506C7C" w:rsidRDefault="008A3A67" w:rsidP="008A3A67">
            <w:pPr>
              <w:rPr>
                <w:rFonts w:eastAsia="SimSun"/>
                <w:sz w:val="22"/>
                <w:szCs w:val="22"/>
              </w:rPr>
            </w:pPr>
            <w:r w:rsidRPr="00506C7C">
              <w:rPr>
                <w:rFonts w:eastAsia="SimSun"/>
                <w:sz w:val="22"/>
                <w:szCs w:val="22"/>
              </w:rPr>
              <w:t xml:space="preserve">       </w:t>
            </w:r>
            <w:r w:rsidR="00415DD6">
              <w:rPr>
                <w:rFonts w:eastAsia="SimSun"/>
                <w:sz w:val="22"/>
                <w:szCs w:val="22"/>
              </w:rPr>
              <w:t>А</w:t>
            </w:r>
            <w:r w:rsidR="00E06DEC" w:rsidRPr="00506C7C">
              <w:rPr>
                <w:rFonts w:eastAsia="SimSun"/>
                <w:sz w:val="22"/>
                <w:szCs w:val="22"/>
              </w:rPr>
              <w:t>О «Экспобанк»</w:t>
            </w:r>
          </w:p>
        </w:tc>
        <w:tc>
          <w:tcPr>
            <w:tcW w:w="2532" w:type="dxa"/>
            <w:tcBorders>
              <w:top w:val="nil"/>
              <w:left w:val="nil"/>
              <w:bottom w:val="single" w:sz="4" w:space="0" w:color="auto"/>
              <w:right w:val="nil"/>
            </w:tcBorders>
            <w:vAlign w:val="bottom"/>
          </w:tcPr>
          <w:p w:rsidR="00315CC2" w:rsidRPr="00506C7C" w:rsidRDefault="00315CC2" w:rsidP="00315CC2">
            <w:pPr>
              <w:rPr>
                <w:sz w:val="22"/>
                <w:szCs w:val="22"/>
              </w:rPr>
            </w:pPr>
          </w:p>
        </w:tc>
        <w:tc>
          <w:tcPr>
            <w:tcW w:w="76" w:type="dxa"/>
            <w:tcBorders>
              <w:top w:val="nil"/>
              <w:left w:val="nil"/>
              <w:bottom w:val="nil"/>
              <w:right w:val="nil"/>
            </w:tcBorders>
            <w:vAlign w:val="bottom"/>
          </w:tcPr>
          <w:p w:rsidR="00315CC2" w:rsidRPr="00506C7C" w:rsidRDefault="00315CC2">
            <w:pPr>
              <w:rPr>
                <w:sz w:val="22"/>
                <w:szCs w:val="22"/>
              </w:rPr>
            </w:pPr>
          </w:p>
        </w:tc>
        <w:tc>
          <w:tcPr>
            <w:tcW w:w="2552" w:type="dxa"/>
            <w:tcBorders>
              <w:top w:val="nil"/>
              <w:left w:val="nil"/>
              <w:bottom w:val="nil"/>
              <w:right w:val="nil"/>
            </w:tcBorders>
            <w:vAlign w:val="bottom"/>
          </w:tcPr>
          <w:p w:rsidR="00315CC2" w:rsidRPr="00842CD9" w:rsidRDefault="0034316D" w:rsidP="00842CD9">
            <w:pPr>
              <w:rPr>
                <w:rFonts w:eastAsia="SimSun"/>
                <w:sz w:val="22"/>
                <w:szCs w:val="22"/>
              </w:rPr>
            </w:pPr>
            <w:r>
              <w:rPr>
                <w:rFonts w:eastAsia="SimSun"/>
                <w:sz w:val="22"/>
                <w:szCs w:val="22"/>
              </w:rPr>
              <w:t>К.В. Нифонтов</w:t>
            </w:r>
          </w:p>
        </w:tc>
        <w:tc>
          <w:tcPr>
            <w:tcW w:w="113" w:type="dxa"/>
            <w:tcBorders>
              <w:top w:val="single" w:sz="4" w:space="0" w:color="auto"/>
              <w:left w:val="nil"/>
              <w:bottom w:val="nil"/>
              <w:right w:val="single" w:sz="4" w:space="0" w:color="auto"/>
            </w:tcBorders>
            <w:vAlign w:val="bottom"/>
          </w:tcPr>
          <w:p w:rsidR="00315CC2" w:rsidRPr="00506C7C" w:rsidRDefault="00315CC2">
            <w:pPr>
              <w:rPr>
                <w:sz w:val="22"/>
                <w:szCs w:val="22"/>
              </w:rPr>
            </w:pPr>
          </w:p>
        </w:tc>
      </w:tr>
      <w:tr w:rsidR="00315CC2" w:rsidRPr="00506C7C" w:rsidTr="004C5DBD">
        <w:trPr>
          <w:trHeight w:val="56"/>
        </w:trPr>
        <w:tc>
          <w:tcPr>
            <w:tcW w:w="4782" w:type="dxa"/>
            <w:gridSpan w:val="8"/>
            <w:tcBorders>
              <w:top w:val="nil"/>
              <w:left w:val="single" w:sz="4" w:space="0" w:color="auto"/>
              <w:bottom w:val="nil"/>
              <w:right w:val="nil"/>
            </w:tcBorders>
          </w:tcPr>
          <w:p w:rsidR="00315CC2" w:rsidRPr="00506C7C" w:rsidRDefault="00315CC2" w:rsidP="00315CC2">
            <w:pPr>
              <w:rPr>
                <w:rFonts w:eastAsia="SimSun"/>
                <w:sz w:val="22"/>
                <w:szCs w:val="22"/>
              </w:rPr>
            </w:pPr>
          </w:p>
        </w:tc>
        <w:tc>
          <w:tcPr>
            <w:tcW w:w="2532" w:type="dxa"/>
            <w:tcBorders>
              <w:top w:val="nil"/>
              <w:left w:val="nil"/>
              <w:bottom w:val="nil"/>
              <w:right w:val="nil"/>
            </w:tcBorders>
          </w:tcPr>
          <w:p w:rsidR="00315CC2" w:rsidRPr="00506C7C" w:rsidRDefault="00315CC2">
            <w:pPr>
              <w:jc w:val="center"/>
              <w:rPr>
                <w:sz w:val="22"/>
                <w:szCs w:val="22"/>
              </w:rPr>
            </w:pPr>
            <w:r w:rsidRPr="00506C7C">
              <w:rPr>
                <w:sz w:val="22"/>
                <w:szCs w:val="22"/>
              </w:rPr>
              <w:t>(подпись)</w:t>
            </w:r>
          </w:p>
        </w:tc>
        <w:tc>
          <w:tcPr>
            <w:tcW w:w="76" w:type="dxa"/>
            <w:tcBorders>
              <w:top w:val="nil"/>
              <w:left w:val="nil"/>
              <w:bottom w:val="nil"/>
              <w:right w:val="nil"/>
            </w:tcBorders>
          </w:tcPr>
          <w:p w:rsidR="00315CC2" w:rsidRPr="00506C7C" w:rsidRDefault="00315CC2">
            <w:pPr>
              <w:rPr>
                <w:sz w:val="22"/>
                <w:szCs w:val="22"/>
              </w:rPr>
            </w:pPr>
          </w:p>
        </w:tc>
        <w:tc>
          <w:tcPr>
            <w:tcW w:w="2552" w:type="dxa"/>
            <w:tcBorders>
              <w:top w:val="nil"/>
              <w:left w:val="nil"/>
              <w:bottom w:val="nil"/>
              <w:right w:val="nil"/>
            </w:tcBorders>
          </w:tcPr>
          <w:p w:rsidR="00315CC2" w:rsidRPr="00506C7C" w:rsidRDefault="00315CC2">
            <w:pPr>
              <w:jc w:val="center"/>
              <w:rPr>
                <w:sz w:val="22"/>
                <w:szCs w:val="22"/>
              </w:rPr>
            </w:pPr>
          </w:p>
        </w:tc>
        <w:tc>
          <w:tcPr>
            <w:tcW w:w="113" w:type="dxa"/>
            <w:tcBorders>
              <w:top w:val="nil"/>
              <w:left w:val="nil"/>
              <w:bottom w:val="nil"/>
              <w:right w:val="single" w:sz="4" w:space="0" w:color="auto"/>
            </w:tcBorders>
          </w:tcPr>
          <w:p w:rsidR="00315CC2" w:rsidRPr="00506C7C" w:rsidRDefault="00315CC2">
            <w:pPr>
              <w:rPr>
                <w:sz w:val="22"/>
                <w:szCs w:val="22"/>
              </w:rPr>
            </w:pPr>
          </w:p>
        </w:tc>
      </w:tr>
      <w:tr w:rsidR="003D6A44" w:rsidRPr="00506C7C" w:rsidTr="004C5DBD">
        <w:trPr>
          <w:trHeight w:val="782"/>
        </w:trPr>
        <w:tc>
          <w:tcPr>
            <w:tcW w:w="1077" w:type="dxa"/>
            <w:tcBorders>
              <w:top w:val="nil"/>
              <w:left w:val="single" w:sz="4" w:space="0" w:color="auto"/>
              <w:bottom w:val="nil"/>
              <w:right w:val="nil"/>
            </w:tcBorders>
            <w:vAlign w:val="bottom"/>
          </w:tcPr>
          <w:p w:rsidR="003D6A44" w:rsidRPr="00506C7C" w:rsidRDefault="003D6A44">
            <w:pPr>
              <w:spacing w:before="240"/>
              <w:ind w:left="57"/>
              <w:rPr>
                <w:sz w:val="22"/>
                <w:szCs w:val="22"/>
              </w:rPr>
            </w:pPr>
            <w:r w:rsidRPr="00506C7C">
              <w:rPr>
                <w:sz w:val="22"/>
                <w:szCs w:val="22"/>
              </w:rPr>
              <w:t>3.2. Дата</w:t>
            </w:r>
          </w:p>
        </w:tc>
        <w:tc>
          <w:tcPr>
            <w:tcW w:w="274"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w:t>
            </w:r>
          </w:p>
        </w:tc>
        <w:tc>
          <w:tcPr>
            <w:tcW w:w="397" w:type="dxa"/>
            <w:tcBorders>
              <w:top w:val="nil"/>
              <w:left w:val="nil"/>
              <w:bottom w:val="single" w:sz="4" w:space="0" w:color="auto"/>
              <w:right w:val="nil"/>
            </w:tcBorders>
            <w:vAlign w:val="bottom"/>
          </w:tcPr>
          <w:p w:rsidR="003D6A44" w:rsidRPr="00A07285" w:rsidRDefault="00EF37DC" w:rsidP="0034316D">
            <w:pPr>
              <w:rPr>
                <w:sz w:val="22"/>
                <w:szCs w:val="22"/>
              </w:rPr>
            </w:pPr>
            <w:r>
              <w:rPr>
                <w:sz w:val="22"/>
                <w:szCs w:val="22"/>
              </w:rPr>
              <w:t>03</w:t>
            </w:r>
          </w:p>
        </w:tc>
        <w:tc>
          <w:tcPr>
            <w:tcW w:w="255" w:type="dxa"/>
            <w:tcBorders>
              <w:top w:val="nil"/>
              <w:left w:val="nil"/>
              <w:bottom w:val="nil"/>
              <w:right w:val="nil"/>
            </w:tcBorders>
            <w:vAlign w:val="bottom"/>
          </w:tcPr>
          <w:p w:rsidR="003D6A44" w:rsidRPr="00506C7C" w:rsidRDefault="003D6A44">
            <w:pPr>
              <w:rPr>
                <w:sz w:val="22"/>
                <w:szCs w:val="22"/>
              </w:rPr>
            </w:pPr>
            <w:r w:rsidRPr="00506C7C">
              <w:rPr>
                <w:sz w:val="22"/>
                <w:szCs w:val="22"/>
              </w:rPr>
              <w:t>”</w:t>
            </w:r>
          </w:p>
        </w:tc>
        <w:tc>
          <w:tcPr>
            <w:tcW w:w="1474" w:type="dxa"/>
            <w:tcBorders>
              <w:top w:val="nil"/>
              <w:left w:val="nil"/>
              <w:bottom w:val="single" w:sz="4" w:space="0" w:color="auto"/>
              <w:right w:val="nil"/>
            </w:tcBorders>
            <w:vAlign w:val="bottom"/>
          </w:tcPr>
          <w:p w:rsidR="001263C3" w:rsidRDefault="001263C3" w:rsidP="00E74F18">
            <w:pPr>
              <w:jc w:val="center"/>
              <w:rPr>
                <w:sz w:val="22"/>
                <w:szCs w:val="22"/>
              </w:rPr>
            </w:pPr>
          </w:p>
          <w:p w:rsidR="003D6A44" w:rsidRPr="00221787" w:rsidRDefault="00EF37DC" w:rsidP="006B7870">
            <w:pPr>
              <w:jc w:val="center"/>
              <w:rPr>
                <w:sz w:val="22"/>
                <w:szCs w:val="22"/>
              </w:rPr>
            </w:pPr>
            <w:r>
              <w:rPr>
                <w:sz w:val="22"/>
                <w:szCs w:val="22"/>
              </w:rPr>
              <w:t>ноября</w:t>
            </w:r>
          </w:p>
        </w:tc>
        <w:tc>
          <w:tcPr>
            <w:tcW w:w="397" w:type="dxa"/>
            <w:tcBorders>
              <w:top w:val="nil"/>
              <w:left w:val="nil"/>
              <w:bottom w:val="nil"/>
              <w:right w:val="nil"/>
            </w:tcBorders>
            <w:vAlign w:val="bottom"/>
          </w:tcPr>
          <w:p w:rsidR="003D6A44" w:rsidRPr="00506C7C" w:rsidRDefault="003D6A44">
            <w:pPr>
              <w:jc w:val="right"/>
              <w:rPr>
                <w:sz w:val="22"/>
                <w:szCs w:val="22"/>
              </w:rPr>
            </w:pPr>
            <w:r w:rsidRPr="00506C7C">
              <w:rPr>
                <w:sz w:val="22"/>
                <w:szCs w:val="22"/>
              </w:rPr>
              <w:t>20</w:t>
            </w:r>
          </w:p>
        </w:tc>
        <w:tc>
          <w:tcPr>
            <w:tcW w:w="369" w:type="dxa"/>
            <w:tcBorders>
              <w:top w:val="nil"/>
              <w:left w:val="nil"/>
              <w:bottom w:val="single" w:sz="4" w:space="0" w:color="auto"/>
              <w:right w:val="nil"/>
            </w:tcBorders>
            <w:vAlign w:val="bottom"/>
          </w:tcPr>
          <w:p w:rsidR="003D6A44" w:rsidRPr="00506C7C" w:rsidRDefault="00F02AB6" w:rsidP="005C24F7">
            <w:pPr>
              <w:rPr>
                <w:sz w:val="22"/>
                <w:szCs w:val="22"/>
              </w:rPr>
            </w:pPr>
            <w:r>
              <w:rPr>
                <w:sz w:val="22"/>
                <w:szCs w:val="22"/>
              </w:rPr>
              <w:t>21</w:t>
            </w:r>
          </w:p>
        </w:tc>
        <w:tc>
          <w:tcPr>
            <w:tcW w:w="539" w:type="dxa"/>
            <w:tcBorders>
              <w:top w:val="nil"/>
              <w:left w:val="nil"/>
              <w:bottom w:val="nil"/>
              <w:right w:val="nil"/>
            </w:tcBorders>
            <w:vAlign w:val="bottom"/>
          </w:tcPr>
          <w:p w:rsidR="003D6A44" w:rsidRPr="00506C7C" w:rsidRDefault="003D6A44">
            <w:pPr>
              <w:ind w:left="57"/>
              <w:rPr>
                <w:sz w:val="22"/>
                <w:szCs w:val="22"/>
              </w:rPr>
            </w:pPr>
            <w:r w:rsidRPr="00506C7C">
              <w:rPr>
                <w:sz w:val="22"/>
                <w:szCs w:val="22"/>
              </w:rPr>
              <w:t>г.</w:t>
            </w:r>
          </w:p>
        </w:tc>
        <w:tc>
          <w:tcPr>
            <w:tcW w:w="2532" w:type="dxa"/>
            <w:tcBorders>
              <w:top w:val="nil"/>
              <w:left w:val="nil"/>
              <w:bottom w:val="nil"/>
              <w:right w:val="nil"/>
            </w:tcBorders>
            <w:vAlign w:val="bottom"/>
          </w:tcPr>
          <w:p w:rsidR="003D6A44" w:rsidRPr="00506C7C" w:rsidRDefault="003D6A44">
            <w:pPr>
              <w:jc w:val="center"/>
              <w:rPr>
                <w:sz w:val="22"/>
                <w:szCs w:val="22"/>
              </w:rPr>
            </w:pPr>
            <w:r w:rsidRPr="00506C7C">
              <w:rPr>
                <w:sz w:val="22"/>
                <w:szCs w:val="22"/>
              </w:rPr>
              <w:t>М.П.</w:t>
            </w:r>
          </w:p>
        </w:tc>
        <w:tc>
          <w:tcPr>
            <w:tcW w:w="2741" w:type="dxa"/>
            <w:gridSpan w:val="3"/>
            <w:tcBorders>
              <w:top w:val="nil"/>
              <w:left w:val="nil"/>
              <w:bottom w:val="nil"/>
              <w:right w:val="single" w:sz="4" w:space="0" w:color="auto"/>
            </w:tcBorders>
            <w:vAlign w:val="bottom"/>
          </w:tcPr>
          <w:p w:rsidR="003D6A44" w:rsidRPr="00506C7C" w:rsidRDefault="003D6A44">
            <w:pPr>
              <w:rPr>
                <w:sz w:val="22"/>
                <w:szCs w:val="22"/>
              </w:rPr>
            </w:pPr>
          </w:p>
        </w:tc>
      </w:tr>
      <w:tr w:rsidR="003D6A44" w:rsidRPr="00891446" w:rsidTr="004C5DBD">
        <w:trPr>
          <w:trHeight w:val="70"/>
        </w:trPr>
        <w:tc>
          <w:tcPr>
            <w:tcW w:w="10055" w:type="dxa"/>
            <w:gridSpan w:val="12"/>
            <w:tcBorders>
              <w:top w:val="nil"/>
              <w:left w:val="single" w:sz="4" w:space="0" w:color="auto"/>
              <w:bottom w:val="single" w:sz="4" w:space="0" w:color="auto"/>
              <w:right w:val="single" w:sz="4" w:space="0" w:color="auto"/>
            </w:tcBorders>
          </w:tcPr>
          <w:p w:rsidR="003D6A44" w:rsidRPr="00891446" w:rsidRDefault="003D6A44">
            <w:pPr>
              <w:rPr>
                <w:sz w:val="22"/>
                <w:szCs w:val="22"/>
              </w:rPr>
            </w:pPr>
          </w:p>
        </w:tc>
      </w:tr>
    </w:tbl>
    <w:p w:rsidR="00315CC2" w:rsidRPr="0004780D" w:rsidRDefault="00315CC2" w:rsidP="00D96C5E">
      <w:pPr>
        <w:rPr>
          <w:sz w:val="2"/>
          <w:szCs w:val="2"/>
        </w:rPr>
      </w:pPr>
    </w:p>
    <w:sectPr w:rsidR="00315CC2" w:rsidRPr="0004780D" w:rsidSect="006C3863">
      <w:footerReference w:type="even" r:id="rId7"/>
      <w:footerReference w:type="default" r:id="rId8"/>
      <w:pgSz w:w="11906" w:h="16838"/>
      <w:pgMar w:top="851" w:right="851"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B5B" w:rsidRDefault="00596B5B">
      <w:r>
        <w:separator/>
      </w:r>
    </w:p>
  </w:endnote>
  <w:endnote w:type="continuationSeparator" w:id="0">
    <w:p w:rsidR="00596B5B" w:rsidRDefault="00596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AE" w:rsidRDefault="002D39AE"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2D39AE" w:rsidRDefault="002D39AE" w:rsidP="00702427">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39AE" w:rsidRDefault="002D39AE" w:rsidP="00702427">
    <w:pPr>
      <w:pStyle w:val="a5"/>
      <w:framePr w:wrap="around" w:vAnchor="text" w:hAnchor="margin" w:xAlign="right" w:y="1"/>
      <w:rPr>
        <w:rStyle w:val="ae"/>
      </w:rPr>
    </w:pPr>
    <w:r>
      <w:rPr>
        <w:rStyle w:val="ae"/>
      </w:rPr>
      <w:fldChar w:fldCharType="begin"/>
    </w:r>
    <w:r>
      <w:rPr>
        <w:rStyle w:val="ae"/>
      </w:rPr>
      <w:instrText xml:space="preserve">PAGE  </w:instrText>
    </w:r>
    <w:r>
      <w:rPr>
        <w:rStyle w:val="ae"/>
      </w:rPr>
      <w:fldChar w:fldCharType="separate"/>
    </w:r>
    <w:r w:rsidR="00AC2C95">
      <w:rPr>
        <w:rStyle w:val="ae"/>
        <w:noProof/>
      </w:rPr>
      <w:t>2</w:t>
    </w:r>
    <w:r>
      <w:rPr>
        <w:rStyle w:val="ae"/>
      </w:rPr>
      <w:fldChar w:fldCharType="end"/>
    </w:r>
  </w:p>
  <w:p w:rsidR="002D39AE" w:rsidRDefault="002D39AE" w:rsidP="0070242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B5B" w:rsidRDefault="00596B5B">
      <w:r>
        <w:separator/>
      </w:r>
    </w:p>
  </w:footnote>
  <w:footnote w:type="continuationSeparator" w:id="0">
    <w:p w:rsidR="00596B5B" w:rsidRDefault="00596B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6B3DA1"/>
    <w:multiLevelType w:val="hybridMultilevel"/>
    <w:tmpl w:val="36526260"/>
    <w:lvl w:ilvl="0" w:tplc="04190001">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 w15:restartNumberingAfterBreak="0">
    <w:nsid w:val="18D60C53"/>
    <w:multiLevelType w:val="multilevel"/>
    <w:tmpl w:val="E348F954"/>
    <w:lvl w:ilvl="0">
      <w:start w:val="2"/>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15:restartNumberingAfterBreak="0">
    <w:nsid w:val="1C9C3EA7"/>
    <w:multiLevelType w:val="hybridMultilevel"/>
    <w:tmpl w:val="A5ECF4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941CD7"/>
    <w:multiLevelType w:val="multilevel"/>
    <w:tmpl w:val="257E9470"/>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15:restartNumberingAfterBreak="0">
    <w:nsid w:val="20ED6C48"/>
    <w:multiLevelType w:val="hybridMultilevel"/>
    <w:tmpl w:val="794CB9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21F625CC"/>
    <w:multiLevelType w:val="multilevel"/>
    <w:tmpl w:val="5BDA0C04"/>
    <w:lvl w:ilvl="0">
      <w:start w:val="1"/>
      <w:numFmt w:val="decimal"/>
      <w:lvlText w:val="%1."/>
      <w:lvlJc w:val="left"/>
      <w:pPr>
        <w:tabs>
          <w:tab w:val="num" w:pos="360"/>
        </w:tabs>
        <w:ind w:left="360" w:hanging="360"/>
      </w:pPr>
      <w:rPr>
        <w:rFonts w:cs="Times New Roman"/>
        <w:b/>
        <w:sz w:val="24"/>
        <w:szCs w:val="24"/>
      </w:rPr>
    </w:lvl>
    <w:lvl w:ilvl="1">
      <w:start w:val="1"/>
      <w:numFmt w:val="decimal"/>
      <w:isLgl/>
      <w:lvlText w:val="%1.%2."/>
      <w:lvlJc w:val="left"/>
      <w:pPr>
        <w:ind w:left="360" w:hanging="360"/>
      </w:pPr>
      <w:rPr>
        <w:rFonts w:hint="default"/>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9C92FA3"/>
    <w:multiLevelType w:val="hybridMultilevel"/>
    <w:tmpl w:val="4556890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4F4E3507"/>
    <w:multiLevelType w:val="hybridMultilevel"/>
    <w:tmpl w:val="710401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5206725F"/>
    <w:multiLevelType w:val="hybridMultilevel"/>
    <w:tmpl w:val="484E3ED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5F15220"/>
    <w:multiLevelType w:val="hybridMultilevel"/>
    <w:tmpl w:val="C37E58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60200142"/>
    <w:multiLevelType w:val="hybridMultilevel"/>
    <w:tmpl w:val="870A2B58"/>
    <w:lvl w:ilvl="0" w:tplc="03648270">
      <w:start w:val="1"/>
      <w:numFmt w:val="decimal"/>
      <w:lvlText w:val="%1."/>
      <w:lvlJc w:val="left"/>
      <w:pPr>
        <w:ind w:left="1080" w:hanging="360"/>
      </w:pPr>
      <w:rPr>
        <w:rFonts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3642F29"/>
    <w:multiLevelType w:val="hybridMultilevel"/>
    <w:tmpl w:val="E6F87BD2"/>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6474773E"/>
    <w:multiLevelType w:val="hybridMultilevel"/>
    <w:tmpl w:val="9D3A59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781089D"/>
    <w:multiLevelType w:val="hybridMultilevel"/>
    <w:tmpl w:val="38EE8E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A9508D"/>
    <w:multiLevelType w:val="hybridMultilevel"/>
    <w:tmpl w:val="D862CDC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79F46588"/>
    <w:multiLevelType w:val="multilevel"/>
    <w:tmpl w:val="D42AFBDC"/>
    <w:lvl w:ilvl="0">
      <w:start w:val="1"/>
      <w:numFmt w:val="decimal"/>
      <w:lvlText w:val="%1."/>
      <w:lvlJc w:val="left"/>
      <w:pPr>
        <w:ind w:left="360" w:hanging="360"/>
      </w:pPr>
      <w:rPr>
        <w:rFonts w:cs="Times New Roman" w:hint="default"/>
        <w:i w:val="0"/>
      </w:rPr>
    </w:lvl>
    <w:lvl w:ilvl="1">
      <w:start w:val="1"/>
      <w:numFmt w:val="decimal"/>
      <w:lvlText w:val="%1.%2."/>
      <w:lvlJc w:val="left"/>
      <w:pPr>
        <w:ind w:left="360" w:hanging="360"/>
      </w:pPr>
      <w:rPr>
        <w:rFonts w:cs="Times New Roman" w:hint="default"/>
        <w:i w:val="0"/>
      </w:rPr>
    </w:lvl>
    <w:lvl w:ilvl="2">
      <w:start w:val="1"/>
      <w:numFmt w:val="decimal"/>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i w:val="0"/>
      </w:rPr>
    </w:lvl>
    <w:lvl w:ilvl="4">
      <w:start w:val="1"/>
      <w:numFmt w:val="decimal"/>
      <w:lvlText w:val="%1.%2.%3.%4.%5."/>
      <w:lvlJc w:val="left"/>
      <w:pPr>
        <w:ind w:left="1080" w:hanging="1080"/>
      </w:pPr>
      <w:rPr>
        <w:rFonts w:cs="Times New Roman" w:hint="default"/>
        <w:i w:val="0"/>
      </w:rPr>
    </w:lvl>
    <w:lvl w:ilvl="5">
      <w:start w:val="1"/>
      <w:numFmt w:val="decimal"/>
      <w:lvlText w:val="%1.%2.%3.%4.%5.%6."/>
      <w:lvlJc w:val="left"/>
      <w:pPr>
        <w:ind w:left="1080" w:hanging="1080"/>
      </w:pPr>
      <w:rPr>
        <w:rFonts w:cs="Times New Roman" w:hint="default"/>
        <w:i w:val="0"/>
      </w:rPr>
    </w:lvl>
    <w:lvl w:ilvl="6">
      <w:start w:val="1"/>
      <w:numFmt w:val="decimal"/>
      <w:lvlText w:val="%1.%2.%3.%4.%5.%6.%7."/>
      <w:lvlJc w:val="left"/>
      <w:pPr>
        <w:ind w:left="1440" w:hanging="1440"/>
      </w:pPr>
      <w:rPr>
        <w:rFonts w:cs="Times New Roman" w:hint="default"/>
        <w:i w:val="0"/>
      </w:rPr>
    </w:lvl>
    <w:lvl w:ilvl="7">
      <w:start w:val="1"/>
      <w:numFmt w:val="decimal"/>
      <w:lvlText w:val="%1.%2.%3.%4.%5.%6.%7.%8."/>
      <w:lvlJc w:val="left"/>
      <w:pPr>
        <w:ind w:left="1440" w:hanging="1440"/>
      </w:pPr>
      <w:rPr>
        <w:rFonts w:cs="Times New Roman" w:hint="default"/>
        <w:i w:val="0"/>
      </w:rPr>
    </w:lvl>
    <w:lvl w:ilvl="8">
      <w:start w:val="1"/>
      <w:numFmt w:val="decimal"/>
      <w:lvlText w:val="%1.%2.%3.%4.%5.%6.%7.%8.%9."/>
      <w:lvlJc w:val="left"/>
      <w:pPr>
        <w:ind w:left="1800" w:hanging="1800"/>
      </w:pPr>
      <w:rPr>
        <w:rFonts w:cs="Times New Roman" w:hint="default"/>
        <w:i w:val="0"/>
      </w:rPr>
    </w:lvl>
  </w:abstractNum>
  <w:num w:numId="1">
    <w:abstractNumId w:val="1"/>
  </w:num>
  <w:num w:numId="2">
    <w:abstractNumId w:val="3"/>
  </w:num>
  <w:num w:numId="3">
    <w:abstractNumId w:val="9"/>
  </w:num>
  <w:num w:numId="4">
    <w:abstractNumId w:val="12"/>
  </w:num>
  <w:num w:numId="5">
    <w:abstractNumId w:val="0"/>
  </w:num>
  <w:num w:numId="6">
    <w:abstractNumId w:val="4"/>
  </w:num>
  <w:num w:numId="7">
    <w:abstractNumId w:val="13"/>
  </w:num>
  <w:num w:numId="8">
    <w:abstractNumId w:val="2"/>
  </w:num>
  <w:num w:numId="9">
    <w:abstractNumId w:val="14"/>
  </w:num>
  <w:num w:numId="10">
    <w:abstractNumId w:val="15"/>
  </w:num>
  <w:num w:numId="11">
    <w:abstractNumId w:val="8"/>
  </w:num>
  <w:num w:numId="12">
    <w:abstractNumId w:val="7"/>
  </w:num>
  <w:num w:numId="13">
    <w:abstractNumId w:val="10"/>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CF2"/>
    <w:rsid w:val="000008AD"/>
    <w:rsid w:val="00005216"/>
    <w:rsid w:val="000147B4"/>
    <w:rsid w:val="00022166"/>
    <w:rsid w:val="0002228A"/>
    <w:rsid w:val="000241EE"/>
    <w:rsid w:val="000250C6"/>
    <w:rsid w:val="00025F6B"/>
    <w:rsid w:val="00026D06"/>
    <w:rsid w:val="00027F61"/>
    <w:rsid w:val="000315A7"/>
    <w:rsid w:val="00032AFB"/>
    <w:rsid w:val="000362C3"/>
    <w:rsid w:val="00037575"/>
    <w:rsid w:val="00046EEC"/>
    <w:rsid w:val="0004780D"/>
    <w:rsid w:val="00052104"/>
    <w:rsid w:val="00053BED"/>
    <w:rsid w:val="000544C2"/>
    <w:rsid w:val="000561D2"/>
    <w:rsid w:val="00061D1D"/>
    <w:rsid w:val="00063713"/>
    <w:rsid w:val="000662FA"/>
    <w:rsid w:val="00073975"/>
    <w:rsid w:val="0007512A"/>
    <w:rsid w:val="00082178"/>
    <w:rsid w:val="00086BF2"/>
    <w:rsid w:val="000956E6"/>
    <w:rsid w:val="000978E4"/>
    <w:rsid w:val="000A142B"/>
    <w:rsid w:val="000A2146"/>
    <w:rsid w:val="000A2F70"/>
    <w:rsid w:val="000A4846"/>
    <w:rsid w:val="000A71BF"/>
    <w:rsid w:val="000B5DDF"/>
    <w:rsid w:val="000C0B7B"/>
    <w:rsid w:val="000C1183"/>
    <w:rsid w:val="000C7761"/>
    <w:rsid w:val="000D0EF6"/>
    <w:rsid w:val="000D2733"/>
    <w:rsid w:val="000D49AC"/>
    <w:rsid w:val="000E2857"/>
    <w:rsid w:val="000E3D36"/>
    <w:rsid w:val="000F0676"/>
    <w:rsid w:val="000F0C04"/>
    <w:rsid w:val="000F1033"/>
    <w:rsid w:val="000F1CCF"/>
    <w:rsid w:val="000F3200"/>
    <w:rsid w:val="00100E8B"/>
    <w:rsid w:val="00100EB3"/>
    <w:rsid w:val="001010DD"/>
    <w:rsid w:val="00110D20"/>
    <w:rsid w:val="00114FFD"/>
    <w:rsid w:val="001155CC"/>
    <w:rsid w:val="0012118F"/>
    <w:rsid w:val="0012161B"/>
    <w:rsid w:val="00125807"/>
    <w:rsid w:val="001263C3"/>
    <w:rsid w:val="001267CA"/>
    <w:rsid w:val="00126EE8"/>
    <w:rsid w:val="00131A7D"/>
    <w:rsid w:val="00132151"/>
    <w:rsid w:val="00132869"/>
    <w:rsid w:val="00133A11"/>
    <w:rsid w:val="00135A80"/>
    <w:rsid w:val="0014415B"/>
    <w:rsid w:val="00145117"/>
    <w:rsid w:val="00146B81"/>
    <w:rsid w:val="00151793"/>
    <w:rsid w:val="0015191B"/>
    <w:rsid w:val="00153C6A"/>
    <w:rsid w:val="0015430B"/>
    <w:rsid w:val="00155C04"/>
    <w:rsid w:val="00160C66"/>
    <w:rsid w:val="001626E0"/>
    <w:rsid w:val="00163614"/>
    <w:rsid w:val="00163BDB"/>
    <w:rsid w:val="0017152F"/>
    <w:rsid w:val="0017154C"/>
    <w:rsid w:val="001717C6"/>
    <w:rsid w:val="0017201E"/>
    <w:rsid w:val="0017261B"/>
    <w:rsid w:val="00177301"/>
    <w:rsid w:val="00177630"/>
    <w:rsid w:val="0017788F"/>
    <w:rsid w:val="00186E3D"/>
    <w:rsid w:val="00187E2C"/>
    <w:rsid w:val="001909E0"/>
    <w:rsid w:val="001938F2"/>
    <w:rsid w:val="00196993"/>
    <w:rsid w:val="00196FA3"/>
    <w:rsid w:val="00197A73"/>
    <w:rsid w:val="001A357C"/>
    <w:rsid w:val="001B44A6"/>
    <w:rsid w:val="001C0D47"/>
    <w:rsid w:val="001C28FC"/>
    <w:rsid w:val="001D0534"/>
    <w:rsid w:val="001D2357"/>
    <w:rsid w:val="001D42F5"/>
    <w:rsid w:val="001E218C"/>
    <w:rsid w:val="001E329C"/>
    <w:rsid w:val="001E380A"/>
    <w:rsid w:val="001E4ABC"/>
    <w:rsid w:val="001F2236"/>
    <w:rsid w:val="001F2887"/>
    <w:rsid w:val="001F4231"/>
    <w:rsid w:val="001F4405"/>
    <w:rsid w:val="001F51BB"/>
    <w:rsid w:val="001F6D4C"/>
    <w:rsid w:val="00201581"/>
    <w:rsid w:val="00202164"/>
    <w:rsid w:val="00202895"/>
    <w:rsid w:val="00202D1B"/>
    <w:rsid w:val="00202F97"/>
    <w:rsid w:val="00203794"/>
    <w:rsid w:val="00205B85"/>
    <w:rsid w:val="00220948"/>
    <w:rsid w:val="00221787"/>
    <w:rsid w:val="002244B0"/>
    <w:rsid w:val="002251D4"/>
    <w:rsid w:val="00225684"/>
    <w:rsid w:val="00226C44"/>
    <w:rsid w:val="002279CA"/>
    <w:rsid w:val="00230A5C"/>
    <w:rsid w:val="00230BC7"/>
    <w:rsid w:val="00232838"/>
    <w:rsid w:val="00240BC0"/>
    <w:rsid w:val="0024265A"/>
    <w:rsid w:val="00245BEF"/>
    <w:rsid w:val="00262EAB"/>
    <w:rsid w:val="00270FFD"/>
    <w:rsid w:val="0027310E"/>
    <w:rsid w:val="002813CC"/>
    <w:rsid w:val="00284C3E"/>
    <w:rsid w:val="00285722"/>
    <w:rsid w:val="002858AB"/>
    <w:rsid w:val="0028723D"/>
    <w:rsid w:val="0029140D"/>
    <w:rsid w:val="002917A2"/>
    <w:rsid w:val="00292770"/>
    <w:rsid w:val="002928FD"/>
    <w:rsid w:val="00297993"/>
    <w:rsid w:val="002A310D"/>
    <w:rsid w:val="002B1775"/>
    <w:rsid w:val="002B7005"/>
    <w:rsid w:val="002C5662"/>
    <w:rsid w:val="002C65C3"/>
    <w:rsid w:val="002D0351"/>
    <w:rsid w:val="002D2FE3"/>
    <w:rsid w:val="002D39AE"/>
    <w:rsid w:val="002E0E86"/>
    <w:rsid w:val="002E1A2E"/>
    <w:rsid w:val="002F092C"/>
    <w:rsid w:val="002F413B"/>
    <w:rsid w:val="00300F42"/>
    <w:rsid w:val="0030145A"/>
    <w:rsid w:val="00303B30"/>
    <w:rsid w:val="003057E4"/>
    <w:rsid w:val="00313C4A"/>
    <w:rsid w:val="00315C36"/>
    <w:rsid w:val="00315CC2"/>
    <w:rsid w:val="00321A14"/>
    <w:rsid w:val="00321E4D"/>
    <w:rsid w:val="00322608"/>
    <w:rsid w:val="003247C0"/>
    <w:rsid w:val="00331CCB"/>
    <w:rsid w:val="00340A00"/>
    <w:rsid w:val="00340AAB"/>
    <w:rsid w:val="0034316D"/>
    <w:rsid w:val="003459F2"/>
    <w:rsid w:val="00354826"/>
    <w:rsid w:val="0036079C"/>
    <w:rsid w:val="003635FD"/>
    <w:rsid w:val="0036361E"/>
    <w:rsid w:val="00364C6B"/>
    <w:rsid w:val="00374E07"/>
    <w:rsid w:val="00380B01"/>
    <w:rsid w:val="00385B74"/>
    <w:rsid w:val="00386655"/>
    <w:rsid w:val="00387F5C"/>
    <w:rsid w:val="00390327"/>
    <w:rsid w:val="00392C62"/>
    <w:rsid w:val="003A7EB4"/>
    <w:rsid w:val="003B07FC"/>
    <w:rsid w:val="003C0960"/>
    <w:rsid w:val="003C3245"/>
    <w:rsid w:val="003C4D4D"/>
    <w:rsid w:val="003D5B54"/>
    <w:rsid w:val="003D6A44"/>
    <w:rsid w:val="003D772F"/>
    <w:rsid w:val="003E02B5"/>
    <w:rsid w:val="003E3297"/>
    <w:rsid w:val="003E3FD3"/>
    <w:rsid w:val="003F2BDC"/>
    <w:rsid w:val="003F5565"/>
    <w:rsid w:val="003F71EE"/>
    <w:rsid w:val="00402787"/>
    <w:rsid w:val="004028D4"/>
    <w:rsid w:val="00403FF2"/>
    <w:rsid w:val="00410526"/>
    <w:rsid w:val="00410F5A"/>
    <w:rsid w:val="004133BB"/>
    <w:rsid w:val="00414B37"/>
    <w:rsid w:val="00415DD6"/>
    <w:rsid w:val="0042170E"/>
    <w:rsid w:val="00422FB1"/>
    <w:rsid w:val="0042329F"/>
    <w:rsid w:val="00424AB3"/>
    <w:rsid w:val="00425287"/>
    <w:rsid w:val="0042550A"/>
    <w:rsid w:val="00430C6D"/>
    <w:rsid w:val="00432A97"/>
    <w:rsid w:val="00433364"/>
    <w:rsid w:val="00433850"/>
    <w:rsid w:val="00435783"/>
    <w:rsid w:val="00435D4F"/>
    <w:rsid w:val="00436383"/>
    <w:rsid w:val="00436C4E"/>
    <w:rsid w:val="0044033E"/>
    <w:rsid w:val="00440DCD"/>
    <w:rsid w:val="00442E77"/>
    <w:rsid w:val="00445193"/>
    <w:rsid w:val="00445DE3"/>
    <w:rsid w:val="00445FAF"/>
    <w:rsid w:val="00447739"/>
    <w:rsid w:val="00451F15"/>
    <w:rsid w:val="00452156"/>
    <w:rsid w:val="00452540"/>
    <w:rsid w:val="00452C31"/>
    <w:rsid w:val="0046410E"/>
    <w:rsid w:val="00464F9D"/>
    <w:rsid w:val="00465BC9"/>
    <w:rsid w:val="00466196"/>
    <w:rsid w:val="004715A0"/>
    <w:rsid w:val="00476B97"/>
    <w:rsid w:val="00477F0B"/>
    <w:rsid w:val="00480908"/>
    <w:rsid w:val="00484884"/>
    <w:rsid w:val="00485299"/>
    <w:rsid w:val="00490D92"/>
    <w:rsid w:val="0049380F"/>
    <w:rsid w:val="00494591"/>
    <w:rsid w:val="004949F8"/>
    <w:rsid w:val="00496C9D"/>
    <w:rsid w:val="004A1CB8"/>
    <w:rsid w:val="004A5FBB"/>
    <w:rsid w:val="004B2973"/>
    <w:rsid w:val="004C09CA"/>
    <w:rsid w:val="004C17FD"/>
    <w:rsid w:val="004C1B1E"/>
    <w:rsid w:val="004C5013"/>
    <w:rsid w:val="004C5DBD"/>
    <w:rsid w:val="004D207F"/>
    <w:rsid w:val="004D35FC"/>
    <w:rsid w:val="004D77B6"/>
    <w:rsid w:val="004E374C"/>
    <w:rsid w:val="004E7073"/>
    <w:rsid w:val="004E7BF0"/>
    <w:rsid w:val="004F47E9"/>
    <w:rsid w:val="004F5DD5"/>
    <w:rsid w:val="004F6CA4"/>
    <w:rsid w:val="004F7D68"/>
    <w:rsid w:val="005051EF"/>
    <w:rsid w:val="00506C7C"/>
    <w:rsid w:val="005178FA"/>
    <w:rsid w:val="00520F5D"/>
    <w:rsid w:val="00521FB7"/>
    <w:rsid w:val="005220E5"/>
    <w:rsid w:val="00522309"/>
    <w:rsid w:val="0052283D"/>
    <w:rsid w:val="00535F8C"/>
    <w:rsid w:val="00536D43"/>
    <w:rsid w:val="00536DCF"/>
    <w:rsid w:val="0054373F"/>
    <w:rsid w:val="00546D32"/>
    <w:rsid w:val="00551454"/>
    <w:rsid w:val="00553A17"/>
    <w:rsid w:val="00553F88"/>
    <w:rsid w:val="00554E10"/>
    <w:rsid w:val="0055796A"/>
    <w:rsid w:val="00560C81"/>
    <w:rsid w:val="00561853"/>
    <w:rsid w:val="00561E36"/>
    <w:rsid w:val="00564E97"/>
    <w:rsid w:val="0056577C"/>
    <w:rsid w:val="005659C3"/>
    <w:rsid w:val="005665CD"/>
    <w:rsid w:val="00570790"/>
    <w:rsid w:val="005717BD"/>
    <w:rsid w:val="00573BE4"/>
    <w:rsid w:val="00574904"/>
    <w:rsid w:val="00576F58"/>
    <w:rsid w:val="0058053E"/>
    <w:rsid w:val="00580F0B"/>
    <w:rsid w:val="00581DF6"/>
    <w:rsid w:val="005830F9"/>
    <w:rsid w:val="005840E4"/>
    <w:rsid w:val="005844C3"/>
    <w:rsid w:val="00587525"/>
    <w:rsid w:val="00590A69"/>
    <w:rsid w:val="00593EEC"/>
    <w:rsid w:val="005944EE"/>
    <w:rsid w:val="00596B5B"/>
    <w:rsid w:val="00596D2E"/>
    <w:rsid w:val="005A1960"/>
    <w:rsid w:val="005A1AD8"/>
    <w:rsid w:val="005A3E11"/>
    <w:rsid w:val="005A64D2"/>
    <w:rsid w:val="005B55EB"/>
    <w:rsid w:val="005C107B"/>
    <w:rsid w:val="005C24F7"/>
    <w:rsid w:val="005C52F3"/>
    <w:rsid w:val="005C699F"/>
    <w:rsid w:val="005D14A4"/>
    <w:rsid w:val="005D3230"/>
    <w:rsid w:val="005F0218"/>
    <w:rsid w:val="005F4EDB"/>
    <w:rsid w:val="005F5E89"/>
    <w:rsid w:val="00602864"/>
    <w:rsid w:val="0061382A"/>
    <w:rsid w:val="00614798"/>
    <w:rsid w:val="006157E4"/>
    <w:rsid w:val="006209AA"/>
    <w:rsid w:val="00621021"/>
    <w:rsid w:val="00623622"/>
    <w:rsid w:val="00627A44"/>
    <w:rsid w:val="00630D44"/>
    <w:rsid w:val="00635033"/>
    <w:rsid w:val="0063794D"/>
    <w:rsid w:val="00641B06"/>
    <w:rsid w:val="0064237B"/>
    <w:rsid w:val="0064267A"/>
    <w:rsid w:val="00660406"/>
    <w:rsid w:val="00666895"/>
    <w:rsid w:val="0067035B"/>
    <w:rsid w:val="006713C6"/>
    <w:rsid w:val="00674F26"/>
    <w:rsid w:val="006750E1"/>
    <w:rsid w:val="00681A5E"/>
    <w:rsid w:val="00684331"/>
    <w:rsid w:val="00686684"/>
    <w:rsid w:val="00686DB2"/>
    <w:rsid w:val="00686EFC"/>
    <w:rsid w:val="00687060"/>
    <w:rsid w:val="00692D16"/>
    <w:rsid w:val="006931BE"/>
    <w:rsid w:val="0069485F"/>
    <w:rsid w:val="0069565F"/>
    <w:rsid w:val="006974BD"/>
    <w:rsid w:val="006A138F"/>
    <w:rsid w:val="006A1C41"/>
    <w:rsid w:val="006A3761"/>
    <w:rsid w:val="006A3E25"/>
    <w:rsid w:val="006A74B1"/>
    <w:rsid w:val="006B1926"/>
    <w:rsid w:val="006B49BD"/>
    <w:rsid w:val="006B7870"/>
    <w:rsid w:val="006C18BC"/>
    <w:rsid w:val="006C18CC"/>
    <w:rsid w:val="006C3863"/>
    <w:rsid w:val="006C5A25"/>
    <w:rsid w:val="006C7286"/>
    <w:rsid w:val="006D04FD"/>
    <w:rsid w:val="006D23D1"/>
    <w:rsid w:val="006D5525"/>
    <w:rsid w:val="006D5D59"/>
    <w:rsid w:val="006D67F9"/>
    <w:rsid w:val="006D69FC"/>
    <w:rsid w:val="006E39C6"/>
    <w:rsid w:val="006E3FA5"/>
    <w:rsid w:val="006E4199"/>
    <w:rsid w:val="006E6C89"/>
    <w:rsid w:val="006F6D6D"/>
    <w:rsid w:val="00702427"/>
    <w:rsid w:val="00704A6F"/>
    <w:rsid w:val="00707541"/>
    <w:rsid w:val="00713747"/>
    <w:rsid w:val="00716D56"/>
    <w:rsid w:val="007215C4"/>
    <w:rsid w:val="00722488"/>
    <w:rsid w:val="00722AE3"/>
    <w:rsid w:val="007243E2"/>
    <w:rsid w:val="00726C13"/>
    <w:rsid w:val="00751FB6"/>
    <w:rsid w:val="007539CC"/>
    <w:rsid w:val="007577FE"/>
    <w:rsid w:val="00766616"/>
    <w:rsid w:val="00771C3F"/>
    <w:rsid w:val="00772674"/>
    <w:rsid w:val="00773194"/>
    <w:rsid w:val="0077351D"/>
    <w:rsid w:val="0077482E"/>
    <w:rsid w:val="00783C0B"/>
    <w:rsid w:val="00785A5F"/>
    <w:rsid w:val="00785E88"/>
    <w:rsid w:val="00787166"/>
    <w:rsid w:val="00787A52"/>
    <w:rsid w:val="0079108D"/>
    <w:rsid w:val="00797204"/>
    <w:rsid w:val="007A3F22"/>
    <w:rsid w:val="007A549D"/>
    <w:rsid w:val="007A71E6"/>
    <w:rsid w:val="007D281D"/>
    <w:rsid w:val="007D2C0B"/>
    <w:rsid w:val="007E0668"/>
    <w:rsid w:val="007E0716"/>
    <w:rsid w:val="007E292A"/>
    <w:rsid w:val="007F1E49"/>
    <w:rsid w:val="008072FB"/>
    <w:rsid w:val="0081055C"/>
    <w:rsid w:val="00815D00"/>
    <w:rsid w:val="008168C9"/>
    <w:rsid w:val="00821746"/>
    <w:rsid w:val="0082485C"/>
    <w:rsid w:val="0082604B"/>
    <w:rsid w:val="008317A8"/>
    <w:rsid w:val="00832185"/>
    <w:rsid w:val="00834135"/>
    <w:rsid w:val="00834C71"/>
    <w:rsid w:val="00840242"/>
    <w:rsid w:val="0084055A"/>
    <w:rsid w:val="00841BEA"/>
    <w:rsid w:val="00842CD9"/>
    <w:rsid w:val="008431C5"/>
    <w:rsid w:val="0084678B"/>
    <w:rsid w:val="00847F54"/>
    <w:rsid w:val="00850BA7"/>
    <w:rsid w:val="00852149"/>
    <w:rsid w:val="00854E10"/>
    <w:rsid w:val="00855E13"/>
    <w:rsid w:val="00856B9A"/>
    <w:rsid w:val="008633A1"/>
    <w:rsid w:val="00865817"/>
    <w:rsid w:val="008702C3"/>
    <w:rsid w:val="008702CC"/>
    <w:rsid w:val="008712AF"/>
    <w:rsid w:val="00871438"/>
    <w:rsid w:val="00871F5D"/>
    <w:rsid w:val="0087233B"/>
    <w:rsid w:val="00872755"/>
    <w:rsid w:val="008770EA"/>
    <w:rsid w:val="00877897"/>
    <w:rsid w:val="00881118"/>
    <w:rsid w:val="0088342B"/>
    <w:rsid w:val="00884C13"/>
    <w:rsid w:val="00886A72"/>
    <w:rsid w:val="00886D35"/>
    <w:rsid w:val="00887343"/>
    <w:rsid w:val="00891446"/>
    <w:rsid w:val="008937D3"/>
    <w:rsid w:val="00895A6E"/>
    <w:rsid w:val="00897506"/>
    <w:rsid w:val="00897927"/>
    <w:rsid w:val="008A0838"/>
    <w:rsid w:val="008A0A14"/>
    <w:rsid w:val="008A1C2A"/>
    <w:rsid w:val="008A2AC6"/>
    <w:rsid w:val="008A3A67"/>
    <w:rsid w:val="008A4AB2"/>
    <w:rsid w:val="008B215A"/>
    <w:rsid w:val="008B4103"/>
    <w:rsid w:val="008B52EA"/>
    <w:rsid w:val="008B6C9E"/>
    <w:rsid w:val="008B78E2"/>
    <w:rsid w:val="008C1302"/>
    <w:rsid w:val="008C7253"/>
    <w:rsid w:val="008D4BB1"/>
    <w:rsid w:val="008E1428"/>
    <w:rsid w:val="008E36DB"/>
    <w:rsid w:val="008E3F67"/>
    <w:rsid w:val="008E5ED5"/>
    <w:rsid w:val="008F74B3"/>
    <w:rsid w:val="00900102"/>
    <w:rsid w:val="00905686"/>
    <w:rsid w:val="00906DE0"/>
    <w:rsid w:val="00907DC7"/>
    <w:rsid w:val="0091072E"/>
    <w:rsid w:val="0091188B"/>
    <w:rsid w:val="0091615B"/>
    <w:rsid w:val="00922137"/>
    <w:rsid w:val="00941415"/>
    <w:rsid w:val="00944728"/>
    <w:rsid w:val="009451D9"/>
    <w:rsid w:val="009451DE"/>
    <w:rsid w:val="009503EF"/>
    <w:rsid w:val="00951142"/>
    <w:rsid w:val="009542A4"/>
    <w:rsid w:val="009566D3"/>
    <w:rsid w:val="009569EA"/>
    <w:rsid w:val="0096439B"/>
    <w:rsid w:val="00965818"/>
    <w:rsid w:val="00970BA4"/>
    <w:rsid w:val="00972774"/>
    <w:rsid w:val="009763C5"/>
    <w:rsid w:val="009814AD"/>
    <w:rsid w:val="009863E3"/>
    <w:rsid w:val="009872A4"/>
    <w:rsid w:val="00991E48"/>
    <w:rsid w:val="00992B0D"/>
    <w:rsid w:val="00995E1B"/>
    <w:rsid w:val="009A31FA"/>
    <w:rsid w:val="009A7B6A"/>
    <w:rsid w:val="009B0AFB"/>
    <w:rsid w:val="009B3FF2"/>
    <w:rsid w:val="009B5884"/>
    <w:rsid w:val="009B69EB"/>
    <w:rsid w:val="009B7394"/>
    <w:rsid w:val="009C1310"/>
    <w:rsid w:val="009C6A7E"/>
    <w:rsid w:val="009D3036"/>
    <w:rsid w:val="009D32F4"/>
    <w:rsid w:val="009D5F24"/>
    <w:rsid w:val="009D7B92"/>
    <w:rsid w:val="009E0B15"/>
    <w:rsid w:val="009E33C3"/>
    <w:rsid w:val="009F7326"/>
    <w:rsid w:val="00A05768"/>
    <w:rsid w:val="00A07285"/>
    <w:rsid w:val="00A11404"/>
    <w:rsid w:val="00A14232"/>
    <w:rsid w:val="00A202CF"/>
    <w:rsid w:val="00A247FB"/>
    <w:rsid w:val="00A248AD"/>
    <w:rsid w:val="00A2550C"/>
    <w:rsid w:val="00A309DC"/>
    <w:rsid w:val="00A32148"/>
    <w:rsid w:val="00A329F0"/>
    <w:rsid w:val="00A32AF6"/>
    <w:rsid w:val="00A3459A"/>
    <w:rsid w:val="00A378F2"/>
    <w:rsid w:val="00A37E17"/>
    <w:rsid w:val="00A4133F"/>
    <w:rsid w:val="00A417EF"/>
    <w:rsid w:val="00A427F2"/>
    <w:rsid w:val="00A42F79"/>
    <w:rsid w:val="00A44D84"/>
    <w:rsid w:val="00A47890"/>
    <w:rsid w:val="00A63159"/>
    <w:rsid w:val="00A65A4B"/>
    <w:rsid w:val="00A67C39"/>
    <w:rsid w:val="00A72B45"/>
    <w:rsid w:val="00A766D4"/>
    <w:rsid w:val="00A76CD9"/>
    <w:rsid w:val="00A80E4C"/>
    <w:rsid w:val="00A8197E"/>
    <w:rsid w:val="00A83DAD"/>
    <w:rsid w:val="00A93098"/>
    <w:rsid w:val="00A93481"/>
    <w:rsid w:val="00A95160"/>
    <w:rsid w:val="00AA08AD"/>
    <w:rsid w:val="00AA2725"/>
    <w:rsid w:val="00AA2796"/>
    <w:rsid w:val="00AA2A43"/>
    <w:rsid w:val="00AA3702"/>
    <w:rsid w:val="00AB4398"/>
    <w:rsid w:val="00AB4DBC"/>
    <w:rsid w:val="00AC1309"/>
    <w:rsid w:val="00AC17B9"/>
    <w:rsid w:val="00AC18BA"/>
    <w:rsid w:val="00AC269F"/>
    <w:rsid w:val="00AC2C95"/>
    <w:rsid w:val="00AC484C"/>
    <w:rsid w:val="00AC4ABC"/>
    <w:rsid w:val="00AD1F12"/>
    <w:rsid w:val="00AD1FF4"/>
    <w:rsid w:val="00AD307C"/>
    <w:rsid w:val="00AD35B2"/>
    <w:rsid w:val="00AD35D7"/>
    <w:rsid w:val="00AD465D"/>
    <w:rsid w:val="00AE38F2"/>
    <w:rsid w:val="00AE39E6"/>
    <w:rsid w:val="00AF3D5D"/>
    <w:rsid w:val="00B01EDB"/>
    <w:rsid w:val="00B05504"/>
    <w:rsid w:val="00B06E72"/>
    <w:rsid w:val="00B0741B"/>
    <w:rsid w:val="00B119EC"/>
    <w:rsid w:val="00B1342F"/>
    <w:rsid w:val="00B13EB3"/>
    <w:rsid w:val="00B1605B"/>
    <w:rsid w:val="00B200A9"/>
    <w:rsid w:val="00B20E0A"/>
    <w:rsid w:val="00B31A15"/>
    <w:rsid w:val="00B34F6C"/>
    <w:rsid w:val="00B34FEA"/>
    <w:rsid w:val="00B35708"/>
    <w:rsid w:val="00B42A3A"/>
    <w:rsid w:val="00B4405A"/>
    <w:rsid w:val="00B45D3B"/>
    <w:rsid w:val="00B46365"/>
    <w:rsid w:val="00B467D4"/>
    <w:rsid w:val="00B469DE"/>
    <w:rsid w:val="00B471DB"/>
    <w:rsid w:val="00B50120"/>
    <w:rsid w:val="00B602BD"/>
    <w:rsid w:val="00B614BB"/>
    <w:rsid w:val="00B62484"/>
    <w:rsid w:val="00B700FE"/>
    <w:rsid w:val="00B74984"/>
    <w:rsid w:val="00B761B3"/>
    <w:rsid w:val="00B77516"/>
    <w:rsid w:val="00B85417"/>
    <w:rsid w:val="00B91C62"/>
    <w:rsid w:val="00B924F5"/>
    <w:rsid w:val="00B927E0"/>
    <w:rsid w:val="00B92B67"/>
    <w:rsid w:val="00BB3010"/>
    <w:rsid w:val="00BB328D"/>
    <w:rsid w:val="00BB5615"/>
    <w:rsid w:val="00BB6593"/>
    <w:rsid w:val="00BC0194"/>
    <w:rsid w:val="00BC16B6"/>
    <w:rsid w:val="00BC245B"/>
    <w:rsid w:val="00BD016D"/>
    <w:rsid w:val="00BD28AD"/>
    <w:rsid w:val="00BD2C35"/>
    <w:rsid w:val="00BD5E5B"/>
    <w:rsid w:val="00BF0064"/>
    <w:rsid w:val="00BF2094"/>
    <w:rsid w:val="00BF6B7D"/>
    <w:rsid w:val="00C0226D"/>
    <w:rsid w:val="00C03543"/>
    <w:rsid w:val="00C0453A"/>
    <w:rsid w:val="00C15284"/>
    <w:rsid w:val="00C17204"/>
    <w:rsid w:val="00C17F78"/>
    <w:rsid w:val="00C20D48"/>
    <w:rsid w:val="00C212E5"/>
    <w:rsid w:val="00C22809"/>
    <w:rsid w:val="00C25E03"/>
    <w:rsid w:val="00C31BCC"/>
    <w:rsid w:val="00C31D53"/>
    <w:rsid w:val="00C3552F"/>
    <w:rsid w:val="00C35844"/>
    <w:rsid w:val="00C367BB"/>
    <w:rsid w:val="00C4243C"/>
    <w:rsid w:val="00C44B9B"/>
    <w:rsid w:val="00C45FC8"/>
    <w:rsid w:val="00C46AA2"/>
    <w:rsid w:val="00C54306"/>
    <w:rsid w:val="00C57CF2"/>
    <w:rsid w:val="00C632B9"/>
    <w:rsid w:val="00C66D1D"/>
    <w:rsid w:val="00C679B7"/>
    <w:rsid w:val="00C704C6"/>
    <w:rsid w:val="00C82294"/>
    <w:rsid w:val="00C844ED"/>
    <w:rsid w:val="00C84DC2"/>
    <w:rsid w:val="00C8695C"/>
    <w:rsid w:val="00C914A2"/>
    <w:rsid w:val="00C929F4"/>
    <w:rsid w:val="00C92C97"/>
    <w:rsid w:val="00C93389"/>
    <w:rsid w:val="00C94227"/>
    <w:rsid w:val="00C94244"/>
    <w:rsid w:val="00CA35FB"/>
    <w:rsid w:val="00CA3BAB"/>
    <w:rsid w:val="00CA4ED8"/>
    <w:rsid w:val="00CA5F78"/>
    <w:rsid w:val="00CB0EE7"/>
    <w:rsid w:val="00CB23F5"/>
    <w:rsid w:val="00CB27B9"/>
    <w:rsid w:val="00CB5CE2"/>
    <w:rsid w:val="00CC00C8"/>
    <w:rsid w:val="00CC0EED"/>
    <w:rsid w:val="00CC1656"/>
    <w:rsid w:val="00CC50C9"/>
    <w:rsid w:val="00CC5316"/>
    <w:rsid w:val="00CD0346"/>
    <w:rsid w:val="00CD4161"/>
    <w:rsid w:val="00CD451D"/>
    <w:rsid w:val="00CD4DB1"/>
    <w:rsid w:val="00CD5038"/>
    <w:rsid w:val="00CD6DC8"/>
    <w:rsid w:val="00CE0622"/>
    <w:rsid w:val="00CE4E0D"/>
    <w:rsid w:val="00CF0FA3"/>
    <w:rsid w:val="00CF24B3"/>
    <w:rsid w:val="00CF508B"/>
    <w:rsid w:val="00D01938"/>
    <w:rsid w:val="00D0356C"/>
    <w:rsid w:val="00D04005"/>
    <w:rsid w:val="00D059F5"/>
    <w:rsid w:val="00D060F2"/>
    <w:rsid w:val="00D06A3F"/>
    <w:rsid w:val="00D0758D"/>
    <w:rsid w:val="00D100BE"/>
    <w:rsid w:val="00D11B18"/>
    <w:rsid w:val="00D14B3E"/>
    <w:rsid w:val="00D14BF5"/>
    <w:rsid w:val="00D159D6"/>
    <w:rsid w:val="00D23B80"/>
    <w:rsid w:val="00D23E1F"/>
    <w:rsid w:val="00D26B17"/>
    <w:rsid w:val="00D30A6A"/>
    <w:rsid w:val="00D3198D"/>
    <w:rsid w:val="00D31B35"/>
    <w:rsid w:val="00D46DC9"/>
    <w:rsid w:val="00D61FC6"/>
    <w:rsid w:val="00D627A0"/>
    <w:rsid w:val="00D646DB"/>
    <w:rsid w:val="00D65767"/>
    <w:rsid w:val="00D66003"/>
    <w:rsid w:val="00D66605"/>
    <w:rsid w:val="00D67086"/>
    <w:rsid w:val="00D7413B"/>
    <w:rsid w:val="00D8235A"/>
    <w:rsid w:val="00D83516"/>
    <w:rsid w:val="00D87681"/>
    <w:rsid w:val="00D91CCB"/>
    <w:rsid w:val="00D9435D"/>
    <w:rsid w:val="00D94BD6"/>
    <w:rsid w:val="00D96C5E"/>
    <w:rsid w:val="00D97AFF"/>
    <w:rsid w:val="00DA1031"/>
    <w:rsid w:val="00DA3BF4"/>
    <w:rsid w:val="00DA4304"/>
    <w:rsid w:val="00DA78C8"/>
    <w:rsid w:val="00DB5367"/>
    <w:rsid w:val="00DB6A12"/>
    <w:rsid w:val="00DB7D73"/>
    <w:rsid w:val="00DC01C4"/>
    <w:rsid w:val="00DC0412"/>
    <w:rsid w:val="00DC05BD"/>
    <w:rsid w:val="00DC08C4"/>
    <w:rsid w:val="00DC0BE1"/>
    <w:rsid w:val="00DC17CC"/>
    <w:rsid w:val="00DC24F8"/>
    <w:rsid w:val="00DD0C30"/>
    <w:rsid w:val="00DD2E8E"/>
    <w:rsid w:val="00DD50DE"/>
    <w:rsid w:val="00DD61A7"/>
    <w:rsid w:val="00DE1EE1"/>
    <w:rsid w:val="00DE4BF4"/>
    <w:rsid w:val="00DE5028"/>
    <w:rsid w:val="00DE7E4B"/>
    <w:rsid w:val="00DE7F5D"/>
    <w:rsid w:val="00DF0D4C"/>
    <w:rsid w:val="00DF3DB8"/>
    <w:rsid w:val="00DF5105"/>
    <w:rsid w:val="00DF61FE"/>
    <w:rsid w:val="00E0045C"/>
    <w:rsid w:val="00E037E8"/>
    <w:rsid w:val="00E065B0"/>
    <w:rsid w:val="00E06DEC"/>
    <w:rsid w:val="00E10A5F"/>
    <w:rsid w:val="00E1781D"/>
    <w:rsid w:val="00E22E55"/>
    <w:rsid w:val="00E231AB"/>
    <w:rsid w:val="00E2772E"/>
    <w:rsid w:val="00E32637"/>
    <w:rsid w:val="00E32B42"/>
    <w:rsid w:val="00E41715"/>
    <w:rsid w:val="00E4471F"/>
    <w:rsid w:val="00E47BB0"/>
    <w:rsid w:val="00E51C7F"/>
    <w:rsid w:val="00E5265D"/>
    <w:rsid w:val="00E52C9A"/>
    <w:rsid w:val="00E53090"/>
    <w:rsid w:val="00E559D6"/>
    <w:rsid w:val="00E60E58"/>
    <w:rsid w:val="00E61ADD"/>
    <w:rsid w:val="00E61DB1"/>
    <w:rsid w:val="00E62759"/>
    <w:rsid w:val="00E62D41"/>
    <w:rsid w:val="00E632AB"/>
    <w:rsid w:val="00E6765E"/>
    <w:rsid w:val="00E67B99"/>
    <w:rsid w:val="00E735D9"/>
    <w:rsid w:val="00E7437C"/>
    <w:rsid w:val="00E74F18"/>
    <w:rsid w:val="00E757A8"/>
    <w:rsid w:val="00E90728"/>
    <w:rsid w:val="00E90C2E"/>
    <w:rsid w:val="00E90C58"/>
    <w:rsid w:val="00E91D50"/>
    <w:rsid w:val="00E93AFE"/>
    <w:rsid w:val="00EA1512"/>
    <w:rsid w:val="00EB4B82"/>
    <w:rsid w:val="00EC21A3"/>
    <w:rsid w:val="00EC361C"/>
    <w:rsid w:val="00ED2561"/>
    <w:rsid w:val="00ED2975"/>
    <w:rsid w:val="00ED5535"/>
    <w:rsid w:val="00ED7F1B"/>
    <w:rsid w:val="00EE2707"/>
    <w:rsid w:val="00EE2AF2"/>
    <w:rsid w:val="00EF040A"/>
    <w:rsid w:val="00EF16A1"/>
    <w:rsid w:val="00EF37DC"/>
    <w:rsid w:val="00EF4605"/>
    <w:rsid w:val="00F015F3"/>
    <w:rsid w:val="00F01BCF"/>
    <w:rsid w:val="00F02AB6"/>
    <w:rsid w:val="00F0783B"/>
    <w:rsid w:val="00F11EF3"/>
    <w:rsid w:val="00F141C3"/>
    <w:rsid w:val="00F15358"/>
    <w:rsid w:val="00F15F5F"/>
    <w:rsid w:val="00F27E6A"/>
    <w:rsid w:val="00F33589"/>
    <w:rsid w:val="00F3462F"/>
    <w:rsid w:val="00F347FC"/>
    <w:rsid w:val="00F40D19"/>
    <w:rsid w:val="00F417EE"/>
    <w:rsid w:val="00F45397"/>
    <w:rsid w:val="00F52A4E"/>
    <w:rsid w:val="00F53BD2"/>
    <w:rsid w:val="00F65345"/>
    <w:rsid w:val="00F66B9A"/>
    <w:rsid w:val="00F74959"/>
    <w:rsid w:val="00F76C32"/>
    <w:rsid w:val="00F77C87"/>
    <w:rsid w:val="00F90E52"/>
    <w:rsid w:val="00F9104F"/>
    <w:rsid w:val="00F9764C"/>
    <w:rsid w:val="00F97A99"/>
    <w:rsid w:val="00FA124C"/>
    <w:rsid w:val="00FA35DC"/>
    <w:rsid w:val="00FA35E4"/>
    <w:rsid w:val="00FA3953"/>
    <w:rsid w:val="00FB29EA"/>
    <w:rsid w:val="00FB32A5"/>
    <w:rsid w:val="00FB4D22"/>
    <w:rsid w:val="00FB6D17"/>
    <w:rsid w:val="00FB7E3A"/>
    <w:rsid w:val="00FC1839"/>
    <w:rsid w:val="00FC234C"/>
    <w:rsid w:val="00FC3289"/>
    <w:rsid w:val="00FC3896"/>
    <w:rsid w:val="00FC4B98"/>
    <w:rsid w:val="00FD0CD5"/>
    <w:rsid w:val="00FD17DF"/>
    <w:rsid w:val="00FE0473"/>
    <w:rsid w:val="00FE3172"/>
    <w:rsid w:val="00FE4AA1"/>
    <w:rsid w:val="00FF1F30"/>
    <w:rsid w:val="00FF4C5E"/>
    <w:rsid w:val="00FF63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14A79D1-E700-4202-B9C9-31B77467C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788F"/>
    <w:pPr>
      <w:autoSpaceDE w:val="0"/>
      <w:autoSpaceDN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3896"/>
    <w:pPr>
      <w:tabs>
        <w:tab w:val="center" w:pos="4153"/>
        <w:tab w:val="right" w:pos="8306"/>
      </w:tabs>
    </w:pPr>
  </w:style>
  <w:style w:type="character" w:customStyle="1" w:styleId="a4">
    <w:name w:val="Верхний колонтитул Знак"/>
    <w:link w:val="a3"/>
    <w:uiPriority w:val="99"/>
    <w:semiHidden/>
    <w:locked/>
    <w:rsid w:val="00FC3896"/>
    <w:rPr>
      <w:rFonts w:ascii="Times New Roman" w:hAnsi="Times New Roman" w:cs="Times New Roman"/>
      <w:sz w:val="20"/>
      <w:szCs w:val="20"/>
    </w:rPr>
  </w:style>
  <w:style w:type="paragraph" w:styleId="a5">
    <w:name w:val="footer"/>
    <w:basedOn w:val="a"/>
    <w:link w:val="a6"/>
    <w:uiPriority w:val="99"/>
    <w:rsid w:val="00FC3896"/>
    <w:pPr>
      <w:tabs>
        <w:tab w:val="center" w:pos="4153"/>
        <w:tab w:val="right" w:pos="8306"/>
      </w:tabs>
    </w:pPr>
  </w:style>
  <w:style w:type="character" w:customStyle="1" w:styleId="a6">
    <w:name w:val="Нижний колонтитул Знак"/>
    <w:link w:val="a5"/>
    <w:uiPriority w:val="99"/>
    <w:semiHidden/>
    <w:locked/>
    <w:rsid w:val="00FC3896"/>
    <w:rPr>
      <w:rFonts w:ascii="Times New Roman" w:hAnsi="Times New Roman" w:cs="Times New Roman"/>
      <w:sz w:val="20"/>
      <w:szCs w:val="20"/>
    </w:rPr>
  </w:style>
  <w:style w:type="paragraph" w:styleId="a7">
    <w:name w:val="List Paragraph"/>
    <w:basedOn w:val="a"/>
    <w:uiPriority w:val="34"/>
    <w:qFormat/>
    <w:rsid w:val="002F413B"/>
    <w:pPr>
      <w:autoSpaceDE/>
      <w:autoSpaceDN/>
      <w:spacing w:after="200" w:line="276" w:lineRule="auto"/>
      <w:ind w:left="720"/>
      <w:contextualSpacing/>
    </w:pPr>
    <w:rPr>
      <w:rFonts w:ascii="Calibri" w:hAnsi="Calibri"/>
      <w:sz w:val="22"/>
      <w:szCs w:val="22"/>
      <w:lang w:eastAsia="en-US"/>
    </w:rPr>
  </w:style>
  <w:style w:type="paragraph" w:styleId="a8">
    <w:name w:val="Balloon Text"/>
    <w:basedOn w:val="a"/>
    <w:link w:val="a9"/>
    <w:uiPriority w:val="99"/>
    <w:semiHidden/>
    <w:unhideWhenUsed/>
    <w:rsid w:val="00FC4B98"/>
    <w:rPr>
      <w:rFonts w:ascii="Tahoma" w:hAnsi="Tahoma"/>
      <w:sz w:val="16"/>
      <w:szCs w:val="16"/>
    </w:rPr>
  </w:style>
  <w:style w:type="character" w:customStyle="1" w:styleId="a9">
    <w:name w:val="Текст выноски Знак"/>
    <w:link w:val="a8"/>
    <w:uiPriority w:val="99"/>
    <w:semiHidden/>
    <w:locked/>
    <w:rsid w:val="00FC4B98"/>
    <w:rPr>
      <w:rFonts w:ascii="Tahoma" w:hAnsi="Tahoma" w:cs="Tahoma"/>
      <w:sz w:val="16"/>
      <w:szCs w:val="16"/>
    </w:rPr>
  </w:style>
  <w:style w:type="paragraph" w:customStyle="1" w:styleId="ConsPlusNormal">
    <w:name w:val="ConsPlusNormal"/>
    <w:basedOn w:val="a"/>
    <w:rsid w:val="00131A7D"/>
    <w:pPr>
      <w:ind w:firstLine="720"/>
    </w:pPr>
    <w:rPr>
      <w:rFonts w:ascii="Arial" w:hAnsi="Arial" w:cs="Arial"/>
    </w:rPr>
  </w:style>
  <w:style w:type="paragraph" w:styleId="aa">
    <w:name w:val="No Spacing"/>
    <w:uiPriority w:val="1"/>
    <w:qFormat/>
    <w:rsid w:val="00C31D53"/>
    <w:pPr>
      <w:autoSpaceDE w:val="0"/>
      <w:autoSpaceDN w:val="0"/>
    </w:pPr>
    <w:rPr>
      <w:rFonts w:ascii="Times New Roman" w:hAnsi="Times New Roman"/>
    </w:rPr>
  </w:style>
  <w:style w:type="character" w:styleId="ab">
    <w:name w:val="Hyperlink"/>
    <w:uiPriority w:val="99"/>
    <w:unhideWhenUsed/>
    <w:rsid w:val="00E735D9"/>
    <w:rPr>
      <w:rFonts w:cs="Times New Roman"/>
      <w:color w:val="0000FF"/>
      <w:u w:val="single"/>
    </w:rPr>
  </w:style>
  <w:style w:type="paragraph" w:styleId="ac">
    <w:name w:val="Normal Indent"/>
    <w:aliases w:val="Знак1"/>
    <w:basedOn w:val="a"/>
    <w:link w:val="ad"/>
    <w:uiPriority w:val="99"/>
    <w:rsid w:val="00FB32A5"/>
    <w:pPr>
      <w:tabs>
        <w:tab w:val="left" w:pos="291"/>
      </w:tabs>
      <w:autoSpaceDE/>
      <w:autoSpaceDN/>
      <w:ind w:left="708"/>
    </w:pPr>
    <w:rPr>
      <w:rFonts w:ascii="Arial" w:hAnsi="Arial"/>
      <w:lang w:eastAsia="en-US"/>
    </w:rPr>
  </w:style>
  <w:style w:type="character" w:customStyle="1" w:styleId="ad">
    <w:name w:val="Обычный отступ Знак"/>
    <w:aliases w:val="Знак1 Знак"/>
    <w:link w:val="ac"/>
    <w:uiPriority w:val="99"/>
    <w:locked/>
    <w:rsid w:val="00FB32A5"/>
    <w:rPr>
      <w:rFonts w:ascii="Arial" w:hAnsi="Arial"/>
      <w:sz w:val="20"/>
      <w:lang w:eastAsia="en-US"/>
    </w:rPr>
  </w:style>
  <w:style w:type="paragraph" w:customStyle="1" w:styleId="---">
    <w:name w:val="гал-вер-прав-кол"/>
    <w:basedOn w:val="a"/>
    <w:uiPriority w:val="99"/>
    <w:rsid w:val="00726C13"/>
    <w:pPr>
      <w:tabs>
        <w:tab w:val="center" w:pos="4153"/>
        <w:tab w:val="right" w:pos="8306"/>
      </w:tabs>
      <w:autoSpaceDE/>
      <w:autoSpaceDN/>
      <w:spacing w:line="192" w:lineRule="auto"/>
    </w:pPr>
    <w:rPr>
      <w:sz w:val="24"/>
      <w:szCs w:val="24"/>
      <w:lang w:eastAsia="en-US"/>
    </w:rPr>
  </w:style>
  <w:style w:type="character" w:styleId="ae">
    <w:name w:val="page number"/>
    <w:basedOn w:val="a0"/>
    <w:rsid w:val="00702427"/>
  </w:style>
  <w:style w:type="character" w:customStyle="1" w:styleId="SUBST">
    <w:name w:val="__SUBST"/>
    <w:rsid w:val="00C82294"/>
    <w:rPr>
      <w:b/>
      <w:bCs/>
      <w:i/>
      <w:iCs/>
      <w:sz w:val="22"/>
      <w:szCs w:val="22"/>
    </w:rPr>
  </w:style>
  <w:style w:type="paragraph" w:customStyle="1" w:styleId="BodyText21">
    <w:name w:val="Body Text 21"/>
    <w:basedOn w:val="a"/>
    <w:rsid w:val="00C82294"/>
    <w:pPr>
      <w:widowControl w:val="0"/>
      <w:tabs>
        <w:tab w:val="left" w:pos="4111"/>
      </w:tabs>
      <w:autoSpaceDE/>
      <w:autoSpaceDN/>
      <w:spacing w:before="20" w:after="40"/>
    </w:pPr>
    <w:rPr>
      <w:sz w:val="22"/>
      <w:szCs w:val="22"/>
    </w:rPr>
  </w:style>
  <w:style w:type="paragraph" w:customStyle="1" w:styleId="1">
    <w:name w:val="Стиль Подзаголовка 1"/>
    <w:basedOn w:val="a"/>
    <w:rsid w:val="00C82294"/>
    <w:pPr>
      <w:keepNext/>
      <w:numPr>
        <w:ilvl w:val="12"/>
      </w:numPr>
      <w:autoSpaceDE/>
      <w:autoSpaceDN/>
      <w:spacing w:before="240"/>
      <w:jc w:val="both"/>
    </w:pPr>
    <w:rPr>
      <w:b/>
      <w:bCs/>
      <w:i/>
      <w:iCs/>
      <w:sz w:val="22"/>
      <w:szCs w:val="22"/>
    </w:rPr>
  </w:style>
  <w:style w:type="paragraph" w:styleId="af">
    <w:name w:val="Document Map"/>
    <w:basedOn w:val="a"/>
    <w:semiHidden/>
    <w:rsid w:val="00100EB3"/>
    <w:pPr>
      <w:shd w:val="clear" w:color="auto" w:fill="000080"/>
    </w:pPr>
    <w:rPr>
      <w:rFonts w:ascii="Tahoma" w:hAnsi="Tahoma" w:cs="Tahoma"/>
    </w:rPr>
  </w:style>
  <w:style w:type="character" w:styleId="af0">
    <w:name w:val="annotation reference"/>
    <w:basedOn w:val="a0"/>
    <w:uiPriority w:val="99"/>
    <w:rsid w:val="009814AD"/>
    <w:rPr>
      <w:sz w:val="16"/>
      <w:szCs w:val="16"/>
    </w:rPr>
  </w:style>
  <w:style w:type="paragraph" w:styleId="af1">
    <w:name w:val="annotation text"/>
    <w:basedOn w:val="a"/>
    <w:link w:val="af2"/>
    <w:uiPriority w:val="99"/>
    <w:rsid w:val="009814AD"/>
  </w:style>
  <w:style w:type="character" w:customStyle="1" w:styleId="af2">
    <w:name w:val="Текст примечания Знак"/>
    <w:basedOn w:val="a0"/>
    <w:link w:val="af1"/>
    <w:uiPriority w:val="99"/>
    <w:rsid w:val="009814AD"/>
    <w:rPr>
      <w:rFonts w:ascii="Times New Roman" w:hAnsi="Times New Roman"/>
    </w:rPr>
  </w:style>
  <w:style w:type="paragraph" w:styleId="af3">
    <w:name w:val="annotation subject"/>
    <w:basedOn w:val="af1"/>
    <w:next w:val="af1"/>
    <w:link w:val="af4"/>
    <w:uiPriority w:val="99"/>
    <w:rsid w:val="009814AD"/>
    <w:rPr>
      <w:b/>
      <w:bCs/>
    </w:rPr>
  </w:style>
  <w:style w:type="character" w:customStyle="1" w:styleId="af4">
    <w:name w:val="Тема примечания Знак"/>
    <w:basedOn w:val="af2"/>
    <w:link w:val="af3"/>
    <w:uiPriority w:val="99"/>
    <w:rsid w:val="009814AD"/>
    <w:rPr>
      <w:rFonts w:ascii="Times New Roman" w:hAnsi="Times New Roman"/>
      <w:b/>
      <w:bCs/>
    </w:rPr>
  </w:style>
  <w:style w:type="paragraph" w:styleId="af5">
    <w:name w:val="Normal (Web)"/>
    <w:basedOn w:val="a"/>
    <w:uiPriority w:val="99"/>
    <w:unhideWhenUsed/>
    <w:rsid w:val="00660406"/>
    <w:pPr>
      <w:autoSpaceDE/>
      <w:autoSpaceDN/>
      <w:spacing w:before="100" w:beforeAutospacing="1" w:after="100" w:afterAutospacing="1"/>
    </w:pPr>
    <w:rPr>
      <w:sz w:val="24"/>
      <w:szCs w:val="24"/>
    </w:rPr>
  </w:style>
  <w:style w:type="table" w:styleId="af6">
    <w:name w:val="Table Grid"/>
    <w:basedOn w:val="a1"/>
    <w:rsid w:val="00660406"/>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0">
    <w:name w:val="consplusnormal"/>
    <w:basedOn w:val="a"/>
    <w:rsid w:val="0046410E"/>
    <w:pPr>
      <w:autoSpaceDE/>
      <w:autoSpaceDN/>
      <w:ind w:firstLine="720"/>
    </w:pPr>
    <w:rPr>
      <w:rFonts w:ascii="Arial" w:hAnsi="Arial" w:cs="Arial"/>
    </w:rPr>
  </w:style>
  <w:style w:type="paragraph" w:styleId="3">
    <w:name w:val="Body Text 3"/>
    <w:basedOn w:val="a"/>
    <w:link w:val="30"/>
    <w:uiPriority w:val="99"/>
    <w:unhideWhenUsed/>
    <w:rsid w:val="004E7073"/>
    <w:pPr>
      <w:autoSpaceDE/>
      <w:autoSpaceDN/>
      <w:spacing w:after="120"/>
    </w:pPr>
    <w:rPr>
      <w:rFonts w:eastAsiaTheme="minorHAnsi"/>
      <w:sz w:val="16"/>
      <w:szCs w:val="16"/>
    </w:rPr>
  </w:style>
  <w:style w:type="character" w:customStyle="1" w:styleId="30">
    <w:name w:val="Основной текст 3 Знак"/>
    <w:basedOn w:val="a0"/>
    <w:link w:val="3"/>
    <w:uiPriority w:val="99"/>
    <w:rsid w:val="004E7073"/>
    <w:rPr>
      <w:rFonts w:ascii="Times New Roman" w:eastAsiaTheme="minorHAnsi" w:hAnsi="Times New Roman"/>
      <w:sz w:val="16"/>
      <w:szCs w:val="16"/>
    </w:rPr>
  </w:style>
  <w:style w:type="paragraph" w:styleId="af7">
    <w:name w:val="Plain Text"/>
    <w:basedOn w:val="a"/>
    <w:link w:val="af8"/>
    <w:uiPriority w:val="99"/>
    <w:unhideWhenUsed/>
    <w:rsid w:val="004E7073"/>
    <w:pPr>
      <w:autoSpaceDE/>
      <w:autoSpaceDN/>
    </w:pPr>
    <w:rPr>
      <w:rFonts w:ascii="Consolas" w:eastAsiaTheme="minorHAnsi" w:hAnsi="Consolas" w:cs="Consolas"/>
      <w:sz w:val="21"/>
      <w:szCs w:val="21"/>
    </w:rPr>
  </w:style>
  <w:style w:type="character" w:customStyle="1" w:styleId="af8">
    <w:name w:val="Текст Знак"/>
    <w:basedOn w:val="a0"/>
    <w:link w:val="af7"/>
    <w:uiPriority w:val="99"/>
    <w:rsid w:val="004E7073"/>
    <w:rPr>
      <w:rFonts w:ascii="Consolas" w:eastAsiaTheme="minorHAnsi" w:hAnsi="Consolas" w:cs="Consolas"/>
      <w:sz w:val="21"/>
      <w:szCs w:val="21"/>
    </w:rPr>
  </w:style>
  <w:style w:type="paragraph" w:styleId="af9">
    <w:name w:val="Body Text"/>
    <w:aliases w:val="bt,Bodytext,AvtalBrödtext,ändrad,BodyText,AvtalBr,AvtalBrodtext,andrad"/>
    <w:basedOn w:val="a"/>
    <w:link w:val="afa"/>
    <w:rsid w:val="00EF4605"/>
    <w:pPr>
      <w:autoSpaceDE/>
      <w:autoSpaceDN/>
      <w:spacing w:line="300" w:lineRule="exact"/>
    </w:pPr>
    <w:rPr>
      <w:sz w:val="21"/>
      <w:szCs w:val="22"/>
    </w:rPr>
  </w:style>
  <w:style w:type="character" w:customStyle="1" w:styleId="afa">
    <w:name w:val="Основной текст Знак"/>
    <w:aliases w:val="bt Знак,Bodytext Знак,AvtalBrödtext Знак,ändrad Знак,BodyText Знак,AvtalBr Знак,AvtalBrodtext Знак,andrad Знак"/>
    <w:basedOn w:val="a0"/>
    <w:link w:val="af9"/>
    <w:rsid w:val="00EF4605"/>
    <w:rPr>
      <w:rFonts w:ascii="Times New Roman" w:hAnsi="Times New Roman"/>
      <w:sz w:val="21"/>
      <w:szCs w:val="22"/>
    </w:rPr>
  </w:style>
  <w:style w:type="paragraph" w:customStyle="1" w:styleId="Default">
    <w:name w:val="Default"/>
    <w:rsid w:val="009A7B6A"/>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a0"/>
    <w:rsid w:val="00300F42"/>
  </w:style>
  <w:style w:type="character" w:styleId="afb">
    <w:name w:val="Strong"/>
    <w:basedOn w:val="a0"/>
    <w:uiPriority w:val="22"/>
    <w:qFormat/>
    <w:rsid w:val="006866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52371">
      <w:bodyDiv w:val="1"/>
      <w:marLeft w:val="0"/>
      <w:marRight w:val="0"/>
      <w:marTop w:val="0"/>
      <w:marBottom w:val="0"/>
      <w:divBdr>
        <w:top w:val="none" w:sz="0" w:space="0" w:color="auto"/>
        <w:left w:val="none" w:sz="0" w:space="0" w:color="auto"/>
        <w:bottom w:val="none" w:sz="0" w:space="0" w:color="auto"/>
        <w:right w:val="none" w:sz="0" w:space="0" w:color="auto"/>
      </w:divBdr>
    </w:div>
    <w:div w:id="117188757">
      <w:bodyDiv w:val="1"/>
      <w:marLeft w:val="0"/>
      <w:marRight w:val="0"/>
      <w:marTop w:val="0"/>
      <w:marBottom w:val="0"/>
      <w:divBdr>
        <w:top w:val="none" w:sz="0" w:space="0" w:color="auto"/>
        <w:left w:val="none" w:sz="0" w:space="0" w:color="auto"/>
        <w:bottom w:val="none" w:sz="0" w:space="0" w:color="auto"/>
        <w:right w:val="none" w:sz="0" w:space="0" w:color="auto"/>
      </w:divBdr>
    </w:div>
    <w:div w:id="137378202">
      <w:bodyDiv w:val="1"/>
      <w:marLeft w:val="0"/>
      <w:marRight w:val="0"/>
      <w:marTop w:val="0"/>
      <w:marBottom w:val="0"/>
      <w:divBdr>
        <w:top w:val="none" w:sz="0" w:space="0" w:color="auto"/>
        <w:left w:val="none" w:sz="0" w:space="0" w:color="auto"/>
        <w:bottom w:val="none" w:sz="0" w:space="0" w:color="auto"/>
        <w:right w:val="none" w:sz="0" w:space="0" w:color="auto"/>
      </w:divBdr>
    </w:div>
    <w:div w:id="162749050">
      <w:bodyDiv w:val="1"/>
      <w:marLeft w:val="0"/>
      <w:marRight w:val="0"/>
      <w:marTop w:val="0"/>
      <w:marBottom w:val="0"/>
      <w:divBdr>
        <w:top w:val="none" w:sz="0" w:space="0" w:color="auto"/>
        <w:left w:val="none" w:sz="0" w:space="0" w:color="auto"/>
        <w:bottom w:val="none" w:sz="0" w:space="0" w:color="auto"/>
        <w:right w:val="none" w:sz="0" w:space="0" w:color="auto"/>
      </w:divBdr>
    </w:div>
    <w:div w:id="179900013">
      <w:bodyDiv w:val="1"/>
      <w:marLeft w:val="0"/>
      <w:marRight w:val="0"/>
      <w:marTop w:val="0"/>
      <w:marBottom w:val="0"/>
      <w:divBdr>
        <w:top w:val="none" w:sz="0" w:space="0" w:color="auto"/>
        <w:left w:val="none" w:sz="0" w:space="0" w:color="auto"/>
        <w:bottom w:val="none" w:sz="0" w:space="0" w:color="auto"/>
        <w:right w:val="none" w:sz="0" w:space="0" w:color="auto"/>
      </w:divBdr>
    </w:div>
    <w:div w:id="189994004">
      <w:bodyDiv w:val="1"/>
      <w:marLeft w:val="0"/>
      <w:marRight w:val="0"/>
      <w:marTop w:val="0"/>
      <w:marBottom w:val="0"/>
      <w:divBdr>
        <w:top w:val="none" w:sz="0" w:space="0" w:color="auto"/>
        <w:left w:val="none" w:sz="0" w:space="0" w:color="auto"/>
        <w:bottom w:val="none" w:sz="0" w:space="0" w:color="auto"/>
        <w:right w:val="none" w:sz="0" w:space="0" w:color="auto"/>
      </w:divBdr>
    </w:div>
    <w:div w:id="200285060">
      <w:marLeft w:val="0"/>
      <w:marRight w:val="0"/>
      <w:marTop w:val="0"/>
      <w:marBottom w:val="0"/>
      <w:divBdr>
        <w:top w:val="none" w:sz="0" w:space="0" w:color="auto"/>
        <w:left w:val="none" w:sz="0" w:space="0" w:color="auto"/>
        <w:bottom w:val="none" w:sz="0" w:space="0" w:color="auto"/>
        <w:right w:val="none" w:sz="0" w:space="0" w:color="auto"/>
      </w:divBdr>
    </w:div>
    <w:div w:id="200285061">
      <w:marLeft w:val="0"/>
      <w:marRight w:val="0"/>
      <w:marTop w:val="0"/>
      <w:marBottom w:val="0"/>
      <w:divBdr>
        <w:top w:val="none" w:sz="0" w:space="0" w:color="auto"/>
        <w:left w:val="none" w:sz="0" w:space="0" w:color="auto"/>
        <w:bottom w:val="none" w:sz="0" w:space="0" w:color="auto"/>
        <w:right w:val="none" w:sz="0" w:space="0" w:color="auto"/>
      </w:divBdr>
    </w:div>
    <w:div w:id="252201836">
      <w:bodyDiv w:val="1"/>
      <w:marLeft w:val="0"/>
      <w:marRight w:val="0"/>
      <w:marTop w:val="0"/>
      <w:marBottom w:val="0"/>
      <w:divBdr>
        <w:top w:val="none" w:sz="0" w:space="0" w:color="auto"/>
        <w:left w:val="none" w:sz="0" w:space="0" w:color="auto"/>
        <w:bottom w:val="none" w:sz="0" w:space="0" w:color="auto"/>
        <w:right w:val="none" w:sz="0" w:space="0" w:color="auto"/>
      </w:divBdr>
    </w:div>
    <w:div w:id="273250050">
      <w:bodyDiv w:val="1"/>
      <w:marLeft w:val="0"/>
      <w:marRight w:val="0"/>
      <w:marTop w:val="0"/>
      <w:marBottom w:val="0"/>
      <w:divBdr>
        <w:top w:val="none" w:sz="0" w:space="0" w:color="auto"/>
        <w:left w:val="none" w:sz="0" w:space="0" w:color="auto"/>
        <w:bottom w:val="none" w:sz="0" w:space="0" w:color="auto"/>
        <w:right w:val="none" w:sz="0" w:space="0" w:color="auto"/>
      </w:divBdr>
    </w:div>
    <w:div w:id="273557323">
      <w:bodyDiv w:val="1"/>
      <w:marLeft w:val="0"/>
      <w:marRight w:val="0"/>
      <w:marTop w:val="0"/>
      <w:marBottom w:val="0"/>
      <w:divBdr>
        <w:top w:val="none" w:sz="0" w:space="0" w:color="auto"/>
        <w:left w:val="none" w:sz="0" w:space="0" w:color="auto"/>
        <w:bottom w:val="none" w:sz="0" w:space="0" w:color="auto"/>
        <w:right w:val="none" w:sz="0" w:space="0" w:color="auto"/>
      </w:divBdr>
    </w:div>
    <w:div w:id="285163481">
      <w:bodyDiv w:val="1"/>
      <w:marLeft w:val="0"/>
      <w:marRight w:val="0"/>
      <w:marTop w:val="0"/>
      <w:marBottom w:val="0"/>
      <w:divBdr>
        <w:top w:val="none" w:sz="0" w:space="0" w:color="auto"/>
        <w:left w:val="none" w:sz="0" w:space="0" w:color="auto"/>
        <w:bottom w:val="none" w:sz="0" w:space="0" w:color="auto"/>
        <w:right w:val="none" w:sz="0" w:space="0" w:color="auto"/>
      </w:divBdr>
    </w:div>
    <w:div w:id="290863773">
      <w:bodyDiv w:val="1"/>
      <w:marLeft w:val="0"/>
      <w:marRight w:val="0"/>
      <w:marTop w:val="0"/>
      <w:marBottom w:val="0"/>
      <w:divBdr>
        <w:top w:val="none" w:sz="0" w:space="0" w:color="auto"/>
        <w:left w:val="none" w:sz="0" w:space="0" w:color="auto"/>
        <w:bottom w:val="none" w:sz="0" w:space="0" w:color="auto"/>
        <w:right w:val="none" w:sz="0" w:space="0" w:color="auto"/>
      </w:divBdr>
    </w:div>
    <w:div w:id="295456640">
      <w:bodyDiv w:val="1"/>
      <w:marLeft w:val="0"/>
      <w:marRight w:val="0"/>
      <w:marTop w:val="0"/>
      <w:marBottom w:val="0"/>
      <w:divBdr>
        <w:top w:val="none" w:sz="0" w:space="0" w:color="auto"/>
        <w:left w:val="none" w:sz="0" w:space="0" w:color="auto"/>
        <w:bottom w:val="none" w:sz="0" w:space="0" w:color="auto"/>
        <w:right w:val="none" w:sz="0" w:space="0" w:color="auto"/>
      </w:divBdr>
    </w:div>
    <w:div w:id="309871278">
      <w:bodyDiv w:val="1"/>
      <w:marLeft w:val="0"/>
      <w:marRight w:val="0"/>
      <w:marTop w:val="0"/>
      <w:marBottom w:val="0"/>
      <w:divBdr>
        <w:top w:val="none" w:sz="0" w:space="0" w:color="auto"/>
        <w:left w:val="none" w:sz="0" w:space="0" w:color="auto"/>
        <w:bottom w:val="none" w:sz="0" w:space="0" w:color="auto"/>
        <w:right w:val="none" w:sz="0" w:space="0" w:color="auto"/>
      </w:divBdr>
    </w:div>
    <w:div w:id="316422555">
      <w:bodyDiv w:val="1"/>
      <w:marLeft w:val="0"/>
      <w:marRight w:val="0"/>
      <w:marTop w:val="0"/>
      <w:marBottom w:val="0"/>
      <w:divBdr>
        <w:top w:val="none" w:sz="0" w:space="0" w:color="auto"/>
        <w:left w:val="none" w:sz="0" w:space="0" w:color="auto"/>
        <w:bottom w:val="none" w:sz="0" w:space="0" w:color="auto"/>
        <w:right w:val="none" w:sz="0" w:space="0" w:color="auto"/>
      </w:divBdr>
    </w:div>
    <w:div w:id="387917356">
      <w:bodyDiv w:val="1"/>
      <w:marLeft w:val="0"/>
      <w:marRight w:val="0"/>
      <w:marTop w:val="0"/>
      <w:marBottom w:val="0"/>
      <w:divBdr>
        <w:top w:val="none" w:sz="0" w:space="0" w:color="auto"/>
        <w:left w:val="none" w:sz="0" w:space="0" w:color="auto"/>
        <w:bottom w:val="none" w:sz="0" w:space="0" w:color="auto"/>
        <w:right w:val="none" w:sz="0" w:space="0" w:color="auto"/>
      </w:divBdr>
    </w:div>
    <w:div w:id="449519088">
      <w:bodyDiv w:val="1"/>
      <w:marLeft w:val="0"/>
      <w:marRight w:val="0"/>
      <w:marTop w:val="0"/>
      <w:marBottom w:val="0"/>
      <w:divBdr>
        <w:top w:val="none" w:sz="0" w:space="0" w:color="auto"/>
        <w:left w:val="none" w:sz="0" w:space="0" w:color="auto"/>
        <w:bottom w:val="none" w:sz="0" w:space="0" w:color="auto"/>
        <w:right w:val="none" w:sz="0" w:space="0" w:color="auto"/>
      </w:divBdr>
    </w:div>
    <w:div w:id="459499417">
      <w:bodyDiv w:val="1"/>
      <w:marLeft w:val="0"/>
      <w:marRight w:val="0"/>
      <w:marTop w:val="0"/>
      <w:marBottom w:val="0"/>
      <w:divBdr>
        <w:top w:val="none" w:sz="0" w:space="0" w:color="auto"/>
        <w:left w:val="none" w:sz="0" w:space="0" w:color="auto"/>
        <w:bottom w:val="none" w:sz="0" w:space="0" w:color="auto"/>
        <w:right w:val="none" w:sz="0" w:space="0" w:color="auto"/>
      </w:divBdr>
    </w:div>
    <w:div w:id="488524151">
      <w:bodyDiv w:val="1"/>
      <w:marLeft w:val="0"/>
      <w:marRight w:val="0"/>
      <w:marTop w:val="0"/>
      <w:marBottom w:val="0"/>
      <w:divBdr>
        <w:top w:val="none" w:sz="0" w:space="0" w:color="auto"/>
        <w:left w:val="none" w:sz="0" w:space="0" w:color="auto"/>
        <w:bottom w:val="none" w:sz="0" w:space="0" w:color="auto"/>
        <w:right w:val="none" w:sz="0" w:space="0" w:color="auto"/>
      </w:divBdr>
    </w:div>
    <w:div w:id="510871637">
      <w:bodyDiv w:val="1"/>
      <w:marLeft w:val="0"/>
      <w:marRight w:val="0"/>
      <w:marTop w:val="0"/>
      <w:marBottom w:val="0"/>
      <w:divBdr>
        <w:top w:val="none" w:sz="0" w:space="0" w:color="auto"/>
        <w:left w:val="none" w:sz="0" w:space="0" w:color="auto"/>
        <w:bottom w:val="none" w:sz="0" w:space="0" w:color="auto"/>
        <w:right w:val="none" w:sz="0" w:space="0" w:color="auto"/>
      </w:divBdr>
    </w:div>
    <w:div w:id="533883347">
      <w:bodyDiv w:val="1"/>
      <w:marLeft w:val="0"/>
      <w:marRight w:val="0"/>
      <w:marTop w:val="0"/>
      <w:marBottom w:val="0"/>
      <w:divBdr>
        <w:top w:val="none" w:sz="0" w:space="0" w:color="auto"/>
        <w:left w:val="none" w:sz="0" w:space="0" w:color="auto"/>
        <w:bottom w:val="none" w:sz="0" w:space="0" w:color="auto"/>
        <w:right w:val="none" w:sz="0" w:space="0" w:color="auto"/>
      </w:divBdr>
    </w:div>
    <w:div w:id="556361100">
      <w:bodyDiv w:val="1"/>
      <w:marLeft w:val="0"/>
      <w:marRight w:val="0"/>
      <w:marTop w:val="0"/>
      <w:marBottom w:val="0"/>
      <w:divBdr>
        <w:top w:val="none" w:sz="0" w:space="0" w:color="auto"/>
        <w:left w:val="none" w:sz="0" w:space="0" w:color="auto"/>
        <w:bottom w:val="none" w:sz="0" w:space="0" w:color="auto"/>
        <w:right w:val="none" w:sz="0" w:space="0" w:color="auto"/>
      </w:divBdr>
    </w:div>
    <w:div w:id="588999784">
      <w:bodyDiv w:val="1"/>
      <w:marLeft w:val="0"/>
      <w:marRight w:val="0"/>
      <w:marTop w:val="0"/>
      <w:marBottom w:val="0"/>
      <w:divBdr>
        <w:top w:val="none" w:sz="0" w:space="0" w:color="auto"/>
        <w:left w:val="none" w:sz="0" w:space="0" w:color="auto"/>
        <w:bottom w:val="none" w:sz="0" w:space="0" w:color="auto"/>
        <w:right w:val="none" w:sz="0" w:space="0" w:color="auto"/>
      </w:divBdr>
    </w:div>
    <w:div w:id="614874335">
      <w:bodyDiv w:val="1"/>
      <w:marLeft w:val="0"/>
      <w:marRight w:val="0"/>
      <w:marTop w:val="0"/>
      <w:marBottom w:val="0"/>
      <w:divBdr>
        <w:top w:val="none" w:sz="0" w:space="0" w:color="auto"/>
        <w:left w:val="none" w:sz="0" w:space="0" w:color="auto"/>
        <w:bottom w:val="none" w:sz="0" w:space="0" w:color="auto"/>
        <w:right w:val="none" w:sz="0" w:space="0" w:color="auto"/>
      </w:divBdr>
    </w:div>
    <w:div w:id="623345614">
      <w:bodyDiv w:val="1"/>
      <w:marLeft w:val="0"/>
      <w:marRight w:val="0"/>
      <w:marTop w:val="0"/>
      <w:marBottom w:val="0"/>
      <w:divBdr>
        <w:top w:val="none" w:sz="0" w:space="0" w:color="auto"/>
        <w:left w:val="none" w:sz="0" w:space="0" w:color="auto"/>
        <w:bottom w:val="none" w:sz="0" w:space="0" w:color="auto"/>
        <w:right w:val="none" w:sz="0" w:space="0" w:color="auto"/>
      </w:divBdr>
    </w:div>
    <w:div w:id="626277816">
      <w:bodyDiv w:val="1"/>
      <w:marLeft w:val="0"/>
      <w:marRight w:val="0"/>
      <w:marTop w:val="0"/>
      <w:marBottom w:val="0"/>
      <w:divBdr>
        <w:top w:val="none" w:sz="0" w:space="0" w:color="auto"/>
        <w:left w:val="none" w:sz="0" w:space="0" w:color="auto"/>
        <w:bottom w:val="none" w:sz="0" w:space="0" w:color="auto"/>
        <w:right w:val="none" w:sz="0" w:space="0" w:color="auto"/>
      </w:divBdr>
    </w:div>
    <w:div w:id="682242744">
      <w:bodyDiv w:val="1"/>
      <w:marLeft w:val="0"/>
      <w:marRight w:val="0"/>
      <w:marTop w:val="0"/>
      <w:marBottom w:val="0"/>
      <w:divBdr>
        <w:top w:val="none" w:sz="0" w:space="0" w:color="auto"/>
        <w:left w:val="none" w:sz="0" w:space="0" w:color="auto"/>
        <w:bottom w:val="none" w:sz="0" w:space="0" w:color="auto"/>
        <w:right w:val="none" w:sz="0" w:space="0" w:color="auto"/>
      </w:divBdr>
    </w:div>
    <w:div w:id="694770583">
      <w:bodyDiv w:val="1"/>
      <w:marLeft w:val="0"/>
      <w:marRight w:val="0"/>
      <w:marTop w:val="0"/>
      <w:marBottom w:val="0"/>
      <w:divBdr>
        <w:top w:val="none" w:sz="0" w:space="0" w:color="auto"/>
        <w:left w:val="none" w:sz="0" w:space="0" w:color="auto"/>
        <w:bottom w:val="none" w:sz="0" w:space="0" w:color="auto"/>
        <w:right w:val="none" w:sz="0" w:space="0" w:color="auto"/>
      </w:divBdr>
    </w:div>
    <w:div w:id="730077842">
      <w:bodyDiv w:val="1"/>
      <w:marLeft w:val="0"/>
      <w:marRight w:val="0"/>
      <w:marTop w:val="0"/>
      <w:marBottom w:val="0"/>
      <w:divBdr>
        <w:top w:val="none" w:sz="0" w:space="0" w:color="auto"/>
        <w:left w:val="none" w:sz="0" w:space="0" w:color="auto"/>
        <w:bottom w:val="none" w:sz="0" w:space="0" w:color="auto"/>
        <w:right w:val="none" w:sz="0" w:space="0" w:color="auto"/>
      </w:divBdr>
    </w:div>
    <w:div w:id="759716587">
      <w:bodyDiv w:val="1"/>
      <w:marLeft w:val="0"/>
      <w:marRight w:val="0"/>
      <w:marTop w:val="0"/>
      <w:marBottom w:val="0"/>
      <w:divBdr>
        <w:top w:val="none" w:sz="0" w:space="0" w:color="auto"/>
        <w:left w:val="none" w:sz="0" w:space="0" w:color="auto"/>
        <w:bottom w:val="none" w:sz="0" w:space="0" w:color="auto"/>
        <w:right w:val="none" w:sz="0" w:space="0" w:color="auto"/>
      </w:divBdr>
    </w:div>
    <w:div w:id="761341854">
      <w:bodyDiv w:val="1"/>
      <w:marLeft w:val="0"/>
      <w:marRight w:val="0"/>
      <w:marTop w:val="0"/>
      <w:marBottom w:val="0"/>
      <w:divBdr>
        <w:top w:val="none" w:sz="0" w:space="0" w:color="auto"/>
        <w:left w:val="none" w:sz="0" w:space="0" w:color="auto"/>
        <w:bottom w:val="none" w:sz="0" w:space="0" w:color="auto"/>
        <w:right w:val="none" w:sz="0" w:space="0" w:color="auto"/>
      </w:divBdr>
    </w:div>
    <w:div w:id="765267015">
      <w:bodyDiv w:val="1"/>
      <w:marLeft w:val="0"/>
      <w:marRight w:val="0"/>
      <w:marTop w:val="0"/>
      <w:marBottom w:val="0"/>
      <w:divBdr>
        <w:top w:val="none" w:sz="0" w:space="0" w:color="auto"/>
        <w:left w:val="none" w:sz="0" w:space="0" w:color="auto"/>
        <w:bottom w:val="none" w:sz="0" w:space="0" w:color="auto"/>
        <w:right w:val="none" w:sz="0" w:space="0" w:color="auto"/>
      </w:divBdr>
    </w:div>
    <w:div w:id="767967140">
      <w:bodyDiv w:val="1"/>
      <w:marLeft w:val="0"/>
      <w:marRight w:val="0"/>
      <w:marTop w:val="0"/>
      <w:marBottom w:val="0"/>
      <w:divBdr>
        <w:top w:val="none" w:sz="0" w:space="0" w:color="auto"/>
        <w:left w:val="none" w:sz="0" w:space="0" w:color="auto"/>
        <w:bottom w:val="none" w:sz="0" w:space="0" w:color="auto"/>
        <w:right w:val="none" w:sz="0" w:space="0" w:color="auto"/>
      </w:divBdr>
    </w:div>
    <w:div w:id="777525714">
      <w:bodyDiv w:val="1"/>
      <w:marLeft w:val="0"/>
      <w:marRight w:val="0"/>
      <w:marTop w:val="0"/>
      <w:marBottom w:val="0"/>
      <w:divBdr>
        <w:top w:val="none" w:sz="0" w:space="0" w:color="auto"/>
        <w:left w:val="none" w:sz="0" w:space="0" w:color="auto"/>
        <w:bottom w:val="none" w:sz="0" w:space="0" w:color="auto"/>
        <w:right w:val="none" w:sz="0" w:space="0" w:color="auto"/>
      </w:divBdr>
    </w:div>
    <w:div w:id="856385789">
      <w:bodyDiv w:val="1"/>
      <w:marLeft w:val="0"/>
      <w:marRight w:val="0"/>
      <w:marTop w:val="0"/>
      <w:marBottom w:val="0"/>
      <w:divBdr>
        <w:top w:val="none" w:sz="0" w:space="0" w:color="auto"/>
        <w:left w:val="none" w:sz="0" w:space="0" w:color="auto"/>
        <w:bottom w:val="none" w:sz="0" w:space="0" w:color="auto"/>
        <w:right w:val="none" w:sz="0" w:space="0" w:color="auto"/>
      </w:divBdr>
    </w:div>
    <w:div w:id="876553090">
      <w:bodyDiv w:val="1"/>
      <w:marLeft w:val="0"/>
      <w:marRight w:val="0"/>
      <w:marTop w:val="0"/>
      <w:marBottom w:val="0"/>
      <w:divBdr>
        <w:top w:val="none" w:sz="0" w:space="0" w:color="auto"/>
        <w:left w:val="none" w:sz="0" w:space="0" w:color="auto"/>
        <w:bottom w:val="none" w:sz="0" w:space="0" w:color="auto"/>
        <w:right w:val="none" w:sz="0" w:space="0" w:color="auto"/>
      </w:divBdr>
    </w:div>
    <w:div w:id="884945060">
      <w:bodyDiv w:val="1"/>
      <w:marLeft w:val="0"/>
      <w:marRight w:val="0"/>
      <w:marTop w:val="0"/>
      <w:marBottom w:val="0"/>
      <w:divBdr>
        <w:top w:val="none" w:sz="0" w:space="0" w:color="auto"/>
        <w:left w:val="none" w:sz="0" w:space="0" w:color="auto"/>
        <w:bottom w:val="none" w:sz="0" w:space="0" w:color="auto"/>
        <w:right w:val="none" w:sz="0" w:space="0" w:color="auto"/>
      </w:divBdr>
    </w:div>
    <w:div w:id="885987855">
      <w:bodyDiv w:val="1"/>
      <w:marLeft w:val="0"/>
      <w:marRight w:val="0"/>
      <w:marTop w:val="0"/>
      <w:marBottom w:val="0"/>
      <w:divBdr>
        <w:top w:val="none" w:sz="0" w:space="0" w:color="auto"/>
        <w:left w:val="none" w:sz="0" w:space="0" w:color="auto"/>
        <w:bottom w:val="none" w:sz="0" w:space="0" w:color="auto"/>
        <w:right w:val="none" w:sz="0" w:space="0" w:color="auto"/>
      </w:divBdr>
    </w:div>
    <w:div w:id="892889702">
      <w:bodyDiv w:val="1"/>
      <w:marLeft w:val="0"/>
      <w:marRight w:val="0"/>
      <w:marTop w:val="0"/>
      <w:marBottom w:val="0"/>
      <w:divBdr>
        <w:top w:val="none" w:sz="0" w:space="0" w:color="auto"/>
        <w:left w:val="none" w:sz="0" w:space="0" w:color="auto"/>
        <w:bottom w:val="none" w:sz="0" w:space="0" w:color="auto"/>
        <w:right w:val="none" w:sz="0" w:space="0" w:color="auto"/>
      </w:divBdr>
    </w:div>
    <w:div w:id="903217613">
      <w:bodyDiv w:val="1"/>
      <w:marLeft w:val="0"/>
      <w:marRight w:val="0"/>
      <w:marTop w:val="0"/>
      <w:marBottom w:val="0"/>
      <w:divBdr>
        <w:top w:val="none" w:sz="0" w:space="0" w:color="auto"/>
        <w:left w:val="none" w:sz="0" w:space="0" w:color="auto"/>
        <w:bottom w:val="none" w:sz="0" w:space="0" w:color="auto"/>
        <w:right w:val="none" w:sz="0" w:space="0" w:color="auto"/>
      </w:divBdr>
    </w:div>
    <w:div w:id="946040916">
      <w:bodyDiv w:val="1"/>
      <w:marLeft w:val="0"/>
      <w:marRight w:val="0"/>
      <w:marTop w:val="0"/>
      <w:marBottom w:val="0"/>
      <w:divBdr>
        <w:top w:val="none" w:sz="0" w:space="0" w:color="auto"/>
        <w:left w:val="none" w:sz="0" w:space="0" w:color="auto"/>
        <w:bottom w:val="none" w:sz="0" w:space="0" w:color="auto"/>
        <w:right w:val="none" w:sz="0" w:space="0" w:color="auto"/>
      </w:divBdr>
    </w:div>
    <w:div w:id="948857497">
      <w:bodyDiv w:val="1"/>
      <w:marLeft w:val="0"/>
      <w:marRight w:val="0"/>
      <w:marTop w:val="0"/>
      <w:marBottom w:val="0"/>
      <w:divBdr>
        <w:top w:val="none" w:sz="0" w:space="0" w:color="auto"/>
        <w:left w:val="none" w:sz="0" w:space="0" w:color="auto"/>
        <w:bottom w:val="none" w:sz="0" w:space="0" w:color="auto"/>
        <w:right w:val="none" w:sz="0" w:space="0" w:color="auto"/>
      </w:divBdr>
    </w:div>
    <w:div w:id="949974892">
      <w:bodyDiv w:val="1"/>
      <w:marLeft w:val="0"/>
      <w:marRight w:val="0"/>
      <w:marTop w:val="0"/>
      <w:marBottom w:val="0"/>
      <w:divBdr>
        <w:top w:val="none" w:sz="0" w:space="0" w:color="auto"/>
        <w:left w:val="none" w:sz="0" w:space="0" w:color="auto"/>
        <w:bottom w:val="none" w:sz="0" w:space="0" w:color="auto"/>
        <w:right w:val="none" w:sz="0" w:space="0" w:color="auto"/>
      </w:divBdr>
    </w:div>
    <w:div w:id="990137844">
      <w:bodyDiv w:val="1"/>
      <w:marLeft w:val="0"/>
      <w:marRight w:val="0"/>
      <w:marTop w:val="0"/>
      <w:marBottom w:val="0"/>
      <w:divBdr>
        <w:top w:val="none" w:sz="0" w:space="0" w:color="auto"/>
        <w:left w:val="none" w:sz="0" w:space="0" w:color="auto"/>
        <w:bottom w:val="none" w:sz="0" w:space="0" w:color="auto"/>
        <w:right w:val="none" w:sz="0" w:space="0" w:color="auto"/>
      </w:divBdr>
    </w:div>
    <w:div w:id="1001196742">
      <w:bodyDiv w:val="1"/>
      <w:marLeft w:val="0"/>
      <w:marRight w:val="0"/>
      <w:marTop w:val="0"/>
      <w:marBottom w:val="0"/>
      <w:divBdr>
        <w:top w:val="none" w:sz="0" w:space="0" w:color="auto"/>
        <w:left w:val="none" w:sz="0" w:space="0" w:color="auto"/>
        <w:bottom w:val="none" w:sz="0" w:space="0" w:color="auto"/>
        <w:right w:val="none" w:sz="0" w:space="0" w:color="auto"/>
      </w:divBdr>
    </w:div>
    <w:div w:id="1015155210">
      <w:bodyDiv w:val="1"/>
      <w:marLeft w:val="0"/>
      <w:marRight w:val="0"/>
      <w:marTop w:val="0"/>
      <w:marBottom w:val="0"/>
      <w:divBdr>
        <w:top w:val="none" w:sz="0" w:space="0" w:color="auto"/>
        <w:left w:val="none" w:sz="0" w:space="0" w:color="auto"/>
        <w:bottom w:val="none" w:sz="0" w:space="0" w:color="auto"/>
        <w:right w:val="none" w:sz="0" w:space="0" w:color="auto"/>
      </w:divBdr>
    </w:div>
    <w:div w:id="1015960331">
      <w:bodyDiv w:val="1"/>
      <w:marLeft w:val="0"/>
      <w:marRight w:val="0"/>
      <w:marTop w:val="0"/>
      <w:marBottom w:val="0"/>
      <w:divBdr>
        <w:top w:val="none" w:sz="0" w:space="0" w:color="auto"/>
        <w:left w:val="none" w:sz="0" w:space="0" w:color="auto"/>
        <w:bottom w:val="none" w:sz="0" w:space="0" w:color="auto"/>
        <w:right w:val="none" w:sz="0" w:space="0" w:color="auto"/>
      </w:divBdr>
    </w:div>
    <w:div w:id="1088768107">
      <w:bodyDiv w:val="1"/>
      <w:marLeft w:val="0"/>
      <w:marRight w:val="0"/>
      <w:marTop w:val="0"/>
      <w:marBottom w:val="0"/>
      <w:divBdr>
        <w:top w:val="none" w:sz="0" w:space="0" w:color="auto"/>
        <w:left w:val="none" w:sz="0" w:space="0" w:color="auto"/>
        <w:bottom w:val="none" w:sz="0" w:space="0" w:color="auto"/>
        <w:right w:val="none" w:sz="0" w:space="0" w:color="auto"/>
      </w:divBdr>
    </w:div>
    <w:div w:id="1106073984">
      <w:bodyDiv w:val="1"/>
      <w:marLeft w:val="0"/>
      <w:marRight w:val="0"/>
      <w:marTop w:val="0"/>
      <w:marBottom w:val="0"/>
      <w:divBdr>
        <w:top w:val="none" w:sz="0" w:space="0" w:color="auto"/>
        <w:left w:val="none" w:sz="0" w:space="0" w:color="auto"/>
        <w:bottom w:val="none" w:sz="0" w:space="0" w:color="auto"/>
        <w:right w:val="none" w:sz="0" w:space="0" w:color="auto"/>
      </w:divBdr>
    </w:div>
    <w:div w:id="1132601390">
      <w:bodyDiv w:val="1"/>
      <w:marLeft w:val="0"/>
      <w:marRight w:val="0"/>
      <w:marTop w:val="0"/>
      <w:marBottom w:val="0"/>
      <w:divBdr>
        <w:top w:val="none" w:sz="0" w:space="0" w:color="auto"/>
        <w:left w:val="none" w:sz="0" w:space="0" w:color="auto"/>
        <w:bottom w:val="none" w:sz="0" w:space="0" w:color="auto"/>
        <w:right w:val="none" w:sz="0" w:space="0" w:color="auto"/>
      </w:divBdr>
    </w:div>
    <w:div w:id="1160148977">
      <w:bodyDiv w:val="1"/>
      <w:marLeft w:val="0"/>
      <w:marRight w:val="0"/>
      <w:marTop w:val="0"/>
      <w:marBottom w:val="0"/>
      <w:divBdr>
        <w:top w:val="none" w:sz="0" w:space="0" w:color="auto"/>
        <w:left w:val="none" w:sz="0" w:space="0" w:color="auto"/>
        <w:bottom w:val="none" w:sz="0" w:space="0" w:color="auto"/>
        <w:right w:val="none" w:sz="0" w:space="0" w:color="auto"/>
      </w:divBdr>
    </w:div>
    <w:div w:id="1182277827">
      <w:bodyDiv w:val="1"/>
      <w:marLeft w:val="0"/>
      <w:marRight w:val="0"/>
      <w:marTop w:val="0"/>
      <w:marBottom w:val="0"/>
      <w:divBdr>
        <w:top w:val="none" w:sz="0" w:space="0" w:color="auto"/>
        <w:left w:val="none" w:sz="0" w:space="0" w:color="auto"/>
        <w:bottom w:val="none" w:sz="0" w:space="0" w:color="auto"/>
        <w:right w:val="none" w:sz="0" w:space="0" w:color="auto"/>
      </w:divBdr>
    </w:div>
    <w:div w:id="1190097040">
      <w:bodyDiv w:val="1"/>
      <w:marLeft w:val="0"/>
      <w:marRight w:val="0"/>
      <w:marTop w:val="0"/>
      <w:marBottom w:val="0"/>
      <w:divBdr>
        <w:top w:val="none" w:sz="0" w:space="0" w:color="auto"/>
        <w:left w:val="none" w:sz="0" w:space="0" w:color="auto"/>
        <w:bottom w:val="none" w:sz="0" w:space="0" w:color="auto"/>
        <w:right w:val="none" w:sz="0" w:space="0" w:color="auto"/>
      </w:divBdr>
    </w:div>
    <w:div w:id="1281759606">
      <w:bodyDiv w:val="1"/>
      <w:marLeft w:val="0"/>
      <w:marRight w:val="0"/>
      <w:marTop w:val="0"/>
      <w:marBottom w:val="0"/>
      <w:divBdr>
        <w:top w:val="none" w:sz="0" w:space="0" w:color="auto"/>
        <w:left w:val="none" w:sz="0" w:space="0" w:color="auto"/>
        <w:bottom w:val="none" w:sz="0" w:space="0" w:color="auto"/>
        <w:right w:val="none" w:sz="0" w:space="0" w:color="auto"/>
      </w:divBdr>
    </w:div>
    <w:div w:id="1301153054">
      <w:bodyDiv w:val="1"/>
      <w:marLeft w:val="0"/>
      <w:marRight w:val="0"/>
      <w:marTop w:val="0"/>
      <w:marBottom w:val="0"/>
      <w:divBdr>
        <w:top w:val="none" w:sz="0" w:space="0" w:color="auto"/>
        <w:left w:val="none" w:sz="0" w:space="0" w:color="auto"/>
        <w:bottom w:val="none" w:sz="0" w:space="0" w:color="auto"/>
        <w:right w:val="none" w:sz="0" w:space="0" w:color="auto"/>
      </w:divBdr>
    </w:div>
    <w:div w:id="1307395413">
      <w:bodyDiv w:val="1"/>
      <w:marLeft w:val="0"/>
      <w:marRight w:val="0"/>
      <w:marTop w:val="0"/>
      <w:marBottom w:val="0"/>
      <w:divBdr>
        <w:top w:val="none" w:sz="0" w:space="0" w:color="auto"/>
        <w:left w:val="none" w:sz="0" w:space="0" w:color="auto"/>
        <w:bottom w:val="none" w:sz="0" w:space="0" w:color="auto"/>
        <w:right w:val="none" w:sz="0" w:space="0" w:color="auto"/>
      </w:divBdr>
    </w:div>
    <w:div w:id="1323118625">
      <w:bodyDiv w:val="1"/>
      <w:marLeft w:val="0"/>
      <w:marRight w:val="0"/>
      <w:marTop w:val="0"/>
      <w:marBottom w:val="0"/>
      <w:divBdr>
        <w:top w:val="none" w:sz="0" w:space="0" w:color="auto"/>
        <w:left w:val="none" w:sz="0" w:space="0" w:color="auto"/>
        <w:bottom w:val="none" w:sz="0" w:space="0" w:color="auto"/>
        <w:right w:val="none" w:sz="0" w:space="0" w:color="auto"/>
      </w:divBdr>
    </w:div>
    <w:div w:id="1333070730">
      <w:bodyDiv w:val="1"/>
      <w:marLeft w:val="0"/>
      <w:marRight w:val="0"/>
      <w:marTop w:val="0"/>
      <w:marBottom w:val="0"/>
      <w:divBdr>
        <w:top w:val="none" w:sz="0" w:space="0" w:color="auto"/>
        <w:left w:val="none" w:sz="0" w:space="0" w:color="auto"/>
        <w:bottom w:val="none" w:sz="0" w:space="0" w:color="auto"/>
        <w:right w:val="none" w:sz="0" w:space="0" w:color="auto"/>
      </w:divBdr>
    </w:div>
    <w:div w:id="1394160532">
      <w:bodyDiv w:val="1"/>
      <w:marLeft w:val="0"/>
      <w:marRight w:val="0"/>
      <w:marTop w:val="0"/>
      <w:marBottom w:val="0"/>
      <w:divBdr>
        <w:top w:val="none" w:sz="0" w:space="0" w:color="auto"/>
        <w:left w:val="none" w:sz="0" w:space="0" w:color="auto"/>
        <w:bottom w:val="none" w:sz="0" w:space="0" w:color="auto"/>
        <w:right w:val="none" w:sz="0" w:space="0" w:color="auto"/>
      </w:divBdr>
    </w:div>
    <w:div w:id="1395812426">
      <w:bodyDiv w:val="1"/>
      <w:marLeft w:val="0"/>
      <w:marRight w:val="0"/>
      <w:marTop w:val="0"/>
      <w:marBottom w:val="0"/>
      <w:divBdr>
        <w:top w:val="none" w:sz="0" w:space="0" w:color="auto"/>
        <w:left w:val="none" w:sz="0" w:space="0" w:color="auto"/>
        <w:bottom w:val="none" w:sz="0" w:space="0" w:color="auto"/>
        <w:right w:val="none" w:sz="0" w:space="0" w:color="auto"/>
      </w:divBdr>
    </w:div>
    <w:div w:id="1403143799">
      <w:bodyDiv w:val="1"/>
      <w:marLeft w:val="0"/>
      <w:marRight w:val="0"/>
      <w:marTop w:val="0"/>
      <w:marBottom w:val="0"/>
      <w:divBdr>
        <w:top w:val="none" w:sz="0" w:space="0" w:color="auto"/>
        <w:left w:val="none" w:sz="0" w:space="0" w:color="auto"/>
        <w:bottom w:val="none" w:sz="0" w:space="0" w:color="auto"/>
        <w:right w:val="none" w:sz="0" w:space="0" w:color="auto"/>
      </w:divBdr>
    </w:div>
    <w:div w:id="1538084853">
      <w:bodyDiv w:val="1"/>
      <w:marLeft w:val="0"/>
      <w:marRight w:val="0"/>
      <w:marTop w:val="0"/>
      <w:marBottom w:val="0"/>
      <w:divBdr>
        <w:top w:val="none" w:sz="0" w:space="0" w:color="auto"/>
        <w:left w:val="none" w:sz="0" w:space="0" w:color="auto"/>
        <w:bottom w:val="none" w:sz="0" w:space="0" w:color="auto"/>
        <w:right w:val="none" w:sz="0" w:space="0" w:color="auto"/>
      </w:divBdr>
    </w:div>
    <w:div w:id="1549298249">
      <w:bodyDiv w:val="1"/>
      <w:marLeft w:val="0"/>
      <w:marRight w:val="0"/>
      <w:marTop w:val="0"/>
      <w:marBottom w:val="0"/>
      <w:divBdr>
        <w:top w:val="none" w:sz="0" w:space="0" w:color="auto"/>
        <w:left w:val="none" w:sz="0" w:space="0" w:color="auto"/>
        <w:bottom w:val="none" w:sz="0" w:space="0" w:color="auto"/>
        <w:right w:val="none" w:sz="0" w:space="0" w:color="auto"/>
      </w:divBdr>
    </w:div>
    <w:div w:id="1649171337">
      <w:bodyDiv w:val="1"/>
      <w:marLeft w:val="0"/>
      <w:marRight w:val="0"/>
      <w:marTop w:val="0"/>
      <w:marBottom w:val="0"/>
      <w:divBdr>
        <w:top w:val="none" w:sz="0" w:space="0" w:color="auto"/>
        <w:left w:val="none" w:sz="0" w:space="0" w:color="auto"/>
        <w:bottom w:val="none" w:sz="0" w:space="0" w:color="auto"/>
        <w:right w:val="none" w:sz="0" w:space="0" w:color="auto"/>
      </w:divBdr>
    </w:div>
    <w:div w:id="1665864416">
      <w:bodyDiv w:val="1"/>
      <w:marLeft w:val="0"/>
      <w:marRight w:val="0"/>
      <w:marTop w:val="0"/>
      <w:marBottom w:val="0"/>
      <w:divBdr>
        <w:top w:val="none" w:sz="0" w:space="0" w:color="auto"/>
        <w:left w:val="none" w:sz="0" w:space="0" w:color="auto"/>
        <w:bottom w:val="none" w:sz="0" w:space="0" w:color="auto"/>
        <w:right w:val="none" w:sz="0" w:space="0" w:color="auto"/>
      </w:divBdr>
    </w:div>
    <w:div w:id="1670252424">
      <w:bodyDiv w:val="1"/>
      <w:marLeft w:val="0"/>
      <w:marRight w:val="0"/>
      <w:marTop w:val="0"/>
      <w:marBottom w:val="0"/>
      <w:divBdr>
        <w:top w:val="none" w:sz="0" w:space="0" w:color="auto"/>
        <w:left w:val="none" w:sz="0" w:space="0" w:color="auto"/>
        <w:bottom w:val="none" w:sz="0" w:space="0" w:color="auto"/>
        <w:right w:val="none" w:sz="0" w:space="0" w:color="auto"/>
      </w:divBdr>
    </w:div>
    <w:div w:id="1683512152">
      <w:bodyDiv w:val="1"/>
      <w:marLeft w:val="0"/>
      <w:marRight w:val="0"/>
      <w:marTop w:val="0"/>
      <w:marBottom w:val="0"/>
      <w:divBdr>
        <w:top w:val="none" w:sz="0" w:space="0" w:color="auto"/>
        <w:left w:val="none" w:sz="0" w:space="0" w:color="auto"/>
        <w:bottom w:val="none" w:sz="0" w:space="0" w:color="auto"/>
        <w:right w:val="none" w:sz="0" w:space="0" w:color="auto"/>
      </w:divBdr>
    </w:div>
    <w:div w:id="1690134871">
      <w:bodyDiv w:val="1"/>
      <w:marLeft w:val="0"/>
      <w:marRight w:val="0"/>
      <w:marTop w:val="0"/>
      <w:marBottom w:val="0"/>
      <w:divBdr>
        <w:top w:val="none" w:sz="0" w:space="0" w:color="auto"/>
        <w:left w:val="none" w:sz="0" w:space="0" w:color="auto"/>
        <w:bottom w:val="none" w:sz="0" w:space="0" w:color="auto"/>
        <w:right w:val="none" w:sz="0" w:space="0" w:color="auto"/>
      </w:divBdr>
    </w:div>
    <w:div w:id="1698003867">
      <w:bodyDiv w:val="1"/>
      <w:marLeft w:val="0"/>
      <w:marRight w:val="0"/>
      <w:marTop w:val="0"/>
      <w:marBottom w:val="0"/>
      <w:divBdr>
        <w:top w:val="none" w:sz="0" w:space="0" w:color="auto"/>
        <w:left w:val="none" w:sz="0" w:space="0" w:color="auto"/>
        <w:bottom w:val="none" w:sz="0" w:space="0" w:color="auto"/>
        <w:right w:val="none" w:sz="0" w:space="0" w:color="auto"/>
      </w:divBdr>
    </w:div>
    <w:div w:id="1738896493">
      <w:bodyDiv w:val="1"/>
      <w:marLeft w:val="0"/>
      <w:marRight w:val="0"/>
      <w:marTop w:val="0"/>
      <w:marBottom w:val="0"/>
      <w:divBdr>
        <w:top w:val="none" w:sz="0" w:space="0" w:color="auto"/>
        <w:left w:val="none" w:sz="0" w:space="0" w:color="auto"/>
        <w:bottom w:val="none" w:sz="0" w:space="0" w:color="auto"/>
        <w:right w:val="none" w:sz="0" w:space="0" w:color="auto"/>
      </w:divBdr>
    </w:div>
    <w:div w:id="1750886159">
      <w:bodyDiv w:val="1"/>
      <w:marLeft w:val="0"/>
      <w:marRight w:val="0"/>
      <w:marTop w:val="0"/>
      <w:marBottom w:val="0"/>
      <w:divBdr>
        <w:top w:val="none" w:sz="0" w:space="0" w:color="auto"/>
        <w:left w:val="none" w:sz="0" w:space="0" w:color="auto"/>
        <w:bottom w:val="none" w:sz="0" w:space="0" w:color="auto"/>
        <w:right w:val="none" w:sz="0" w:space="0" w:color="auto"/>
      </w:divBdr>
    </w:div>
    <w:div w:id="1762216779">
      <w:bodyDiv w:val="1"/>
      <w:marLeft w:val="0"/>
      <w:marRight w:val="0"/>
      <w:marTop w:val="0"/>
      <w:marBottom w:val="0"/>
      <w:divBdr>
        <w:top w:val="none" w:sz="0" w:space="0" w:color="auto"/>
        <w:left w:val="none" w:sz="0" w:space="0" w:color="auto"/>
        <w:bottom w:val="none" w:sz="0" w:space="0" w:color="auto"/>
        <w:right w:val="none" w:sz="0" w:space="0" w:color="auto"/>
      </w:divBdr>
    </w:div>
    <w:div w:id="1776435689">
      <w:bodyDiv w:val="1"/>
      <w:marLeft w:val="0"/>
      <w:marRight w:val="0"/>
      <w:marTop w:val="0"/>
      <w:marBottom w:val="0"/>
      <w:divBdr>
        <w:top w:val="none" w:sz="0" w:space="0" w:color="auto"/>
        <w:left w:val="none" w:sz="0" w:space="0" w:color="auto"/>
        <w:bottom w:val="none" w:sz="0" w:space="0" w:color="auto"/>
        <w:right w:val="none" w:sz="0" w:space="0" w:color="auto"/>
      </w:divBdr>
    </w:div>
    <w:div w:id="1789199782">
      <w:bodyDiv w:val="1"/>
      <w:marLeft w:val="0"/>
      <w:marRight w:val="0"/>
      <w:marTop w:val="0"/>
      <w:marBottom w:val="0"/>
      <w:divBdr>
        <w:top w:val="none" w:sz="0" w:space="0" w:color="auto"/>
        <w:left w:val="none" w:sz="0" w:space="0" w:color="auto"/>
        <w:bottom w:val="none" w:sz="0" w:space="0" w:color="auto"/>
        <w:right w:val="none" w:sz="0" w:space="0" w:color="auto"/>
      </w:divBdr>
    </w:div>
    <w:div w:id="1791432075">
      <w:bodyDiv w:val="1"/>
      <w:marLeft w:val="0"/>
      <w:marRight w:val="0"/>
      <w:marTop w:val="0"/>
      <w:marBottom w:val="0"/>
      <w:divBdr>
        <w:top w:val="none" w:sz="0" w:space="0" w:color="auto"/>
        <w:left w:val="none" w:sz="0" w:space="0" w:color="auto"/>
        <w:bottom w:val="none" w:sz="0" w:space="0" w:color="auto"/>
        <w:right w:val="none" w:sz="0" w:space="0" w:color="auto"/>
      </w:divBdr>
    </w:div>
    <w:div w:id="1849900280">
      <w:bodyDiv w:val="1"/>
      <w:marLeft w:val="0"/>
      <w:marRight w:val="0"/>
      <w:marTop w:val="0"/>
      <w:marBottom w:val="0"/>
      <w:divBdr>
        <w:top w:val="none" w:sz="0" w:space="0" w:color="auto"/>
        <w:left w:val="none" w:sz="0" w:space="0" w:color="auto"/>
        <w:bottom w:val="none" w:sz="0" w:space="0" w:color="auto"/>
        <w:right w:val="none" w:sz="0" w:space="0" w:color="auto"/>
      </w:divBdr>
    </w:div>
    <w:div w:id="1861892131">
      <w:bodyDiv w:val="1"/>
      <w:marLeft w:val="0"/>
      <w:marRight w:val="0"/>
      <w:marTop w:val="0"/>
      <w:marBottom w:val="0"/>
      <w:divBdr>
        <w:top w:val="none" w:sz="0" w:space="0" w:color="auto"/>
        <w:left w:val="none" w:sz="0" w:space="0" w:color="auto"/>
        <w:bottom w:val="none" w:sz="0" w:space="0" w:color="auto"/>
        <w:right w:val="none" w:sz="0" w:space="0" w:color="auto"/>
      </w:divBdr>
    </w:div>
    <w:div w:id="1871068947">
      <w:bodyDiv w:val="1"/>
      <w:marLeft w:val="0"/>
      <w:marRight w:val="0"/>
      <w:marTop w:val="0"/>
      <w:marBottom w:val="0"/>
      <w:divBdr>
        <w:top w:val="none" w:sz="0" w:space="0" w:color="auto"/>
        <w:left w:val="none" w:sz="0" w:space="0" w:color="auto"/>
        <w:bottom w:val="none" w:sz="0" w:space="0" w:color="auto"/>
        <w:right w:val="none" w:sz="0" w:space="0" w:color="auto"/>
      </w:divBdr>
    </w:div>
    <w:div w:id="1888881335">
      <w:bodyDiv w:val="1"/>
      <w:marLeft w:val="0"/>
      <w:marRight w:val="0"/>
      <w:marTop w:val="0"/>
      <w:marBottom w:val="0"/>
      <w:divBdr>
        <w:top w:val="none" w:sz="0" w:space="0" w:color="auto"/>
        <w:left w:val="none" w:sz="0" w:space="0" w:color="auto"/>
        <w:bottom w:val="none" w:sz="0" w:space="0" w:color="auto"/>
        <w:right w:val="none" w:sz="0" w:space="0" w:color="auto"/>
      </w:divBdr>
    </w:div>
    <w:div w:id="1917586539">
      <w:bodyDiv w:val="1"/>
      <w:marLeft w:val="0"/>
      <w:marRight w:val="0"/>
      <w:marTop w:val="0"/>
      <w:marBottom w:val="0"/>
      <w:divBdr>
        <w:top w:val="none" w:sz="0" w:space="0" w:color="auto"/>
        <w:left w:val="none" w:sz="0" w:space="0" w:color="auto"/>
        <w:bottom w:val="none" w:sz="0" w:space="0" w:color="auto"/>
        <w:right w:val="none" w:sz="0" w:space="0" w:color="auto"/>
      </w:divBdr>
    </w:div>
    <w:div w:id="1943685317">
      <w:bodyDiv w:val="1"/>
      <w:marLeft w:val="0"/>
      <w:marRight w:val="0"/>
      <w:marTop w:val="0"/>
      <w:marBottom w:val="0"/>
      <w:divBdr>
        <w:top w:val="none" w:sz="0" w:space="0" w:color="auto"/>
        <w:left w:val="none" w:sz="0" w:space="0" w:color="auto"/>
        <w:bottom w:val="none" w:sz="0" w:space="0" w:color="auto"/>
        <w:right w:val="none" w:sz="0" w:space="0" w:color="auto"/>
      </w:divBdr>
    </w:div>
    <w:div w:id="1991397865">
      <w:bodyDiv w:val="1"/>
      <w:marLeft w:val="0"/>
      <w:marRight w:val="0"/>
      <w:marTop w:val="0"/>
      <w:marBottom w:val="0"/>
      <w:divBdr>
        <w:top w:val="none" w:sz="0" w:space="0" w:color="auto"/>
        <w:left w:val="none" w:sz="0" w:space="0" w:color="auto"/>
        <w:bottom w:val="none" w:sz="0" w:space="0" w:color="auto"/>
        <w:right w:val="none" w:sz="0" w:space="0" w:color="auto"/>
      </w:divBdr>
    </w:div>
    <w:div w:id="2031056751">
      <w:bodyDiv w:val="1"/>
      <w:marLeft w:val="0"/>
      <w:marRight w:val="0"/>
      <w:marTop w:val="0"/>
      <w:marBottom w:val="0"/>
      <w:divBdr>
        <w:top w:val="none" w:sz="0" w:space="0" w:color="auto"/>
        <w:left w:val="none" w:sz="0" w:space="0" w:color="auto"/>
        <w:bottom w:val="none" w:sz="0" w:space="0" w:color="auto"/>
        <w:right w:val="none" w:sz="0" w:space="0" w:color="auto"/>
      </w:divBdr>
    </w:div>
    <w:div w:id="2050715743">
      <w:bodyDiv w:val="1"/>
      <w:marLeft w:val="0"/>
      <w:marRight w:val="0"/>
      <w:marTop w:val="0"/>
      <w:marBottom w:val="0"/>
      <w:divBdr>
        <w:top w:val="none" w:sz="0" w:space="0" w:color="auto"/>
        <w:left w:val="none" w:sz="0" w:space="0" w:color="auto"/>
        <w:bottom w:val="none" w:sz="0" w:space="0" w:color="auto"/>
        <w:right w:val="none" w:sz="0" w:space="0" w:color="auto"/>
      </w:divBdr>
    </w:div>
    <w:div w:id="2057780760">
      <w:bodyDiv w:val="1"/>
      <w:marLeft w:val="0"/>
      <w:marRight w:val="0"/>
      <w:marTop w:val="0"/>
      <w:marBottom w:val="0"/>
      <w:divBdr>
        <w:top w:val="none" w:sz="0" w:space="0" w:color="auto"/>
        <w:left w:val="none" w:sz="0" w:space="0" w:color="auto"/>
        <w:bottom w:val="none" w:sz="0" w:space="0" w:color="auto"/>
        <w:right w:val="none" w:sz="0" w:space="0" w:color="auto"/>
      </w:divBdr>
    </w:div>
    <w:div w:id="2069188529">
      <w:bodyDiv w:val="1"/>
      <w:marLeft w:val="0"/>
      <w:marRight w:val="0"/>
      <w:marTop w:val="0"/>
      <w:marBottom w:val="0"/>
      <w:divBdr>
        <w:top w:val="none" w:sz="0" w:space="0" w:color="auto"/>
        <w:left w:val="none" w:sz="0" w:space="0" w:color="auto"/>
        <w:bottom w:val="none" w:sz="0" w:space="0" w:color="auto"/>
        <w:right w:val="none" w:sz="0" w:space="0" w:color="auto"/>
      </w:divBdr>
    </w:div>
    <w:div w:id="2071998242">
      <w:bodyDiv w:val="1"/>
      <w:marLeft w:val="0"/>
      <w:marRight w:val="0"/>
      <w:marTop w:val="0"/>
      <w:marBottom w:val="0"/>
      <w:divBdr>
        <w:top w:val="none" w:sz="0" w:space="0" w:color="auto"/>
        <w:left w:val="none" w:sz="0" w:space="0" w:color="auto"/>
        <w:bottom w:val="none" w:sz="0" w:space="0" w:color="auto"/>
        <w:right w:val="none" w:sz="0" w:space="0" w:color="auto"/>
      </w:divBdr>
    </w:div>
    <w:div w:id="2073431502">
      <w:bodyDiv w:val="1"/>
      <w:marLeft w:val="0"/>
      <w:marRight w:val="0"/>
      <w:marTop w:val="0"/>
      <w:marBottom w:val="0"/>
      <w:divBdr>
        <w:top w:val="none" w:sz="0" w:space="0" w:color="auto"/>
        <w:left w:val="none" w:sz="0" w:space="0" w:color="auto"/>
        <w:bottom w:val="none" w:sz="0" w:space="0" w:color="auto"/>
        <w:right w:val="none" w:sz="0" w:space="0" w:color="auto"/>
      </w:divBdr>
    </w:div>
    <w:div w:id="2079286706">
      <w:bodyDiv w:val="1"/>
      <w:marLeft w:val="0"/>
      <w:marRight w:val="0"/>
      <w:marTop w:val="0"/>
      <w:marBottom w:val="0"/>
      <w:divBdr>
        <w:top w:val="none" w:sz="0" w:space="0" w:color="auto"/>
        <w:left w:val="none" w:sz="0" w:space="0" w:color="auto"/>
        <w:bottom w:val="none" w:sz="0" w:space="0" w:color="auto"/>
        <w:right w:val="none" w:sz="0" w:space="0" w:color="auto"/>
      </w:divBdr>
    </w:div>
    <w:div w:id="2084832883">
      <w:bodyDiv w:val="1"/>
      <w:marLeft w:val="0"/>
      <w:marRight w:val="0"/>
      <w:marTop w:val="0"/>
      <w:marBottom w:val="0"/>
      <w:divBdr>
        <w:top w:val="none" w:sz="0" w:space="0" w:color="auto"/>
        <w:left w:val="none" w:sz="0" w:space="0" w:color="auto"/>
        <w:bottom w:val="none" w:sz="0" w:space="0" w:color="auto"/>
        <w:right w:val="none" w:sz="0" w:space="0" w:color="auto"/>
      </w:divBdr>
    </w:div>
    <w:div w:id="212225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653</Words>
  <Characters>3727</Characters>
  <Application>Microsoft Office Word</Application>
  <DocSecurity>0</DocSecurity>
  <Lines>31</Lines>
  <Paragraphs>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Сообщение</vt:lpstr>
      <vt:lpstr>Сообщение </vt:lpstr>
    </vt:vector>
  </TitlesOfParts>
  <Company>КонсультантПлюс</Company>
  <LinksUpToDate>false</LinksUpToDate>
  <CharactersWithSpaces>4372</CharactersWithSpaces>
  <SharedDoc>false</SharedDoc>
  <HLinks>
    <vt:vector size="6" baseType="variant">
      <vt:variant>
        <vt:i4>5373978</vt:i4>
      </vt:variant>
      <vt:variant>
        <vt:i4>0</vt:i4>
      </vt:variant>
      <vt:variant>
        <vt:i4>0</vt:i4>
      </vt:variant>
      <vt:variant>
        <vt:i4>5</vt:i4>
      </vt:variant>
      <vt:variant>
        <vt:lpwstr>http://expobank.ru/about/openinfo/events/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dc:title>
  <dc:creator>КонсультантПлюс</dc:creator>
  <cp:lastModifiedBy>Вишневецкий Роман Викторович</cp:lastModifiedBy>
  <cp:revision>1</cp:revision>
  <cp:lastPrinted>2013-07-11T11:02:00Z</cp:lastPrinted>
  <dcterms:created xsi:type="dcterms:W3CDTF">2021-11-15T09:09:00Z</dcterms:created>
  <dcterms:modified xsi:type="dcterms:W3CDTF">2021-11-15T09:09:00Z</dcterms:modified>
</cp:coreProperties>
</file>