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C6" w:rsidRPr="000208C6" w:rsidRDefault="000208C6" w:rsidP="000208C6">
      <w:pPr>
        <w:autoSpaceDE/>
        <w:autoSpaceDN/>
        <w:rPr>
          <w:sz w:val="24"/>
          <w:szCs w:val="24"/>
        </w:rPr>
      </w:pPr>
    </w:p>
    <w:p w:rsidR="00DE6A4B" w:rsidRPr="000208C6" w:rsidRDefault="000208C6" w:rsidP="000208C6">
      <w:pPr>
        <w:jc w:val="center"/>
        <w:rPr>
          <w:b/>
          <w:bCs/>
          <w:sz w:val="22"/>
          <w:szCs w:val="22"/>
        </w:rPr>
      </w:pPr>
      <w:r w:rsidRPr="000208C6">
        <w:rPr>
          <w:b/>
          <w:sz w:val="24"/>
          <w:szCs w:val="24"/>
        </w:rPr>
        <w:t xml:space="preserve">Сообщение о существенном факте </w:t>
      </w:r>
      <w:r w:rsidRPr="000208C6">
        <w:rPr>
          <w:b/>
          <w:sz w:val="24"/>
          <w:szCs w:val="24"/>
        </w:rPr>
        <w:br/>
        <w:t>«О сведениях, оказывающих, по мнению эмитента, существенное влияние на стоимость его эмиссионных ценных бумаг»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F2506D" w:rsidP="00F2506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0208C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января 2021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B01DE2" w:rsidTr="007761E4">
        <w:trPr>
          <w:trHeight w:val="1124"/>
        </w:trPr>
        <w:tc>
          <w:tcPr>
            <w:tcW w:w="9923" w:type="dxa"/>
          </w:tcPr>
          <w:p w:rsidR="00F2506D" w:rsidRPr="00F2506D" w:rsidRDefault="00F2506D" w:rsidP="00F2506D">
            <w:pPr>
              <w:jc w:val="both"/>
              <w:rPr>
                <w:sz w:val="22"/>
                <w:szCs w:val="22"/>
              </w:rPr>
            </w:pPr>
            <w:r w:rsidRPr="00F2506D">
              <w:rPr>
                <w:sz w:val="22"/>
                <w:szCs w:val="22"/>
              </w:rPr>
              <w:t xml:space="preserve">«О регистрации изменений в </w:t>
            </w:r>
            <w:r w:rsidR="003B6492" w:rsidRPr="003B6492">
              <w:rPr>
                <w:sz w:val="22"/>
                <w:szCs w:val="22"/>
              </w:rPr>
              <w:t>Решения о в</w:t>
            </w:r>
            <w:r w:rsidR="003B6492">
              <w:rPr>
                <w:sz w:val="22"/>
                <w:szCs w:val="22"/>
              </w:rPr>
              <w:t>ыпусках ценных бумаг и Проспект</w:t>
            </w:r>
            <w:r w:rsidR="003B6492" w:rsidRPr="003B6492">
              <w:rPr>
                <w:sz w:val="22"/>
                <w:szCs w:val="22"/>
              </w:rPr>
              <w:t xml:space="preserve"> ценных бума</w:t>
            </w:r>
            <w:r w:rsidR="003B6492">
              <w:rPr>
                <w:sz w:val="22"/>
                <w:szCs w:val="22"/>
              </w:rPr>
              <w:t>г</w:t>
            </w:r>
            <w:r w:rsidRPr="00F2506D">
              <w:rPr>
                <w:sz w:val="22"/>
                <w:szCs w:val="22"/>
              </w:rPr>
              <w:t>»</w:t>
            </w:r>
          </w:p>
          <w:p w:rsidR="00F2506D" w:rsidRPr="00F2506D" w:rsidRDefault="00F2506D" w:rsidP="00F2506D">
            <w:pPr>
              <w:jc w:val="both"/>
              <w:rPr>
                <w:sz w:val="22"/>
                <w:szCs w:val="22"/>
              </w:rPr>
            </w:pPr>
            <w:r w:rsidRPr="00F2506D">
              <w:rPr>
                <w:sz w:val="22"/>
                <w:szCs w:val="22"/>
              </w:rPr>
              <w:t>2.1. Краткое описание события (действия), наступление (совершение) которого, по мнению эмитента, оказывает влияние на стоимость его ценных бумаг:</w:t>
            </w:r>
          </w:p>
          <w:p w:rsidR="003B6492" w:rsidRPr="003B6492" w:rsidRDefault="00F2506D" w:rsidP="003B6492">
            <w:pPr>
              <w:jc w:val="both"/>
              <w:rPr>
                <w:sz w:val="22"/>
                <w:szCs w:val="22"/>
              </w:rPr>
            </w:pPr>
            <w:r w:rsidRPr="003B6492">
              <w:rPr>
                <w:sz w:val="22"/>
                <w:szCs w:val="22"/>
              </w:rPr>
              <w:t xml:space="preserve">Регистрация ПАО Московская Биржа изменений </w:t>
            </w:r>
            <w:r w:rsidR="003B6492" w:rsidRPr="003B6492">
              <w:rPr>
                <w:sz w:val="22"/>
                <w:szCs w:val="22"/>
              </w:rPr>
              <w:t>в Решения о в</w:t>
            </w:r>
            <w:r w:rsidR="003B6492">
              <w:rPr>
                <w:sz w:val="22"/>
                <w:szCs w:val="22"/>
              </w:rPr>
              <w:t>ыпусках ценных бумаг и Проспект</w:t>
            </w:r>
            <w:r w:rsidR="003B6492" w:rsidRPr="003B6492">
              <w:rPr>
                <w:sz w:val="22"/>
                <w:szCs w:val="22"/>
              </w:rPr>
              <w:t xml:space="preserve"> ценных бумаг в отношении следующих ценных бумаг Общества с ограниченной ответственностью «Экспобанк»:</w:t>
            </w:r>
          </w:p>
          <w:p w:rsidR="003B6492" w:rsidRPr="003B6492" w:rsidRDefault="003B6492" w:rsidP="003B64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B6492">
              <w:rPr>
                <w:sz w:val="22"/>
                <w:szCs w:val="22"/>
              </w:rPr>
              <w:t xml:space="preserve">неконвертируемых процентных </w:t>
            </w:r>
            <w:r w:rsidR="004E024E">
              <w:rPr>
                <w:sz w:val="22"/>
                <w:szCs w:val="22"/>
              </w:rPr>
              <w:t>без</w:t>
            </w:r>
            <w:r w:rsidRPr="003B6492">
              <w:rPr>
                <w:sz w:val="22"/>
                <w:szCs w:val="22"/>
              </w:rPr>
              <w:t>документарных Биржевых облигаций на предъявителя серии</w:t>
            </w:r>
            <w:r>
              <w:rPr>
                <w:sz w:val="22"/>
                <w:szCs w:val="22"/>
              </w:rPr>
              <w:t xml:space="preserve"> </w:t>
            </w:r>
            <w:r w:rsidRPr="003B6492">
              <w:rPr>
                <w:sz w:val="22"/>
                <w:szCs w:val="22"/>
              </w:rPr>
              <w:t>БО-01 с обязательным централизованным хранением, идентификационный номер выпуска 4B020102998B от 18.10.2013;</w:t>
            </w:r>
          </w:p>
          <w:p w:rsidR="003B6492" w:rsidRPr="003B6492" w:rsidRDefault="003B6492" w:rsidP="003B64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B6492">
              <w:rPr>
                <w:sz w:val="22"/>
                <w:szCs w:val="22"/>
              </w:rPr>
              <w:t>неконвертируемых процентных документарных биржевых облигаций на предъявителя серии БО-02 с обязательным централизованным хранением, идентификационный номер выпуска 4B020202998B от 18.10.2013;</w:t>
            </w:r>
          </w:p>
          <w:p w:rsidR="00F2506D" w:rsidRPr="00F2506D" w:rsidRDefault="003B6492" w:rsidP="003B64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B6492">
              <w:rPr>
                <w:sz w:val="22"/>
                <w:szCs w:val="22"/>
              </w:rPr>
              <w:t xml:space="preserve">неконвертируемых процентных </w:t>
            </w:r>
            <w:r w:rsidR="004E024E">
              <w:rPr>
                <w:sz w:val="22"/>
                <w:szCs w:val="22"/>
              </w:rPr>
              <w:t>без</w:t>
            </w:r>
            <w:r w:rsidRPr="003B6492">
              <w:rPr>
                <w:sz w:val="22"/>
                <w:szCs w:val="22"/>
              </w:rPr>
              <w:t>документарных биржевых облигаций на предъявителя серии БО-03 с обязательным централизованным хранением, идентификационный номер выпуска 4B020302998B от 18.10.2013.</w:t>
            </w:r>
          </w:p>
          <w:p w:rsidR="00F2506D" w:rsidRPr="00F2506D" w:rsidRDefault="00F2506D" w:rsidP="00F2506D">
            <w:pPr>
              <w:jc w:val="both"/>
              <w:rPr>
                <w:sz w:val="22"/>
                <w:szCs w:val="22"/>
              </w:rPr>
            </w:pPr>
            <w:r w:rsidRPr="00F2506D">
              <w:rPr>
                <w:sz w:val="22"/>
                <w:szCs w:val="22"/>
              </w:rPr>
              <w:t>2.2. В случае если соответствующее событие (действие) имеет отношение к третьему лицу или связано с ним,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такого лица:</w:t>
            </w:r>
          </w:p>
          <w:p w:rsidR="00F2506D" w:rsidRPr="00F2506D" w:rsidRDefault="00F2506D" w:rsidP="00F2506D">
            <w:pPr>
              <w:jc w:val="both"/>
              <w:rPr>
                <w:sz w:val="22"/>
                <w:szCs w:val="22"/>
              </w:rPr>
            </w:pPr>
            <w:r w:rsidRPr="00F2506D">
              <w:rPr>
                <w:sz w:val="22"/>
                <w:szCs w:val="22"/>
              </w:rPr>
              <w:t>Решение о регистрации принято Публичным акционерным обществом «Московская Биржа ММВБ-РТС», место нахождения: Российская Федерация, г. Москва</w:t>
            </w:r>
            <w:r>
              <w:rPr>
                <w:sz w:val="22"/>
                <w:szCs w:val="22"/>
              </w:rPr>
              <w:t xml:space="preserve">, Большой 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F2506D">
              <w:rPr>
                <w:sz w:val="22"/>
                <w:szCs w:val="22"/>
              </w:rPr>
              <w:t>исловский</w:t>
            </w:r>
            <w:proofErr w:type="spellEnd"/>
            <w:r w:rsidRPr="00F250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пер., д.</w:t>
            </w:r>
            <w:r w:rsidRPr="00F2506D">
              <w:rPr>
                <w:sz w:val="22"/>
                <w:szCs w:val="22"/>
              </w:rPr>
              <w:t xml:space="preserve"> 13, ИНН 7702077840, ОГРН 1027739387411.</w:t>
            </w:r>
          </w:p>
          <w:p w:rsidR="00F2506D" w:rsidRPr="00F2506D" w:rsidRDefault="00F2506D" w:rsidP="00F2506D">
            <w:pPr>
              <w:jc w:val="both"/>
              <w:rPr>
                <w:sz w:val="22"/>
                <w:szCs w:val="22"/>
              </w:rPr>
            </w:pPr>
            <w:r w:rsidRPr="00F2506D">
              <w:rPr>
                <w:sz w:val="22"/>
                <w:szCs w:val="22"/>
              </w:rPr>
              <w:t>2.3. 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</w:p>
          <w:p w:rsidR="00A84A16" w:rsidRPr="003B6492" w:rsidRDefault="0072675C" w:rsidP="0072675C">
            <w:pPr>
              <w:jc w:val="both"/>
              <w:rPr>
                <w:sz w:val="22"/>
                <w:szCs w:val="22"/>
              </w:rPr>
            </w:pPr>
            <w:r w:rsidRPr="0072675C">
              <w:rPr>
                <w:sz w:val="22"/>
                <w:szCs w:val="22"/>
              </w:rPr>
              <w:t xml:space="preserve">Изменения </w:t>
            </w:r>
            <w:r w:rsidR="00603705">
              <w:rPr>
                <w:sz w:val="22"/>
                <w:szCs w:val="22"/>
              </w:rPr>
              <w:t>внесены</w:t>
            </w:r>
            <w:r w:rsidRPr="0072675C">
              <w:rPr>
                <w:sz w:val="22"/>
                <w:szCs w:val="22"/>
              </w:rPr>
              <w:t xml:space="preserve"> по решению Совета директоров Общества с ограниченной ответственностью «Экспобанк», принятого «28» декабря 2020 года, Протокол № 58 от «28» декабря 2020г.</w:t>
            </w:r>
            <w:r w:rsidR="003B6492">
              <w:rPr>
                <w:sz w:val="22"/>
                <w:szCs w:val="22"/>
              </w:rPr>
              <w:t xml:space="preserve"> </w:t>
            </w:r>
            <w:r w:rsidRPr="003B6492">
              <w:rPr>
                <w:sz w:val="22"/>
                <w:szCs w:val="22"/>
              </w:rPr>
              <w:t xml:space="preserve">на основании решения внеочередного общего собрания участников Общества с ограниченной ответственностью «Экспобанк» о реорганизации ООО «Экспобанк» в форме преобразования в акционерное общество, принятого «17» августа 2020г., протокол от «17» августа 2020 г. № б/н. </w:t>
            </w:r>
            <w:bookmarkStart w:id="0" w:name="_GoBack"/>
            <w:bookmarkEnd w:id="0"/>
          </w:p>
          <w:p w:rsidR="00A84A16" w:rsidRPr="003B6492" w:rsidRDefault="00A84A16" w:rsidP="0072675C">
            <w:pPr>
              <w:jc w:val="both"/>
              <w:rPr>
                <w:sz w:val="22"/>
                <w:szCs w:val="22"/>
              </w:rPr>
            </w:pPr>
            <w:r w:rsidRPr="003B6492">
              <w:rPr>
                <w:sz w:val="22"/>
                <w:szCs w:val="22"/>
              </w:rPr>
              <w:t xml:space="preserve">Решение о регистрации изменений в </w:t>
            </w:r>
            <w:r w:rsidR="003B6492" w:rsidRPr="003B6492">
              <w:rPr>
                <w:sz w:val="22"/>
                <w:szCs w:val="22"/>
              </w:rPr>
              <w:t xml:space="preserve">Решения о выпусках ценных бумаг и Проспект ценных бумаг Общества с ограниченной ответственностью «Экспобанк» </w:t>
            </w:r>
            <w:r w:rsidRPr="003B6492">
              <w:rPr>
                <w:sz w:val="22"/>
                <w:szCs w:val="22"/>
              </w:rPr>
              <w:t>принято Председателем Правления ПАО Московская Биржа 18 января 2021 года.</w:t>
            </w:r>
          </w:p>
          <w:p w:rsidR="00F2506D" w:rsidRPr="003B6492" w:rsidRDefault="00F2506D" w:rsidP="0072675C">
            <w:pPr>
              <w:jc w:val="both"/>
              <w:rPr>
                <w:sz w:val="22"/>
                <w:szCs w:val="22"/>
              </w:rPr>
            </w:pPr>
            <w:r w:rsidRPr="003B6492">
              <w:rPr>
                <w:sz w:val="22"/>
                <w:szCs w:val="22"/>
              </w:rPr>
              <w:t>Содержание принятого решения:</w:t>
            </w:r>
          </w:p>
          <w:p w:rsidR="00A84A16" w:rsidRPr="003B6492" w:rsidRDefault="00AB4E19" w:rsidP="00A84A16">
            <w:pPr>
              <w:numPr>
                <w:ilvl w:val="0"/>
                <w:numId w:val="24"/>
              </w:numPr>
              <w:shd w:val="clear" w:color="auto" w:fill="FFFFFF"/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3B6492">
              <w:rPr>
                <w:sz w:val="22"/>
                <w:szCs w:val="22"/>
              </w:rPr>
              <w:t>«</w:t>
            </w:r>
            <w:r w:rsidR="00A84A16" w:rsidRPr="003B6492">
              <w:rPr>
                <w:sz w:val="22"/>
                <w:szCs w:val="22"/>
              </w:rPr>
              <w:t xml:space="preserve">Зарегистрировать изменения в решение о выпуске биржевых облигаций серии БО-01 Общества с ограниченной ответственностью </w:t>
            </w:r>
            <w:r w:rsidR="00760D09">
              <w:rPr>
                <w:sz w:val="22"/>
                <w:szCs w:val="22"/>
              </w:rPr>
              <w:t>«Экспобанк»</w:t>
            </w:r>
            <w:r w:rsidR="00A84A16" w:rsidRPr="003B6492">
              <w:rPr>
                <w:sz w:val="22"/>
                <w:szCs w:val="22"/>
              </w:rPr>
              <w:t xml:space="preserve"> в части замены эмитента биржевых облигаций, идентификационный номер выпуска - 4B020102998B от 18.10.2013.</w:t>
            </w:r>
          </w:p>
          <w:p w:rsidR="00A84A16" w:rsidRPr="00A84A16" w:rsidRDefault="00A84A16" w:rsidP="00A84A16">
            <w:pPr>
              <w:numPr>
                <w:ilvl w:val="0"/>
                <w:numId w:val="24"/>
              </w:numPr>
              <w:shd w:val="clear" w:color="auto" w:fill="FFFFFF"/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A84A16">
              <w:rPr>
                <w:sz w:val="22"/>
                <w:szCs w:val="22"/>
              </w:rPr>
              <w:lastRenderedPageBreak/>
              <w:t>Зарегистрировать изменения в решение о выпуске биржевых облигаций серии БО-02 Общества с</w:t>
            </w:r>
            <w:r w:rsidR="00760D09">
              <w:rPr>
                <w:sz w:val="22"/>
                <w:szCs w:val="22"/>
              </w:rPr>
              <w:t xml:space="preserve"> ограниченной ответственностью «Экспобанк»</w:t>
            </w:r>
            <w:r w:rsidRPr="00A84A16">
              <w:rPr>
                <w:sz w:val="22"/>
                <w:szCs w:val="22"/>
              </w:rPr>
              <w:t xml:space="preserve"> в части замены эмитента биржевых облигаций, идентификационный номер выпуска - 4B020202998B от 18.10.2013.</w:t>
            </w:r>
          </w:p>
          <w:p w:rsidR="00A84A16" w:rsidRPr="00A84A16" w:rsidRDefault="00A84A16" w:rsidP="00A84A16">
            <w:pPr>
              <w:numPr>
                <w:ilvl w:val="0"/>
                <w:numId w:val="24"/>
              </w:numPr>
              <w:shd w:val="clear" w:color="auto" w:fill="FFFFFF"/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A84A16">
              <w:rPr>
                <w:sz w:val="22"/>
                <w:szCs w:val="22"/>
              </w:rPr>
              <w:t>Зарегистрировать изменения в решение о выпуске биржевых облигаций серии БО-03 Общества с</w:t>
            </w:r>
            <w:r w:rsidR="00760D09">
              <w:rPr>
                <w:sz w:val="22"/>
                <w:szCs w:val="22"/>
              </w:rPr>
              <w:t xml:space="preserve"> ограниченной ответственностью «</w:t>
            </w:r>
            <w:r w:rsidRPr="00A84A16">
              <w:rPr>
                <w:sz w:val="22"/>
                <w:szCs w:val="22"/>
              </w:rPr>
              <w:t>Экспобанк</w:t>
            </w:r>
            <w:r w:rsidR="00760D09">
              <w:rPr>
                <w:sz w:val="22"/>
                <w:szCs w:val="22"/>
              </w:rPr>
              <w:t>»</w:t>
            </w:r>
            <w:r w:rsidRPr="00A84A16">
              <w:rPr>
                <w:sz w:val="22"/>
                <w:szCs w:val="22"/>
              </w:rPr>
              <w:t xml:space="preserve"> в части замены эмитента биржевых облигаций, идентификационный номер выпуска - 4B020302998B от 18.10.2013.</w:t>
            </w:r>
          </w:p>
          <w:p w:rsidR="00F2506D" w:rsidRPr="003B6492" w:rsidRDefault="00A84A16" w:rsidP="00390C6E">
            <w:pPr>
              <w:numPr>
                <w:ilvl w:val="0"/>
                <w:numId w:val="24"/>
              </w:numPr>
              <w:shd w:val="clear" w:color="auto" w:fill="FFFFFF"/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A84A16">
              <w:rPr>
                <w:sz w:val="22"/>
                <w:szCs w:val="22"/>
              </w:rPr>
              <w:t>Зарегистрировать изменения в проспект ценных бумаг в отношении биржевых обл</w:t>
            </w:r>
            <w:r w:rsidRPr="003B6492">
              <w:rPr>
                <w:sz w:val="22"/>
                <w:szCs w:val="22"/>
              </w:rPr>
              <w:t>игаций, указанных в пунктах 1-3</w:t>
            </w:r>
            <w:r w:rsidR="00AB4E19" w:rsidRPr="003B6492">
              <w:rPr>
                <w:sz w:val="22"/>
                <w:szCs w:val="22"/>
              </w:rPr>
              <w:t>»</w:t>
            </w:r>
            <w:r w:rsidR="0072675C" w:rsidRPr="003B6492">
              <w:rPr>
                <w:sz w:val="22"/>
                <w:szCs w:val="22"/>
              </w:rPr>
              <w:t>.</w:t>
            </w:r>
          </w:p>
          <w:p w:rsidR="00F2506D" w:rsidRPr="00F2506D" w:rsidRDefault="00F2506D" w:rsidP="00F2506D">
            <w:pPr>
              <w:jc w:val="both"/>
              <w:rPr>
                <w:sz w:val="22"/>
                <w:szCs w:val="22"/>
              </w:rPr>
            </w:pPr>
            <w:r w:rsidRPr="003B6492">
              <w:rPr>
                <w:sz w:val="22"/>
                <w:szCs w:val="22"/>
              </w:rPr>
              <w:t>2.4. 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эмитента, - вид, категория (тип) и иные идентификационные приз</w:t>
            </w:r>
            <w:r w:rsidRPr="00F2506D">
              <w:rPr>
                <w:sz w:val="22"/>
                <w:szCs w:val="22"/>
              </w:rPr>
              <w:t>наки таких ценных бумаг эмитента:</w:t>
            </w:r>
          </w:p>
          <w:p w:rsidR="00A84A16" w:rsidRDefault="00A84A16" w:rsidP="00A84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4A16">
              <w:rPr>
                <w:sz w:val="22"/>
                <w:szCs w:val="22"/>
              </w:rPr>
              <w:t>облигации бездокументарные</w:t>
            </w:r>
            <w:r>
              <w:rPr>
                <w:sz w:val="22"/>
                <w:szCs w:val="22"/>
              </w:rPr>
              <w:t xml:space="preserve"> с централизованным учетом прав</w:t>
            </w:r>
            <w:r w:rsidR="00570726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Pr="00A84A16">
              <w:rPr>
                <w:sz w:val="22"/>
                <w:szCs w:val="22"/>
              </w:rPr>
              <w:t>серии БО-01 биржевые неконвертируемые процентные c возможностью досрочного погашения по требованию владельцев без обеспечения со сроком погашения в 1104-й (Одна тысяча сто четвертый) день с даты начала размещения номинальной стоимостью 1 000 (Одна тысяча) рублей каждая общей номинальной стоимостью 1 500 000 000 (Один миллиард пятьсот миллионов) рублей в количестве 1 500 000 (Один миллион пятьсот тысяч) штук, размещаемые по открытой подписке</w:t>
            </w:r>
            <w:r>
              <w:rPr>
                <w:sz w:val="22"/>
                <w:szCs w:val="22"/>
              </w:rPr>
              <w:t>;</w:t>
            </w:r>
          </w:p>
          <w:p w:rsidR="00A84A16" w:rsidRPr="00A84A16" w:rsidRDefault="00A84A16" w:rsidP="00A84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4A16">
              <w:rPr>
                <w:sz w:val="22"/>
                <w:szCs w:val="22"/>
              </w:rPr>
              <w:t>облигации документарные на предъявителя с обязательным централизованным хранением</w:t>
            </w:r>
            <w:r>
              <w:rPr>
                <w:sz w:val="22"/>
                <w:szCs w:val="22"/>
              </w:rPr>
              <w:t xml:space="preserve"> </w:t>
            </w:r>
            <w:r w:rsidRPr="00A84A16">
              <w:rPr>
                <w:sz w:val="22"/>
                <w:szCs w:val="22"/>
              </w:rPr>
              <w:t>серии БО-02 биржевые неконвертируемые процентные c возможностью досрочного погашения по требованию владельцев без обеспечения со сроком погашения в 1104-й (Одна тысяча сто четвертый) день с даты начала размещения номинальной стоимостью 1 000 (Одна тысяча) рублей каждая общей номинальной стоимостью 2 000 000 000 (Два миллиарда) рублей в количестве 2 000 000 (Два миллиона) штук, размещенные по открытой подписке</w:t>
            </w:r>
            <w:r>
              <w:rPr>
                <w:sz w:val="22"/>
                <w:szCs w:val="22"/>
              </w:rPr>
              <w:t>;</w:t>
            </w:r>
          </w:p>
          <w:p w:rsidR="00A84A16" w:rsidRDefault="00A84A16" w:rsidP="00A84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4A16">
              <w:rPr>
                <w:sz w:val="22"/>
                <w:szCs w:val="22"/>
              </w:rPr>
              <w:t>облигации бездокументарные</w:t>
            </w:r>
            <w:r>
              <w:rPr>
                <w:sz w:val="22"/>
                <w:szCs w:val="22"/>
              </w:rPr>
              <w:t xml:space="preserve"> с централизованным учетом прав</w:t>
            </w:r>
            <w:r w:rsidR="00570726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Pr="00A84A16">
              <w:rPr>
                <w:sz w:val="22"/>
                <w:szCs w:val="22"/>
              </w:rPr>
              <w:t>серии БО-03 биржевые неконвертируемые процентные c возможностью досрочного погашения по требованию владельцев без обеспечения со сроком погашения в 1104-й (Одна тысяча сто четвертый) день с даты начала размещения номинальной стоимостью 1 000 (Одна тысяча) рублей каждая общей номинальной стоимостью 3 000 000 000 (Три миллиарда) рублей</w:t>
            </w:r>
            <w:r>
              <w:rPr>
                <w:sz w:val="22"/>
                <w:szCs w:val="22"/>
              </w:rPr>
              <w:t xml:space="preserve"> </w:t>
            </w:r>
            <w:r w:rsidRPr="00A84A16">
              <w:rPr>
                <w:sz w:val="22"/>
                <w:szCs w:val="22"/>
              </w:rPr>
              <w:t>в количестве 3 000 000 (Три миллиона) штук, размещаемые по открытой подписке</w:t>
            </w:r>
            <w:r>
              <w:rPr>
                <w:sz w:val="22"/>
                <w:szCs w:val="22"/>
              </w:rPr>
              <w:t>.</w:t>
            </w:r>
          </w:p>
          <w:p w:rsidR="00570726" w:rsidRDefault="00570726" w:rsidP="00A84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570726">
              <w:rPr>
                <w:sz w:val="22"/>
                <w:szCs w:val="22"/>
              </w:rPr>
              <w:t>Документарные облигации с обязательным централизованным хранением, выпуск которых зарегистрирован или выпуску которых присвоен идентификационный номер и размещение которых не началось до 01.01.2020 (до дня вступления в силу Федерального закона от 27.12.2018 N 514-ФЗ), признаются бездокументарными облигациями с централизованным учетом прав, права владельцев которых закрепляются в решении об их выпуске.</w:t>
            </w:r>
          </w:p>
          <w:p w:rsidR="002F7E18" w:rsidRPr="00B01DE2" w:rsidRDefault="00F2506D" w:rsidP="00A84A16">
            <w:pPr>
              <w:ind w:right="142"/>
              <w:jc w:val="both"/>
              <w:rPr>
                <w:sz w:val="22"/>
                <w:szCs w:val="22"/>
              </w:rPr>
            </w:pPr>
            <w:r w:rsidRPr="00F2506D">
              <w:rPr>
                <w:sz w:val="22"/>
                <w:szCs w:val="22"/>
              </w:rPr>
              <w:t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- также дата, в которую эмитент узнал о наступлении указанного события (совершении указанного действия</w:t>
            </w:r>
            <w:r w:rsidR="00603705">
              <w:rPr>
                <w:sz w:val="22"/>
                <w:szCs w:val="22"/>
              </w:rPr>
              <w:t>): 19</w:t>
            </w:r>
            <w:r w:rsidRPr="00E604A6">
              <w:rPr>
                <w:sz w:val="22"/>
                <w:szCs w:val="22"/>
              </w:rPr>
              <w:t xml:space="preserve"> </w:t>
            </w:r>
            <w:r w:rsidR="00E604A6" w:rsidRPr="00E604A6">
              <w:rPr>
                <w:sz w:val="22"/>
                <w:szCs w:val="22"/>
              </w:rPr>
              <w:t>января 2021</w:t>
            </w:r>
            <w:r w:rsidRPr="00E604A6">
              <w:rPr>
                <w:sz w:val="22"/>
                <w:szCs w:val="22"/>
              </w:rPr>
              <w:t xml:space="preserve"> года.</w:t>
            </w:r>
          </w:p>
        </w:tc>
      </w:tr>
    </w:tbl>
    <w:p w:rsidR="003D6A44" w:rsidRPr="00B01DE2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B01D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 Подпись</w:t>
            </w:r>
          </w:p>
        </w:tc>
      </w:tr>
      <w:tr w:rsidR="00315CC2" w:rsidRPr="00B01D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01DE2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>3.1.</w:t>
            </w:r>
            <w:r w:rsidR="00CF24B3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>Председател</w:t>
            </w:r>
            <w:r w:rsidR="00955289" w:rsidRPr="00B01DE2">
              <w:rPr>
                <w:rFonts w:eastAsia="SimSun"/>
                <w:sz w:val="22"/>
                <w:szCs w:val="22"/>
              </w:rPr>
              <w:t>ь</w:t>
            </w:r>
            <w:r w:rsidR="003A56A5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B01DE2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01DE2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01DE2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F2506D" w:rsidP="0095528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15CC2" w:rsidRPr="00B01D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01DE2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D6A44" w:rsidRPr="00B01DE2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F2506D" w:rsidP="0088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F2506D" w:rsidP="003A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  <w:r w:rsidR="00E04FD4" w:rsidRPr="00B01D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380FF5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  <w:tr w:rsidR="003D6A44" w:rsidRPr="00B01D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01DE2" w:rsidRDefault="00315CC2" w:rsidP="00D96C5E">
      <w:pPr>
        <w:rPr>
          <w:sz w:val="22"/>
          <w:szCs w:val="22"/>
        </w:rPr>
      </w:pPr>
    </w:p>
    <w:sectPr w:rsidR="00315CC2" w:rsidRPr="00B01DE2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03705">
      <w:rPr>
        <w:rStyle w:val="af"/>
        <w:noProof/>
      </w:rPr>
      <w:t>2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2DB4"/>
    <w:multiLevelType w:val="multilevel"/>
    <w:tmpl w:val="3252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2" w15:restartNumberingAfterBreak="0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3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5"/>
  </w:num>
  <w:num w:numId="5">
    <w:abstractNumId w:val="2"/>
  </w:num>
  <w:num w:numId="6">
    <w:abstractNumId w:val="8"/>
  </w:num>
  <w:num w:numId="7">
    <w:abstractNumId w:val="16"/>
  </w:num>
  <w:num w:numId="8">
    <w:abstractNumId w:val="5"/>
  </w:num>
  <w:num w:numId="9">
    <w:abstractNumId w:val="19"/>
  </w:num>
  <w:num w:numId="10">
    <w:abstractNumId w:val="21"/>
  </w:num>
  <w:num w:numId="11">
    <w:abstractNumId w:val="12"/>
  </w:num>
  <w:num w:numId="12">
    <w:abstractNumId w:val="18"/>
  </w:num>
  <w:num w:numId="13">
    <w:abstractNumId w:val="11"/>
  </w:num>
  <w:num w:numId="14">
    <w:abstractNumId w:val="22"/>
  </w:num>
  <w:num w:numId="15">
    <w:abstractNumId w:val="14"/>
  </w:num>
  <w:num w:numId="16">
    <w:abstractNumId w:val="17"/>
  </w:num>
  <w:num w:numId="17">
    <w:abstractNumId w:val="9"/>
  </w:num>
  <w:num w:numId="18">
    <w:abstractNumId w:val="6"/>
  </w:num>
  <w:num w:numId="19">
    <w:abstractNumId w:val="0"/>
  </w:num>
  <w:num w:numId="20">
    <w:abstractNumId w:val="10"/>
  </w:num>
  <w:num w:numId="21">
    <w:abstractNumId w:val="4"/>
  </w:num>
  <w:num w:numId="22">
    <w:abstractNumId w:val="23"/>
  </w:num>
  <w:num w:numId="23">
    <w:abstractNumId w:val="20"/>
  </w:num>
  <w:num w:numId="2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08C6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46F7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838"/>
    <w:rsid w:val="00160C66"/>
    <w:rsid w:val="0017152F"/>
    <w:rsid w:val="0017154C"/>
    <w:rsid w:val="001717C6"/>
    <w:rsid w:val="00172A97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0342"/>
    <w:rsid w:val="00260B18"/>
    <w:rsid w:val="00262EAB"/>
    <w:rsid w:val="00270FFD"/>
    <w:rsid w:val="002813CC"/>
    <w:rsid w:val="00284C3E"/>
    <w:rsid w:val="00285722"/>
    <w:rsid w:val="002858AB"/>
    <w:rsid w:val="00287161"/>
    <w:rsid w:val="0028723D"/>
    <w:rsid w:val="0029140D"/>
    <w:rsid w:val="002A310D"/>
    <w:rsid w:val="002B622A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15E4A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0FF5"/>
    <w:rsid w:val="00385B74"/>
    <w:rsid w:val="00386655"/>
    <w:rsid w:val="00387F5C"/>
    <w:rsid w:val="00392C62"/>
    <w:rsid w:val="0039498D"/>
    <w:rsid w:val="003A1CF3"/>
    <w:rsid w:val="003A56A5"/>
    <w:rsid w:val="003A7887"/>
    <w:rsid w:val="003A7DE1"/>
    <w:rsid w:val="003A7EB4"/>
    <w:rsid w:val="003B6492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4763"/>
    <w:rsid w:val="004C4BF3"/>
    <w:rsid w:val="004D77B6"/>
    <w:rsid w:val="004E024E"/>
    <w:rsid w:val="004E7BF0"/>
    <w:rsid w:val="004F47E9"/>
    <w:rsid w:val="004F5DD5"/>
    <w:rsid w:val="004F7D68"/>
    <w:rsid w:val="005051EF"/>
    <w:rsid w:val="00506C7C"/>
    <w:rsid w:val="00515DD7"/>
    <w:rsid w:val="00520F5D"/>
    <w:rsid w:val="00521FB7"/>
    <w:rsid w:val="005220E5"/>
    <w:rsid w:val="00522309"/>
    <w:rsid w:val="00522660"/>
    <w:rsid w:val="0052283D"/>
    <w:rsid w:val="00531A02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26"/>
    <w:rsid w:val="00570790"/>
    <w:rsid w:val="005717BD"/>
    <w:rsid w:val="00573BE4"/>
    <w:rsid w:val="00574904"/>
    <w:rsid w:val="00576F58"/>
    <w:rsid w:val="00580F0B"/>
    <w:rsid w:val="005815CA"/>
    <w:rsid w:val="005830F9"/>
    <w:rsid w:val="005840E4"/>
    <w:rsid w:val="00587525"/>
    <w:rsid w:val="00593EEC"/>
    <w:rsid w:val="005944EE"/>
    <w:rsid w:val="00596D2E"/>
    <w:rsid w:val="005A2BF1"/>
    <w:rsid w:val="005B4414"/>
    <w:rsid w:val="005C0C57"/>
    <w:rsid w:val="005C107B"/>
    <w:rsid w:val="005C52F3"/>
    <w:rsid w:val="005C699F"/>
    <w:rsid w:val="005D093B"/>
    <w:rsid w:val="005D14A4"/>
    <w:rsid w:val="005D7039"/>
    <w:rsid w:val="00600961"/>
    <w:rsid w:val="00602864"/>
    <w:rsid w:val="00603705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33CF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3541"/>
    <w:rsid w:val="00704A6F"/>
    <w:rsid w:val="0071196C"/>
    <w:rsid w:val="00713747"/>
    <w:rsid w:val="00716D56"/>
    <w:rsid w:val="00722488"/>
    <w:rsid w:val="007243E2"/>
    <w:rsid w:val="0072675C"/>
    <w:rsid w:val="00726C13"/>
    <w:rsid w:val="00734B98"/>
    <w:rsid w:val="00744DB2"/>
    <w:rsid w:val="007467C0"/>
    <w:rsid w:val="00751FB6"/>
    <w:rsid w:val="00752254"/>
    <w:rsid w:val="00760D09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7608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2186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5289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5114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17C09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84A16"/>
    <w:rsid w:val="00A93098"/>
    <w:rsid w:val="00A94EA6"/>
    <w:rsid w:val="00AA0594"/>
    <w:rsid w:val="00AA08AD"/>
    <w:rsid w:val="00AA2A43"/>
    <w:rsid w:val="00AA3702"/>
    <w:rsid w:val="00AB4398"/>
    <w:rsid w:val="00AB4E19"/>
    <w:rsid w:val="00AC17B9"/>
    <w:rsid w:val="00AC269F"/>
    <w:rsid w:val="00AC484C"/>
    <w:rsid w:val="00AD1F12"/>
    <w:rsid w:val="00AD1FF4"/>
    <w:rsid w:val="00AD307C"/>
    <w:rsid w:val="00AD35B2"/>
    <w:rsid w:val="00AD465D"/>
    <w:rsid w:val="00AD529A"/>
    <w:rsid w:val="00AE38F2"/>
    <w:rsid w:val="00AF3D5D"/>
    <w:rsid w:val="00B01DE2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E6BD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7B0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4A6"/>
    <w:rsid w:val="00E60E58"/>
    <w:rsid w:val="00E62D41"/>
    <w:rsid w:val="00E64427"/>
    <w:rsid w:val="00E67B99"/>
    <w:rsid w:val="00E735D9"/>
    <w:rsid w:val="00E7437C"/>
    <w:rsid w:val="00E757A8"/>
    <w:rsid w:val="00E77E8C"/>
    <w:rsid w:val="00E82841"/>
    <w:rsid w:val="00E90728"/>
    <w:rsid w:val="00E90C2E"/>
    <w:rsid w:val="00E90C58"/>
    <w:rsid w:val="00E91D50"/>
    <w:rsid w:val="00E920A2"/>
    <w:rsid w:val="00E93AFE"/>
    <w:rsid w:val="00E97F9A"/>
    <w:rsid w:val="00EA1512"/>
    <w:rsid w:val="00EA64A1"/>
    <w:rsid w:val="00EC21A3"/>
    <w:rsid w:val="00ED2561"/>
    <w:rsid w:val="00ED53EF"/>
    <w:rsid w:val="00EE21FB"/>
    <w:rsid w:val="00EE2707"/>
    <w:rsid w:val="00EE2AF2"/>
    <w:rsid w:val="00EE32E0"/>
    <w:rsid w:val="00EF040A"/>
    <w:rsid w:val="00F015F3"/>
    <w:rsid w:val="00F0783B"/>
    <w:rsid w:val="00F11EF3"/>
    <w:rsid w:val="00F141C3"/>
    <w:rsid w:val="00F15358"/>
    <w:rsid w:val="00F15F5F"/>
    <w:rsid w:val="00F2506D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AC8D4D-2854-4328-8AC9-E8D2E8FD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0208C6"/>
    <w:rPr>
      <w:rFonts w:ascii="Arial" w:hAnsi="Arial" w:cs="Arial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861</Words>
  <Characters>6028</Characters>
  <Application>Microsoft Office Word</Application>
  <DocSecurity>0</DocSecurity>
  <Lines>50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6876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12</cp:revision>
  <cp:lastPrinted>2019-05-13T16:02:00Z</cp:lastPrinted>
  <dcterms:created xsi:type="dcterms:W3CDTF">2021-01-19T10:10:00Z</dcterms:created>
  <dcterms:modified xsi:type="dcterms:W3CDTF">2021-01-19T12:50:00Z</dcterms:modified>
</cp:coreProperties>
</file>