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C4753" w:rsidP="00B35708">
      <w:pPr>
        <w:jc w:val="center"/>
        <w:rPr>
          <w:b/>
          <w:sz w:val="22"/>
          <w:szCs w:val="22"/>
        </w:rPr>
      </w:pPr>
      <w:r w:rsidRPr="004C4753">
        <w:rPr>
          <w:b/>
          <w:sz w:val="22"/>
          <w:szCs w:val="22"/>
        </w:rPr>
        <w:t>Направление (подача) эмитентом заявления на государственную регистрацию отчета об итогах выпуска (дополнительного выпуска) эмиссионных ценных бумаг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7B491F" w:rsidP="00C55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5C4D">
              <w:rPr>
                <w:b/>
                <w:color w:val="000000"/>
                <w:sz w:val="22"/>
                <w:szCs w:val="22"/>
              </w:rPr>
              <w:t>октября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7B491F" w:rsidRDefault="007B491F" w:rsidP="007B491F">
            <w:pPr>
              <w:ind w:right="57"/>
              <w:jc w:val="both"/>
              <w:rPr>
                <w:sz w:val="22"/>
                <w:szCs w:val="22"/>
              </w:rPr>
            </w:pPr>
            <w:r w:rsidRPr="007B491F">
              <w:rPr>
                <w:color w:val="000000" w:themeColor="text1"/>
                <w:sz w:val="22"/>
                <w:szCs w:val="22"/>
              </w:rPr>
              <w:t xml:space="preserve">2.1. </w:t>
            </w:r>
            <w:r w:rsidR="004627A9" w:rsidRPr="007B413C">
              <w:rPr>
                <w:sz w:val="22"/>
                <w:szCs w:val="22"/>
              </w:rPr>
              <w:t xml:space="preserve">Вид, категория (тип), серия и иные идентификационные признаки ценных бумаг: </w:t>
            </w:r>
            <w:r w:rsidR="004C4753" w:rsidRPr="004C4753">
              <w:rPr>
                <w:sz w:val="22"/>
                <w:szCs w:val="22"/>
              </w:rPr>
              <w:t>Неконвертируемые процентные документарные облигации на предъявителя серии 01ВК с обязательным централизованным хранением без установленного срока погашения, предназначенные для квалифицированных инвесторов, с возможностью погашения по усмотрению Кредитной организации - эмитента, в количестве 300 штук номинальной стоимостью 200 000 (Двести тысяч) долларов США кажд</w:t>
            </w:r>
            <w:r w:rsidR="004C4753">
              <w:rPr>
                <w:sz w:val="22"/>
                <w:szCs w:val="22"/>
              </w:rPr>
              <w:t>ая</w:t>
            </w:r>
          </w:p>
          <w:p w:rsidR="004E5018" w:rsidRPr="004E5018" w:rsidRDefault="004E5018" w:rsidP="004E5018">
            <w:pPr>
              <w:ind w:right="57"/>
              <w:jc w:val="both"/>
              <w:rPr>
                <w:sz w:val="22"/>
                <w:szCs w:val="22"/>
              </w:rPr>
            </w:pPr>
            <w:r w:rsidRPr="004E5018">
              <w:rPr>
                <w:sz w:val="22"/>
                <w:szCs w:val="22"/>
              </w:rPr>
              <w:t>Количество фактически размещенных ценных бумаг: 0 (Ноль) штук</w:t>
            </w:r>
          </w:p>
          <w:p w:rsidR="004E5018" w:rsidRDefault="004E5018" w:rsidP="004E5018">
            <w:pPr>
              <w:ind w:right="57"/>
              <w:jc w:val="both"/>
              <w:rPr>
                <w:sz w:val="22"/>
                <w:szCs w:val="22"/>
              </w:rPr>
            </w:pPr>
            <w:r w:rsidRPr="004E5018">
              <w:rPr>
                <w:sz w:val="22"/>
                <w:szCs w:val="22"/>
              </w:rPr>
              <w:t xml:space="preserve">Способ размещения – </w:t>
            </w:r>
            <w:r>
              <w:rPr>
                <w:sz w:val="22"/>
                <w:szCs w:val="22"/>
              </w:rPr>
              <w:t>закрытая</w:t>
            </w:r>
            <w:r w:rsidRPr="004E5018">
              <w:rPr>
                <w:sz w:val="22"/>
                <w:szCs w:val="22"/>
              </w:rPr>
              <w:t xml:space="preserve"> подписка</w:t>
            </w:r>
          </w:p>
          <w:p w:rsidR="00BA1474" w:rsidRPr="004C4753" w:rsidRDefault="00B8512A" w:rsidP="00B8512A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4C4753" w:rsidRPr="004C4753">
              <w:rPr>
                <w:sz w:val="22"/>
                <w:szCs w:val="22"/>
              </w:rPr>
              <w:t xml:space="preserve">Дата направления эмитентом в регистрирующий орган (Банк России) заявления на государственную регистрацию отчета об итогах выпуска (дополнительного выпуска) эмиссионных ценных бумаг: </w:t>
            </w:r>
            <w:r w:rsidR="001651F2">
              <w:rPr>
                <w:color w:val="000000" w:themeColor="text1"/>
                <w:sz w:val="22"/>
                <w:szCs w:val="22"/>
              </w:rPr>
              <w:t>06</w:t>
            </w:r>
            <w:r w:rsidR="007B491F" w:rsidRPr="007B49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651F2">
              <w:rPr>
                <w:color w:val="000000" w:themeColor="text1"/>
                <w:sz w:val="22"/>
                <w:szCs w:val="22"/>
              </w:rPr>
              <w:t>октября</w:t>
            </w:r>
            <w:r w:rsidR="007B491F" w:rsidRPr="007B491F">
              <w:rPr>
                <w:color w:val="000000" w:themeColor="text1"/>
                <w:sz w:val="22"/>
                <w:szCs w:val="22"/>
              </w:rPr>
              <w:t xml:space="preserve"> 2020 года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7B491F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55C4D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501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51F2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27A9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4753"/>
    <w:rsid w:val="004C5013"/>
    <w:rsid w:val="004C5DBD"/>
    <w:rsid w:val="004D35FC"/>
    <w:rsid w:val="004D6F72"/>
    <w:rsid w:val="004D77B6"/>
    <w:rsid w:val="004E5018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C00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1AF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B491F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272BB"/>
    <w:rsid w:val="00941415"/>
    <w:rsid w:val="00944728"/>
    <w:rsid w:val="009451D9"/>
    <w:rsid w:val="009451DE"/>
    <w:rsid w:val="00947904"/>
    <w:rsid w:val="009503EF"/>
    <w:rsid w:val="00951142"/>
    <w:rsid w:val="009542A4"/>
    <w:rsid w:val="00955145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067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8512A"/>
    <w:rsid w:val="00B91C62"/>
    <w:rsid w:val="00B924F5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359D3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1742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2020-10-06T12:21:00Z</dcterms:created>
  <dcterms:modified xsi:type="dcterms:W3CDTF">2020-10-06T12:32:00Z</dcterms:modified>
</cp:coreProperties>
</file>