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</w:t>
      </w:r>
      <w:bookmarkStart w:id="0" w:name="_GoBack"/>
      <w:bookmarkEnd w:id="0"/>
      <w:r w:rsidRPr="00506C7C">
        <w:rPr>
          <w:b/>
          <w:sz w:val="22"/>
          <w:szCs w:val="22"/>
        </w:rPr>
        <w:t>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5C0915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2.1. </w:t>
            </w:r>
            <w:r w:rsidR="007761E4" w:rsidRPr="005C0915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5C0915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5C0915">
              <w:rPr>
                <w:sz w:val="22"/>
                <w:szCs w:val="22"/>
              </w:rPr>
              <w:t xml:space="preserve"> </w:t>
            </w:r>
            <w:r w:rsidR="009B0873" w:rsidRPr="005C0915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 w:rsidRPr="005C0915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5C0915">
              <w:rPr>
                <w:sz w:val="22"/>
                <w:szCs w:val="22"/>
              </w:rPr>
              <w:t>.</w:t>
            </w:r>
          </w:p>
          <w:p w:rsidR="00354826" w:rsidRPr="005C0915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2.2. </w:t>
            </w:r>
            <w:r w:rsidR="002F7E18" w:rsidRPr="005C0915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EE689C" w:rsidRPr="00EE689C" w:rsidRDefault="00EE689C" w:rsidP="00EE689C">
            <w:pPr>
              <w:rPr>
                <w:sz w:val="22"/>
                <w:szCs w:val="22"/>
              </w:rPr>
            </w:pPr>
            <w:r w:rsidRPr="00EE689C">
              <w:rPr>
                <w:sz w:val="22"/>
                <w:szCs w:val="22"/>
              </w:rPr>
              <w:t xml:space="preserve">1. </w:t>
            </w:r>
            <w:r w:rsidR="00D94707" w:rsidRPr="00D94707">
              <w:rPr>
                <w:sz w:val="22"/>
                <w:szCs w:val="22"/>
              </w:rPr>
              <w:t>Утвердить Стратегию управления рисками и капиталом в новой редакции (Приложение 1)</w:t>
            </w:r>
          </w:p>
          <w:p w:rsidR="00E26767" w:rsidRPr="005C0915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2.3. </w:t>
            </w:r>
            <w:r w:rsidR="009163D7" w:rsidRPr="005C0915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5C0915">
              <w:rPr>
                <w:sz w:val="22"/>
                <w:szCs w:val="22"/>
              </w:rPr>
              <w:t>няты соответствующие решения: «</w:t>
            </w:r>
            <w:r w:rsidR="00D94707" w:rsidRPr="00D94707">
              <w:rPr>
                <w:sz w:val="22"/>
                <w:szCs w:val="22"/>
              </w:rPr>
              <w:t>0</w:t>
            </w:r>
            <w:r w:rsidR="00EE689C">
              <w:rPr>
                <w:sz w:val="22"/>
                <w:szCs w:val="22"/>
              </w:rPr>
              <w:t>6</w:t>
            </w:r>
            <w:r w:rsidR="009163D7" w:rsidRPr="005C0915">
              <w:rPr>
                <w:sz w:val="22"/>
                <w:szCs w:val="22"/>
              </w:rPr>
              <w:t xml:space="preserve">» </w:t>
            </w:r>
            <w:r w:rsidR="00D94707">
              <w:rPr>
                <w:sz w:val="22"/>
                <w:szCs w:val="22"/>
              </w:rPr>
              <w:t>апреля</w:t>
            </w:r>
            <w:r w:rsidR="004C174D" w:rsidRPr="005C0915">
              <w:rPr>
                <w:sz w:val="22"/>
                <w:szCs w:val="22"/>
              </w:rPr>
              <w:t xml:space="preserve"> </w:t>
            </w:r>
            <w:r w:rsidR="009163D7" w:rsidRPr="005C0915">
              <w:rPr>
                <w:sz w:val="22"/>
                <w:szCs w:val="22"/>
              </w:rPr>
              <w:t>201</w:t>
            </w:r>
            <w:r w:rsidR="005C0915" w:rsidRPr="005C0915">
              <w:rPr>
                <w:sz w:val="22"/>
                <w:szCs w:val="22"/>
              </w:rPr>
              <w:t>8</w:t>
            </w:r>
            <w:r w:rsidR="009163D7" w:rsidRPr="005C0915">
              <w:rPr>
                <w:sz w:val="22"/>
                <w:szCs w:val="22"/>
              </w:rPr>
              <w:t xml:space="preserve"> г.</w:t>
            </w:r>
          </w:p>
          <w:p w:rsidR="009163D7" w:rsidRPr="005C0915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E689C">
              <w:rPr>
                <w:sz w:val="22"/>
                <w:szCs w:val="22"/>
              </w:rPr>
              <w:t>2.4. Дата составления и номе</w:t>
            </w:r>
            <w:r w:rsidRPr="00D94707">
              <w:rPr>
                <w:sz w:val="22"/>
                <w:szCs w:val="22"/>
              </w:rPr>
              <w:t>р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протокола заседания совета директоров (наблюдательного совета)  эмитента: Протокол № </w:t>
            </w:r>
            <w:r w:rsidR="00D94707">
              <w:rPr>
                <w:color w:val="000000" w:themeColor="text1"/>
                <w:sz w:val="22"/>
                <w:szCs w:val="22"/>
              </w:rPr>
              <w:t>11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от «</w:t>
            </w:r>
            <w:r w:rsidR="00D94707">
              <w:rPr>
                <w:color w:val="000000" w:themeColor="text1"/>
                <w:sz w:val="22"/>
                <w:szCs w:val="22"/>
              </w:rPr>
              <w:t>06</w:t>
            </w:r>
            <w:r w:rsidRPr="005C0915">
              <w:rPr>
                <w:color w:val="000000" w:themeColor="text1"/>
                <w:sz w:val="22"/>
                <w:szCs w:val="22"/>
              </w:rPr>
              <w:t>»</w:t>
            </w:r>
            <w:r w:rsidR="0074543E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D94707">
              <w:rPr>
                <w:color w:val="000000" w:themeColor="text1"/>
                <w:sz w:val="22"/>
                <w:szCs w:val="22"/>
              </w:rPr>
              <w:t>апреля</w:t>
            </w:r>
            <w:r w:rsidR="00F10914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201</w:t>
            </w:r>
            <w:r w:rsidR="00652F22">
              <w:rPr>
                <w:color w:val="000000" w:themeColor="text1"/>
                <w:sz w:val="22"/>
                <w:szCs w:val="22"/>
              </w:rPr>
              <w:t>8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C0915" w:rsidRDefault="002F7E18" w:rsidP="002F7E18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5C0915">
        <w:trPr>
          <w:trHeight w:val="369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C2997">
              <w:rPr>
                <w:rFonts w:eastAsia="SimSun"/>
                <w:sz w:val="22"/>
                <w:szCs w:val="22"/>
              </w:rPr>
              <w:t>ь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C2997" w:rsidP="00856AA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A16EB" w:rsidRDefault="00D94707" w:rsidP="00AE1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E689C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C2997" w:rsidRDefault="00D9470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52F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52F2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39" w:rsidRDefault="007B1339">
      <w:r>
        <w:separator/>
      </w:r>
    </w:p>
  </w:endnote>
  <w:endnote w:type="continuationSeparator" w:id="0">
    <w:p w:rsidR="007B1339" w:rsidRDefault="007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9470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39" w:rsidRDefault="007B1339">
      <w:r>
        <w:separator/>
      </w:r>
    </w:p>
  </w:footnote>
  <w:footnote w:type="continuationSeparator" w:id="0">
    <w:p w:rsidR="007B1339" w:rsidRDefault="007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C066C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1E43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0915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52F2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785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AAE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2997"/>
    <w:rsid w:val="009C6A7E"/>
    <w:rsid w:val="009D3036"/>
    <w:rsid w:val="009D32F4"/>
    <w:rsid w:val="009D5F24"/>
    <w:rsid w:val="009D7B92"/>
    <w:rsid w:val="009E33C3"/>
    <w:rsid w:val="00A05768"/>
    <w:rsid w:val="00A14232"/>
    <w:rsid w:val="00A2161F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707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E689C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1589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2018-04-06T08:29:00Z</dcterms:created>
  <dcterms:modified xsi:type="dcterms:W3CDTF">2018-04-06T08:29:00Z</dcterms:modified>
</cp:coreProperties>
</file>