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bookmarkStart w:id="0" w:name="_GoBack"/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9A2937" w:rsidP="00EF3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741CE">
              <w:rPr>
                <w:b/>
                <w:sz w:val="22"/>
                <w:szCs w:val="22"/>
              </w:rPr>
              <w:t xml:space="preserve"> апреля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9A2937">
              <w:rPr>
                <w:sz w:val="22"/>
                <w:szCs w:val="22"/>
              </w:rPr>
              <w:t>21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0741CE">
              <w:rPr>
                <w:sz w:val="22"/>
                <w:szCs w:val="22"/>
              </w:rPr>
              <w:t>апреля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CE504D">
              <w:rPr>
                <w:sz w:val="22"/>
                <w:szCs w:val="22"/>
              </w:rPr>
              <w:t>26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0741CE">
              <w:rPr>
                <w:sz w:val="22"/>
                <w:szCs w:val="22"/>
              </w:rPr>
              <w:t>апреля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CE504D" w:rsidRDefault="00CE504D" w:rsidP="00CE504D">
            <w:pPr>
              <w:pStyle w:val="a7"/>
              <w:numPr>
                <w:ilvl w:val="0"/>
                <w:numId w:val="1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  <w:r w:rsidRPr="00CE504D">
              <w:rPr>
                <w:rFonts w:ascii="Times New Roman" w:hAnsi="Times New Roman"/>
              </w:rPr>
              <w:t>Отчет Председателя Правления по итогам 1 квартала 2021 года</w:t>
            </w:r>
            <w:r>
              <w:rPr>
                <w:rFonts w:ascii="Times New Roman" w:hAnsi="Times New Roman"/>
              </w:rPr>
              <w:t>.</w:t>
            </w:r>
          </w:p>
          <w:p w:rsidR="00CE504D" w:rsidRDefault="00CE504D" w:rsidP="00CE504D">
            <w:pPr>
              <w:pStyle w:val="a7"/>
              <w:numPr>
                <w:ilvl w:val="0"/>
                <w:numId w:val="1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  <w:r w:rsidRPr="00CE504D">
              <w:rPr>
                <w:rFonts w:ascii="Times New Roman" w:hAnsi="Times New Roman"/>
              </w:rPr>
              <w:t>Отчет об уровне рисков и состоянии системы управления рисками</w:t>
            </w:r>
            <w:r>
              <w:rPr>
                <w:rFonts w:ascii="Times New Roman" w:hAnsi="Times New Roman"/>
              </w:rPr>
              <w:t>.</w:t>
            </w:r>
          </w:p>
          <w:p w:rsidR="00CE504D" w:rsidRDefault="00CE504D" w:rsidP="00CE504D">
            <w:pPr>
              <w:pStyle w:val="a7"/>
              <w:numPr>
                <w:ilvl w:val="0"/>
                <w:numId w:val="1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  <w:r w:rsidRPr="00CE504D">
              <w:rPr>
                <w:rFonts w:ascii="Times New Roman" w:hAnsi="Times New Roman"/>
              </w:rPr>
              <w:t>Отчет о реализации стратегии развития ООО «Экспобанк» за 1 квартал 2021 года</w:t>
            </w:r>
            <w:r>
              <w:rPr>
                <w:rFonts w:ascii="Times New Roman" w:hAnsi="Times New Roman"/>
              </w:rPr>
              <w:t>.</w:t>
            </w:r>
          </w:p>
          <w:p w:rsidR="00CE504D" w:rsidRDefault="00CE504D" w:rsidP="00CE504D">
            <w:pPr>
              <w:pStyle w:val="a7"/>
              <w:numPr>
                <w:ilvl w:val="0"/>
                <w:numId w:val="1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  <w:r w:rsidRPr="00CE504D">
              <w:rPr>
                <w:rFonts w:ascii="Times New Roman" w:hAnsi="Times New Roman"/>
              </w:rPr>
              <w:t>Итоги деятельности направления «Автокредитование» за 1 квартал 2021 года</w:t>
            </w:r>
            <w:r>
              <w:rPr>
                <w:rFonts w:ascii="Times New Roman" w:hAnsi="Times New Roman"/>
              </w:rPr>
              <w:t>.</w:t>
            </w:r>
          </w:p>
          <w:p w:rsidR="00CE504D" w:rsidRDefault="00CE504D" w:rsidP="00CE504D">
            <w:pPr>
              <w:pStyle w:val="a7"/>
              <w:numPr>
                <w:ilvl w:val="0"/>
                <w:numId w:val="1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  <w:r w:rsidRPr="00CE504D">
              <w:rPr>
                <w:rFonts w:ascii="Times New Roman" w:hAnsi="Times New Roman"/>
              </w:rPr>
              <w:t>Отчет о работе с проблемной задолженностью физических лиц за 1 квартал 2021 года</w:t>
            </w:r>
            <w:r>
              <w:rPr>
                <w:rFonts w:ascii="Times New Roman" w:hAnsi="Times New Roman"/>
              </w:rPr>
              <w:t>.</w:t>
            </w:r>
          </w:p>
          <w:p w:rsidR="00CE504D" w:rsidRDefault="00CE504D" w:rsidP="00CE504D">
            <w:pPr>
              <w:pStyle w:val="a7"/>
              <w:numPr>
                <w:ilvl w:val="0"/>
                <w:numId w:val="1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  <w:r w:rsidRPr="00CE504D">
              <w:rPr>
                <w:rFonts w:ascii="Times New Roman" w:hAnsi="Times New Roman"/>
              </w:rPr>
              <w:t>Итоги деятельности направления классической розницы за 1 квартал 2021 года</w:t>
            </w:r>
            <w:r>
              <w:rPr>
                <w:rFonts w:ascii="Times New Roman" w:hAnsi="Times New Roman"/>
              </w:rPr>
              <w:t>.</w:t>
            </w:r>
          </w:p>
          <w:p w:rsidR="00CE504D" w:rsidRDefault="00CE504D" w:rsidP="00CE504D">
            <w:pPr>
              <w:pStyle w:val="a7"/>
              <w:numPr>
                <w:ilvl w:val="0"/>
                <w:numId w:val="1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  <w:r w:rsidRPr="00CE504D">
              <w:rPr>
                <w:rFonts w:ascii="Times New Roman" w:hAnsi="Times New Roman"/>
              </w:rPr>
              <w:t xml:space="preserve">Итоги деятельности направления корпоративного блока за 1 </w:t>
            </w:r>
            <w:r>
              <w:rPr>
                <w:rFonts w:ascii="Times New Roman" w:hAnsi="Times New Roman"/>
              </w:rPr>
              <w:t>квартал 2021 года (БЮ </w:t>
            </w:r>
            <w:proofErr w:type="spellStart"/>
            <w:r>
              <w:rPr>
                <w:rFonts w:ascii="Times New Roman" w:hAnsi="Times New Roman"/>
              </w:rPr>
              <w:t>Федоткина</w:t>
            </w:r>
            <w:proofErr w:type="spellEnd"/>
            <w:r>
              <w:rPr>
                <w:rFonts w:ascii="Times New Roman" w:hAnsi="Times New Roman"/>
              </w:rPr>
              <w:t> </w:t>
            </w:r>
            <w:r w:rsidRPr="00CE504D">
              <w:rPr>
                <w:rFonts w:ascii="Times New Roman" w:hAnsi="Times New Roman"/>
              </w:rPr>
              <w:t>А.)</w:t>
            </w:r>
            <w:r>
              <w:rPr>
                <w:rFonts w:ascii="Times New Roman" w:hAnsi="Times New Roman"/>
              </w:rPr>
              <w:t>.</w:t>
            </w:r>
          </w:p>
          <w:p w:rsidR="00CE504D" w:rsidRDefault="00CE504D" w:rsidP="00CE504D">
            <w:pPr>
              <w:pStyle w:val="a7"/>
              <w:numPr>
                <w:ilvl w:val="0"/>
                <w:numId w:val="1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  <w:r w:rsidRPr="00CE504D">
              <w:rPr>
                <w:rFonts w:ascii="Times New Roman" w:hAnsi="Times New Roman"/>
              </w:rPr>
              <w:t>Итоги деятельности направления корпоративного б</w:t>
            </w:r>
            <w:r>
              <w:rPr>
                <w:rFonts w:ascii="Times New Roman" w:hAnsi="Times New Roman"/>
              </w:rPr>
              <w:t>лока за 1 квартал 2021 года (БЮ </w:t>
            </w:r>
            <w:proofErr w:type="spellStart"/>
            <w:r>
              <w:rPr>
                <w:rFonts w:ascii="Times New Roman" w:hAnsi="Times New Roman"/>
              </w:rPr>
              <w:t>Ганушкина</w:t>
            </w:r>
            <w:proofErr w:type="spellEnd"/>
            <w:r>
              <w:rPr>
                <w:rFonts w:ascii="Times New Roman" w:hAnsi="Times New Roman"/>
              </w:rPr>
              <w:t> </w:t>
            </w:r>
            <w:r w:rsidRPr="00CE504D">
              <w:rPr>
                <w:rFonts w:ascii="Times New Roman" w:hAnsi="Times New Roman"/>
              </w:rPr>
              <w:t>Д.)</w:t>
            </w:r>
            <w:r>
              <w:rPr>
                <w:rFonts w:ascii="Times New Roman" w:hAnsi="Times New Roman"/>
              </w:rPr>
              <w:t>.</w:t>
            </w:r>
          </w:p>
          <w:p w:rsidR="00CE504D" w:rsidRPr="00CE504D" w:rsidRDefault="00CE504D" w:rsidP="00CE504D">
            <w:pPr>
              <w:pStyle w:val="a7"/>
              <w:numPr>
                <w:ilvl w:val="0"/>
                <w:numId w:val="1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  <w:r w:rsidRPr="00CE504D">
              <w:rPr>
                <w:rFonts w:ascii="Times New Roman" w:hAnsi="Times New Roman"/>
              </w:rPr>
              <w:t>Информация о работе Комитета по аудиту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9A2937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0741CE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bookmarkEnd w:id="0"/>
    </w:tbl>
    <w:p w:rsidR="00315CC2" w:rsidRPr="00B92609" w:rsidRDefault="00315CC2" w:rsidP="003B2BF6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94F9E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13134"/>
    <w:multiLevelType w:val="hybridMultilevel"/>
    <w:tmpl w:val="CD1E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43B73"/>
    <w:multiLevelType w:val="hybridMultilevel"/>
    <w:tmpl w:val="6E0EAA74"/>
    <w:lvl w:ilvl="0" w:tplc="F828E3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4"/>
  </w:num>
  <w:num w:numId="5">
    <w:abstractNumId w:val="0"/>
  </w:num>
  <w:num w:numId="6">
    <w:abstractNumId w:val="4"/>
  </w:num>
  <w:num w:numId="7">
    <w:abstractNumId w:val="15"/>
  </w:num>
  <w:num w:numId="8">
    <w:abstractNumId w:val="2"/>
  </w:num>
  <w:num w:numId="9">
    <w:abstractNumId w:val="16"/>
  </w:num>
  <w:num w:numId="10">
    <w:abstractNumId w:val="17"/>
  </w:num>
  <w:num w:numId="11">
    <w:abstractNumId w:val="9"/>
  </w:num>
  <w:num w:numId="12">
    <w:abstractNumId w:val="8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7"/>
  </w:num>
  <w:num w:numId="1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B2BF6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E504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4F9E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C128A-4277-4439-8631-01D9F3D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2026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2021-04-22T06:31:00Z</dcterms:created>
  <dcterms:modified xsi:type="dcterms:W3CDTF">2021-04-22T15:25:00Z</dcterms:modified>
</cp:coreProperties>
</file>