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0D2589" w:rsidP="00EF3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2E3E04">
              <w:rPr>
                <w:b/>
                <w:sz w:val="22"/>
                <w:szCs w:val="22"/>
              </w:rPr>
              <w:t>марта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  <w:bookmarkStart w:id="0" w:name="_GoBack"/>
      <w:bookmarkEnd w:id="0"/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0D2589">
              <w:rPr>
                <w:sz w:val="22"/>
                <w:szCs w:val="22"/>
              </w:rPr>
              <w:t>26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887EF6">
              <w:rPr>
                <w:sz w:val="22"/>
                <w:szCs w:val="22"/>
              </w:rPr>
              <w:t>марта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0D2589">
              <w:rPr>
                <w:sz w:val="22"/>
                <w:szCs w:val="22"/>
              </w:rPr>
              <w:t>31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A326A4">
              <w:rPr>
                <w:sz w:val="22"/>
                <w:szCs w:val="22"/>
              </w:rPr>
              <w:t>марта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0807EA" w:rsidRPr="00B92609" w:rsidRDefault="00A326A4" w:rsidP="001E1268">
            <w:pPr>
              <w:rPr>
                <w:sz w:val="22"/>
                <w:szCs w:val="22"/>
              </w:rPr>
            </w:pPr>
            <w:r w:rsidRPr="00A326A4">
              <w:rPr>
                <w:sz w:val="22"/>
                <w:szCs w:val="22"/>
              </w:rPr>
              <w:t xml:space="preserve">1. </w:t>
            </w:r>
            <w:r w:rsidR="000D2589" w:rsidRPr="000D2589">
              <w:rPr>
                <w:sz w:val="22"/>
                <w:szCs w:val="22"/>
              </w:rPr>
              <w:t>Об утверждении Стратегии управления рисками и капиталом в новой редакции.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0D2589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2E3E04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2589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EED"/>
    <w:rsid w:val="002B7005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D7DD1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1439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2021-03-26T15:35:00Z</dcterms:created>
  <dcterms:modified xsi:type="dcterms:W3CDTF">2021-03-26T15:35:00Z</dcterms:modified>
</cp:coreProperties>
</file>