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Default="007B413C" w:rsidP="00C94227">
      <w:pPr>
        <w:jc w:val="center"/>
        <w:rPr>
          <w:b/>
          <w:sz w:val="22"/>
          <w:szCs w:val="22"/>
        </w:rPr>
      </w:pPr>
      <w:r w:rsidRPr="007B413C">
        <w:rPr>
          <w:b/>
          <w:sz w:val="22"/>
          <w:szCs w:val="22"/>
        </w:rPr>
        <w:t>Завершение размещения ценных бумаг</w:t>
      </w:r>
    </w:p>
    <w:p w:rsidR="007B413C" w:rsidRPr="007B413C" w:rsidRDefault="007B413C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7B413C" w:rsidP="00E04F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октября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B413C">
        <w:trPr>
          <w:trHeight w:val="6838"/>
        </w:trPr>
        <w:tc>
          <w:tcPr>
            <w:tcW w:w="9923" w:type="dxa"/>
          </w:tcPr>
          <w:p w:rsidR="007B413C" w:rsidRPr="007B413C" w:rsidRDefault="007B413C" w:rsidP="007B413C">
            <w:pPr>
              <w:ind w:right="142"/>
              <w:jc w:val="both"/>
              <w:rPr>
                <w:sz w:val="22"/>
                <w:szCs w:val="22"/>
              </w:rPr>
            </w:pPr>
            <w:r w:rsidRPr="007B413C">
              <w:rPr>
                <w:sz w:val="22"/>
                <w:szCs w:val="22"/>
              </w:rPr>
              <w:t xml:space="preserve">2.1. </w:t>
            </w:r>
            <w:proofErr w:type="gramStart"/>
            <w:r w:rsidRPr="007B413C">
              <w:rPr>
                <w:sz w:val="22"/>
                <w:szCs w:val="22"/>
              </w:rPr>
              <w:t>Вид, категория (тип), серия и иные идентификационные признаки ценных бумаг: 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</w:t>
            </w:r>
            <w:proofErr w:type="gramEnd"/>
            <w:r w:rsidRPr="007B413C">
              <w:rPr>
                <w:sz w:val="22"/>
                <w:szCs w:val="22"/>
              </w:rPr>
              <w:t xml:space="preserve"> – «</w:t>
            </w:r>
            <w:proofErr w:type="gramStart"/>
            <w:r w:rsidRPr="007B413C">
              <w:rPr>
                <w:sz w:val="22"/>
                <w:szCs w:val="22"/>
              </w:rPr>
              <w:t>Биржевые облигации»).</w:t>
            </w:r>
            <w:proofErr w:type="gramEnd"/>
            <w:r w:rsidRPr="007B413C">
              <w:rPr>
                <w:sz w:val="22"/>
                <w:szCs w:val="22"/>
              </w:rPr>
              <w:t xml:space="preserve"> </w:t>
            </w:r>
            <w:r w:rsidRPr="00DC47D7">
              <w:rPr>
                <w:sz w:val="22"/>
                <w:szCs w:val="22"/>
              </w:rPr>
              <w:t xml:space="preserve">Международный код (номер) идентификации ценных бумаг (ISIN) </w:t>
            </w:r>
            <w:r w:rsidR="00DC47D7" w:rsidRPr="00DC47D7">
              <w:rPr>
                <w:sz w:val="22"/>
                <w:szCs w:val="22"/>
              </w:rPr>
              <w:t>RU000A100YT4</w:t>
            </w:r>
            <w:r w:rsidR="00DC47D7" w:rsidRPr="00DC47D7">
              <w:rPr>
                <w:sz w:val="22"/>
                <w:szCs w:val="22"/>
              </w:rPr>
              <w:t>.</w:t>
            </w:r>
          </w:p>
          <w:p w:rsidR="002F7E18" w:rsidRPr="007B413C" w:rsidRDefault="007B413C" w:rsidP="007B413C">
            <w:pPr>
              <w:ind w:right="142"/>
              <w:jc w:val="both"/>
            </w:pPr>
            <w:r w:rsidRPr="007B413C">
              <w:rPr>
                <w:sz w:val="22"/>
                <w:szCs w:val="22"/>
              </w:rPr>
              <w:t xml:space="preserve">2.2. Срок погашения: Датой погашения Биржевых облигаций выпуска является 1104-й (Одна тысяча сто четвертый) день </w:t>
            </w:r>
            <w:proofErr w:type="gramStart"/>
            <w:r w:rsidRPr="007B413C">
              <w:rPr>
                <w:sz w:val="22"/>
                <w:szCs w:val="22"/>
              </w:rPr>
              <w:t>с даты начала</w:t>
            </w:r>
            <w:proofErr w:type="gramEnd"/>
            <w:r w:rsidRPr="007B413C">
              <w:rPr>
                <w:sz w:val="22"/>
                <w:szCs w:val="22"/>
              </w:rPr>
              <w:t xml:space="preserve"> размещения Биржевых облигаций.</w:t>
            </w:r>
            <w:r w:rsidRPr="007B413C">
              <w:rPr>
                <w:sz w:val="22"/>
                <w:szCs w:val="22"/>
              </w:rPr>
              <w:br/>
              <w:t>Дата начала и окончания погашения Биржевых облигаций выпуска совпадают. При погашении Биржевых облигаций выплачивается доход за последний купонный период</w:t>
            </w:r>
            <w:r w:rsidRPr="007B413C">
              <w:rPr>
                <w:sz w:val="22"/>
                <w:szCs w:val="22"/>
              </w:rPr>
              <w:br/>
              <w:t xml:space="preserve">2.3. Идентификационный номер, присвоенный выпуску ценных бумаг, и дата его присвоения: 4B020202998B от 18.10.2013 г  </w:t>
            </w:r>
            <w:r w:rsidRPr="007B413C">
              <w:rPr>
                <w:sz w:val="22"/>
                <w:szCs w:val="22"/>
              </w:rPr>
              <w:br/>
              <w:t xml:space="preserve">2.4. Наименование органа (организации), присвоившего выпуску ценных бумаг идентификационный номер: ПАО Московская биржа. </w:t>
            </w:r>
            <w:r w:rsidRPr="007B413C">
              <w:rPr>
                <w:sz w:val="22"/>
                <w:szCs w:val="22"/>
              </w:rPr>
              <w:br/>
              <w:t>2.5. Номинальная стоимость каждой ценной бумаги: 1 000 (Одна тысяча) российских рублей</w:t>
            </w:r>
            <w:r w:rsidRPr="007B413C">
              <w:rPr>
                <w:sz w:val="22"/>
                <w:szCs w:val="22"/>
              </w:rPr>
              <w:br/>
              <w:t>2.6. Способ размещения ценных бумаг: открытая подписка</w:t>
            </w:r>
            <w:r w:rsidRPr="007B413C">
              <w:rPr>
                <w:sz w:val="22"/>
                <w:szCs w:val="22"/>
              </w:rPr>
              <w:br/>
              <w:t>2.7. Дата фактического начала размещения ценных бумаг (дата совершения первой сделки, направленной на отчуждение ценных бумаг первому владельцу): 25.10.2019</w:t>
            </w:r>
            <w:r w:rsidRPr="007B413C">
              <w:rPr>
                <w:sz w:val="22"/>
                <w:szCs w:val="22"/>
              </w:rPr>
              <w:br/>
              <w:t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выпуска): 25.10.2019</w:t>
            </w:r>
            <w:r w:rsidRPr="007B413C">
              <w:rPr>
                <w:sz w:val="22"/>
                <w:szCs w:val="22"/>
              </w:rPr>
              <w:br/>
              <w:t xml:space="preserve">2.9. Количество фактически </w:t>
            </w:r>
            <w:r w:rsidRPr="00DC47D7">
              <w:rPr>
                <w:sz w:val="22"/>
                <w:szCs w:val="22"/>
              </w:rPr>
              <w:t xml:space="preserve">размещенных ценных бумаг: </w:t>
            </w:r>
            <w:r w:rsidR="00DC47D7" w:rsidRPr="00DC47D7">
              <w:rPr>
                <w:sz w:val="22"/>
                <w:szCs w:val="22"/>
              </w:rPr>
              <w:t>2 000 000 (два</w:t>
            </w:r>
            <w:r w:rsidRPr="00DC47D7">
              <w:rPr>
                <w:sz w:val="22"/>
                <w:szCs w:val="22"/>
              </w:rPr>
              <w:t xml:space="preserve"> миллиона) штук</w:t>
            </w:r>
            <w:r w:rsidRPr="00DC47D7">
              <w:rPr>
                <w:sz w:val="22"/>
                <w:szCs w:val="22"/>
              </w:rPr>
              <w:br/>
              <w:t>2.10. Доля фактически размещенных ценных бумаг от общего количества ценных бумаг выпуска, подлежавших размещению: 100%</w:t>
            </w:r>
            <w:r w:rsidRPr="00DC47D7">
              <w:rPr>
                <w:sz w:val="22"/>
                <w:szCs w:val="22"/>
              </w:rPr>
              <w:br/>
              <w:t xml:space="preserve">2.11. Фактическая цена (фактические цены) размещения ценных бумаг и количество ценных бумаг, размещенных по каждой из цен размещения: </w:t>
            </w:r>
            <w:r w:rsidR="00BD7FCB">
              <w:rPr>
                <w:sz w:val="22"/>
                <w:szCs w:val="22"/>
              </w:rPr>
              <w:t>1 000 (Одна</w:t>
            </w:r>
            <w:bookmarkStart w:id="0" w:name="_GoBack"/>
            <w:bookmarkEnd w:id="0"/>
            <w:r w:rsidRPr="00DC47D7">
              <w:rPr>
                <w:sz w:val="22"/>
                <w:szCs w:val="22"/>
              </w:rPr>
              <w:t xml:space="preserve"> тысяча) рублей за Биржевую облигацию (100% от номинальной стоимости Биржевой облигации), 2 000 000 (два  миллиона</w:t>
            </w:r>
            <w:proofErr w:type="gramStart"/>
            <w:r w:rsidRPr="00DC47D7">
              <w:rPr>
                <w:sz w:val="22"/>
                <w:szCs w:val="22"/>
              </w:rPr>
              <w:t xml:space="preserve"> )</w:t>
            </w:r>
            <w:proofErr w:type="gramEnd"/>
            <w:r w:rsidRPr="00DC47D7">
              <w:rPr>
                <w:sz w:val="22"/>
                <w:szCs w:val="22"/>
              </w:rPr>
              <w:t xml:space="preserve"> штук.</w:t>
            </w:r>
            <w:r w:rsidRPr="00DC47D7">
              <w:rPr>
                <w:sz w:val="22"/>
                <w:szCs w:val="22"/>
              </w:rPr>
              <w:br/>
              <w:t xml:space="preserve">2.12. Форма оплаты размещенных ценных бумаг: Биржевые облигации оплачиваются денежными средствами в валюте Российской Федерации в безналичном порядке. </w:t>
            </w:r>
            <w:proofErr w:type="spellStart"/>
            <w:r w:rsidRPr="00DC47D7">
              <w:rPr>
                <w:sz w:val="22"/>
                <w:szCs w:val="22"/>
              </w:rPr>
              <w:t>Неденежная</w:t>
            </w:r>
            <w:proofErr w:type="spellEnd"/>
            <w:r w:rsidRPr="00DC47D7">
              <w:rPr>
                <w:sz w:val="22"/>
                <w:szCs w:val="22"/>
              </w:rPr>
              <w:t xml:space="preserve"> форма оплаты Биржевых облигаций не предусмотрена.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C47D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C47D7">
              <w:rPr>
                <w:rFonts w:eastAsia="SimSun"/>
                <w:sz w:val="22"/>
                <w:szCs w:val="22"/>
              </w:rPr>
              <w:t>я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C47D7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B413C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04FD4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375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3754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7FCB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413C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D7FC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C47D7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2019-05-13T16:02:00Z</cp:lastPrinted>
  <dcterms:created xsi:type="dcterms:W3CDTF">2019-10-18T15:37:00Z</dcterms:created>
  <dcterms:modified xsi:type="dcterms:W3CDTF">2019-10-25T11:39:00Z</dcterms:modified>
</cp:coreProperties>
</file>