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480F2C" w:rsidP="00B35708">
      <w:pPr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546C1" w:rsidP="00C546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апреля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1461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78032F" w:rsidRP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  <w:r w:rsidRPr="0078032F">
              <w:rPr>
                <w:sz w:val="22"/>
                <w:szCs w:val="22"/>
              </w:rPr>
              <w:t xml:space="preserve">Настоящее сообщение публикуется в </w:t>
            </w:r>
            <w:proofErr w:type="gramStart"/>
            <w:r w:rsidRPr="0078032F">
              <w:rPr>
                <w:sz w:val="22"/>
                <w:szCs w:val="22"/>
              </w:rPr>
              <w:t>порядке</w:t>
            </w:r>
            <w:proofErr w:type="gramEnd"/>
            <w:r w:rsidRPr="0078032F">
              <w:rPr>
                <w:sz w:val="22"/>
                <w:szCs w:val="22"/>
              </w:rPr>
              <w:t xml:space="preserve"> изменения (корректировки) информации, содержащейся в ранее опубликованном сообщении.</w:t>
            </w:r>
          </w:p>
          <w:p w:rsidR="0078032F" w:rsidRP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78032F" w:rsidRPr="0078032F" w:rsidRDefault="0078032F" w:rsidP="00111461">
            <w:pPr>
              <w:ind w:right="57"/>
              <w:jc w:val="both"/>
              <w:rPr>
                <w:sz w:val="22"/>
                <w:szCs w:val="22"/>
              </w:rPr>
            </w:pPr>
            <w:r w:rsidRPr="0078032F">
              <w:rPr>
                <w:sz w:val="22"/>
                <w:szCs w:val="22"/>
              </w:rPr>
              <w:t xml:space="preserve">Ссылка </w:t>
            </w:r>
            <w:proofErr w:type="gramStart"/>
            <w:r w:rsidRPr="0078032F">
              <w:rPr>
                <w:sz w:val="22"/>
                <w:szCs w:val="22"/>
              </w:rPr>
              <w:t>на</w:t>
            </w:r>
            <w:proofErr w:type="gramEnd"/>
            <w:r w:rsidRPr="0078032F">
              <w:rPr>
                <w:sz w:val="22"/>
                <w:szCs w:val="22"/>
              </w:rPr>
              <w:t xml:space="preserve"> ранее </w:t>
            </w:r>
            <w:proofErr w:type="gramStart"/>
            <w:r w:rsidRPr="0078032F">
              <w:rPr>
                <w:sz w:val="22"/>
                <w:szCs w:val="22"/>
              </w:rPr>
              <w:t>опубликованное</w:t>
            </w:r>
            <w:proofErr w:type="gramEnd"/>
            <w:r w:rsidRPr="0078032F">
              <w:rPr>
                <w:sz w:val="22"/>
                <w:szCs w:val="22"/>
              </w:rPr>
              <w:t xml:space="preserve"> сообщение, информация в котором изменяется (корректируется): "</w:t>
            </w:r>
            <w:r w:rsidR="00111461">
              <w:t xml:space="preserve"> </w:t>
            </w:r>
            <w:r w:rsidR="00111461" w:rsidRPr="00111461">
              <w:rPr>
                <w:sz w:val="22"/>
                <w:szCs w:val="22"/>
              </w:rPr>
              <w:t>Сообщение о существенном факте</w:t>
            </w:r>
            <w:r w:rsidR="00111461">
              <w:rPr>
                <w:sz w:val="22"/>
                <w:szCs w:val="22"/>
              </w:rPr>
              <w:t xml:space="preserve"> </w:t>
            </w:r>
            <w:r w:rsidR="00111461" w:rsidRPr="00111461">
              <w:rPr>
                <w:sz w:val="22"/>
                <w:szCs w:val="22"/>
              </w:rPr>
              <w:t>«</w:t>
            </w:r>
            <w:r w:rsidR="00C546C1" w:rsidRPr="00C546C1">
              <w:rPr>
                <w:sz w:val="22"/>
                <w:szCs w:val="22"/>
              </w:rPr>
              <w:t>О проведении заседания совета директоров (наблюдательного совета) эмитента и его повестке дня</w:t>
            </w:r>
            <w:r w:rsidR="00111461" w:rsidRPr="00111461">
              <w:rPr>
                <w:sz w:val="22"/>
                <w:szCs w:val="22"/>
              </w:rPr>
              <w:t>»</w:t>
            </w:r>
            <w:r w:rsidR="00111461">
              <w:rPr>
                <w:sz w:val="22"/>
                <w:szCs w:val="22"/>
              </w:rPr>
              <w:t xml:space="preserve"> (опубликовано 13</w:t>
            </w:r>
            <w:r w:rsidRPr="0078032F">
              <w:rPr>
                <w:sz w:val="22"/>
                <w:szCs w:val="22"/>
              </w:rPr>
              <w:t>.0</w:t>
            </w:r>
            <w:r w:rsidR="00C546C1">
              <w:rPr>
                <w:sz w:val="22"/>
                <w:szCs w:val="22"/>
              </w:rPr>
              <w:t>4</w:t>
            </w:r>
            <w:r w:rsidRPr="0078032F">
              <w:rPr>
                <w:sz w:val="22"/>
                <w:szCs w:val="22"/>
              </w:rPr>
              <w:t>.20</w:t>
            </w:r>
            <w:r w:rsidR="00111461">
              <w:rPr>
                <w:sz w:val="22"/>
                <w:szCs w:val="22"/>
              </w:rPr>
              <w:t>20</w:t>
            </w:r>
            <w:r w:rsidRPr="0078032F">
              <w:rPr>
                <w:sz w:val="22"/>
                <w:szCs w:val="22"/>
              </w:rPr>
              <w:t xml:space="preserve"> </w:t>
            </w:r>
            <w:r w:rsidR="00C546C1">
              <w:rPr>
                <w:sz w:val="22"/>
                <w:szCs w:val="22"/>
              </w:rPr>
              <w:t>19</w:t>
            </w:r>
            <w:r w:rsidR="00111461">
              <w:rPr>
                <w:sz w:val="22"/>
                <w:szCs w:val="22"/>
              </w:rPr>
              <w:t>:</w:t>
            </w:r>
            <w:r w:rsidR="00C546C1">
              <w:rPr>
                <w:sz w:val="22"/>
                <w:szCs w:val="22"/>
              </w:rPr>
              <w:t>35</w:t>
            </w:r>
            <w:r w:rsidRPr="0078032F">
              <w:rPr>
                <w:sz w:val="22"/>
                <w:szCs w:val="22"/>
              </w:rPr>
              <w:t xml:space="preserve">) </w:t>
            </w:r>
            <w:r w:rsidR="00C546C1" w:rsidRPr="00C546C1">
              <w:rPr>
                <w:sz w:val="22"/>
                <w:szCs w:val="22"/>
              </w:rPr>
              <w:t>http://www.e-disclosure.ru/portal/event.aspx?EventId=YzTt6p4RjEWOnK6GxT9Lzw-B-B</w:t>
            </w:r>
          </w:p>
          <w:p w:rsidR="0078032F" w:rsidRP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  <w:r w:rsidRPr="0078032F">
              <w:rPr>
                <w:sz w:val="22"/>
                <w:szCs w:val="22"/>
              </w:rPr>
              <w:t>Полный текст публикуемого сообщения с учетом внесенных изменений, а также краткое описание внесенных изменений:</w:t>
            </w:r>
          </w:p>
          <w:p w:rsid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C546C1" w:rsidRPr="004114EE" w:rsidRDefault="00C546C1" w:rsidP="00C546C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</w:t>
            </w:r>
            <w:r>
              <w:rPr>
                <w:color w:val="000000" w:themeColor="text1"/>
                <w:sz w:val="22"/>
                <w:szCs w:val="22"/>
              </w:rPr>
              <w:t>13</w:t>
            </w:r>
            <w:r w:rsidRPr="004114EE">
              <w:rPr>
                <w:color w:val="000000" w:themeColor="text1"/>
                <w:sz w:val="22"/>
                <w:szCs w:val="22"/>
              </w:rPr>
              <w:t xml:space="preserve">» 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  <w:r w:rsidRPr="004114EE">
              <w:rPr>
                <w:color w:val="000000" w:themeColor="text1"/>
                <w:sz w:val="22"/>
                <w:szCs w:val="22"/>
              </w:rPr>
              <w:t xml:space="preserve">   2020 г.</w:t>
            </w:r>
          </w:p>
          <w:p w:rsidR="00C546C1" w:rsidRPr="004114EE" w:rsidRDefault="00C546C1" w:rsidP="00C546C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2.2. Дата проведения заседания совета директоров (наблюдательного совета) эмитента: «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  <w:r w:rsidRPr="004114EE">
              <w:rPr>
                <w:color w:val="000000" w:themeColor="text1"/>
                <w:sz w:val="22"/>
                <w:szCs w:val="22"/>
              </w:rPr>
              <w:t xml:space="preserve">                            2020 г.</w:t>
            </w:r>
          </w:p>
          <w:p w:rsidR="00C546C1" w:rsidRPr="004114EE" w:rsidRDefault="00C546C1" w:rsidP="00C546C1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C546C1" w:rsidRPr="00D0280E" w:rsidRDefault="00C546C1" w:rsidP="00C546C1">
            <w:pPr>
              <w:rPr>
                <w:sz w:val="22"/>
                <w:szCs w:val="22"/>
              </w:rPr>
            </w:pPr>
            <w:r w:rsidRPr="00D0280E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0280E">
              <w:rPr>
                <w:sz w:val="22"/>
                <w:szCs w:val="22"/>
              </w:rPr>
              <w:t>Экспобанк</w:t>
            </w:r>
            <w:proofErr w:type="spellEnd"/>
            <w:r w:rsidRPr="00D0280E">
              <w:rPr>
                <w:sz w:val="22"/>
                <w:szCs w:val="22"/>
              </w:rPr>
              <w:t>»</w:t>
            </w:r>
          </w:p>
          <w:p w:rsidR="00C546C1" w:rsidRPr="00D0280E" w:rsidRDefault="00C546C1" w:rsidP="00C546C1">
            <w:pPr>
              <w:rPr>
                <w:sz w:val="22"/>
                <w:szCs w:val="22"/>
              </w:rPr>
            </w:pPr>
            <w:r w:rsidRPr="00D0280E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0280E">
              <w:rPr>
                <w:sz w:val="22"/>
                <w:szCs w:val="22"/>
              </w:rPr>
              <w:t>Экспобанк</w:t>
            </w:r>
            <w:proofErr w:type="spellEnd"/>
            <w:r w:rsidRPr="00D0280E">
              <w:rPr>
                <w:sz w:val="22"/>
                <w:szCs w:val="22"/>
              </w:rPr>
              <w:t>»</w:t>
            </w:r>
          </w:p>
          <w:p w:rsidR="00C546C1" w:rsidRPr="00D0280E" w:rsidRDefault="00C546C1" w:rsidP="00C546C1">
            <w:pPr>
              <w:rPr>
                <w:sz w:val="22"/>
                <w:szCs w:val="22"/>
              </w:rPr>
            </w:pPr>
            <w:r w:rsidRPr="00D0280E">
              <w:rPr>
                <w:sz w:val="22"/>
                <w:szCs w:val="22"/>
              </w:rPr>
              <w:t>3. Об утверждении Положения о порядке проведения аудиторских проверок СВА в новой редакции</w:t>
            </w:r>
          </w:p>
          <w:p w:rsidR="00C546C1" w:rsidRDefault="00C546C1" w:rsidP="00C546C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D0280E">
              <w:rPr>
                <w:sz w:val="22"/>
                <w:szCs w:val="22"/>
              </w:rPr>
              <w:t xml:space="preserve">4. Рассмотрение </w:t>
            </w:r>
            <w:proofErr w:type="gramStart"/>
            <w:r w:rsidRPr="00D0280E">
              <w:rPr>
                <w:sz w:val="22"/>
                <w:szCs w:val="22"/>
              </w:rPr>
              <w:t>результатов оценки эффективности процедур управления</w:t>
            </w:r>
            <w:proofErr w:type="gramEnd"/>
            <w:r w:rsidRPr="00D0280E">
              <w:rPr>
                <w:sz w:val="22"/>
                <w:szCs w:val="22"/>
              </w:rPr>
              <w:t xml:space="preserve"> рисками ВПОДК ООО «</w:t>
            </w:r>
            <w:proofErr w:type="spellStart"/>
            <w:r w:rsidRPr="00D0280E">
              <w:rPr>
                <w:sz w:val="22"/>
                <w:szCs w:val="22"/>
              </w:rPr>
              <w:t>Экспобанк</w:t>
            </w:r>
            <w:proofErr w:type="spellEnd"/>
            <w:r w:rsidRPr="00D0280E">
              <w:rPr>
                <w:sz w:val="22"/>
                <w:szCs w:val="22"/>
              </w:rPr>
              <w:t>» за 2019 год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546C1" w:rsidRDefault="00C546C1" w:rsidP="00C546C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5. </w:t>
            </w:r>
            <w:r w:rsidRPr="00C546C1">
              <w:rPr>
                <w:color w:val="000000" w:themeColor="text1"/>
                <w:sz w:val="22"/>
                <w:szCs w:val="22"/>
              </w:rPr>
              <w:t>О рассмотрении консолидированной финансовой отчётност</w:t>
            </w:r>
            <w:proofErr w:type="gramStart"/>
            <w:r w:rsidRPr="00C546C1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  <w:r w:rsidRPr="00C546C1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546C1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C546C1">
              <w:rPr>
                <w:color w:val="000000" w:themeColor="text1"/>
                <w:sz w:val="22"/>
                <w:szCs w:val="22"/>
              </w:rPr>
              <w:t>» и его дочерних организаций за 2019 год, подготовленной в соответствии с МСФО.</w:t>
            </w:r>
          </w:p>
          <w:p w:rsidR="00FC71DB" w:rsidRPr="00EB4B82" w:rsidRDefault="00FC71DB" w:rsidP="00C546C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C546C1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дополнена</w:t>
            </w:r>
            <w:r w:rsidR="00111461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46C1">
              <w:rPr>
                <w:color w:val="000000" w:themeColor="text1"/>
                <w:sz w:val="22"/>
                <w:szCs w:val="22"/>
              </w:rPr>
              <w:t>повестка дня заседания</w:t>
            </w:r>
            <w:r w:rsidR="0011146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Совет</w:t>
            </w:r>
            <w:r w:rsidR="00C546C1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Директоров.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C546C1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546C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bookmarkStart w:id="0" w:name="_GoBack"/>
            <w:bookmarkEnd w:id="0"/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11461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46C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2665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2020-04-15T09:31:00Z</dcterms:created>
  <dcterms:modified xsi:type="dcterms:W3CDTF">2020-04-15T09:31:00Z</dcterms:modified>
</cp:coreProperties>
</file>