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C12" w:rsidRPr="00A52C12" w:rsidRDefault="00A52C12" w:rsidP="009D3A03">
      <w:pPr>
        <w:autoSpaceDE w:val="0"/>
        <w:autoSpaceDN w:val="0"/>
        <w:spacing w:after="0" w:line="240" w:lineRule="auto"/>
        <w:jc w:val="both"/>
        <w:rPr>
          <w:rFonts w:ascii="Times New Roman" w:hAnsi="Times New Roman" w:cs="Times New Roman"/>
          <w:b/>
          <w:bCs/>
          <w:sz w:val="24"/>
          <w:szCs w:val="24"/>
        </w:rPr>
      </w:pPr>
    </w:p>
    <w:tbl>
      <w:tblPr>
        <w:tblW w:w="0" w:type="auto"/>
        <w:tblInd w:w="3686" w:type="dxa"/>
        <w:tblLayout w:type="fixed"/>
        <w:tblCellMar>
          <w:left w:w="28" w:type="dxa"/>
          <w:right w:w="28" w:type="dxa"/>
        </w:tblCellMar>
        <w:tblLook w:val="0000"/>
      </w:tblPr>
      <w:tblGrid>
        <w:gridCol w:w="2098"/>
        <w:gridCol w:w="510"/>
        <w:gridCol w:w="255"/>
        <w:gridCol w:w="2155"/>
        <w:gridCol w:w="397"/>
        <w:gridCol w:w="397"/>
        <w:gridCol w:w="453"/>
      </w:tblGrid>
      <w:tr w:rsidR="00A52C12" w:rsidRPr="00A52C12" w:rsidTr="000D0A94">
        <w:tc>
          <w:tcPr>
            <w:tcW w:w="2098" w:type="dxa"/>
            <w:tcBorders>
              <w:top w:val="nil"/>
              <w:left w:val="nil"/>
              <w:bottom w:val="nil"/>
              <w:right w:val="nil"/>
            </w:tcBorders>
            <w:vAlign w:val="bottom"/>
          </w:tcPr>
          <w:p w:rsidR="00A52C12" w:rsidRPr="00A52C12" w:rsidRDefault="00A52C12" w:rsidP="009D3A03">
            <w:pPr>
              <w:autoSpaceDE w:val="0"/>
              <w:autoSpaceDN w:val="0"/>
              <w:spacing w:after="0" w:line="240" w:lineRule="auto"/>
              <w:jc w:val="right"/>
              <w:rPr>
                <w:rFonts w:ascii="Times New Roman" w:hAnsi="Times New Roman" w:cs="Times New Roman"/>
                <w:sz w:val="24"/>
                <w:szCs w:val="24"/>
              </w:rPr>
            </w:pPr>
            <w:r w:rsidRPr="00706694">
              <w:rPr>
                <w:rFonts w:ascii="Times New Roman" w:hAnsi="Times New Roman" w:cs="Times New Roman"/>
                <w:sz w:val="18"/>
                <w:szCs w:val="24"/>
              </w:rPr>
              <w:t xml:space="preserve"> </w:t>
            </w:r>
            <w:r w:rsidRPr="00706694">
              <w:rPr>
                <w:rFonts w:ascii="Times New Roman" w:hAnsi="Times New Roman" w:cs="Times New Roman"/>
                <w:sz w:val="18"/>
                <w:szCs w:val="24"/>
                <w:lang w:val="en-US"/>
              </w:rPr>
              <w:t xml:space="preserve">     </w:t>
            </w:r>
            <w:r w:rsidR="00706694" w:rsidRPr="00E21E94">
              <w:rPr>
                <w:rFonts w:ascii="Times New Roman" w:hAnsi="Times New Roman" w:cs="Times New Roman"/>
                <w:szCs w:val="24"/>
              </w:rPr>
              <w:t>Утверждено</w:t>
            </w:r>
            <w:r w:rsidRPr="00E21E94">
              <w:rPr>
                <w:rFonts w:ascii="Times New Roman" w:hAnsi="Times New Roman" w:cs="Times New Roman"/>
                <w:szCs w:val="24"/>
                <w:lang w:val="en-US"/>
              </w:rPr>
              <w:t xml:space="preserve"> </w:t>
            </w:r>
            <w:r w:rsidRPr="00706694">
              <w:rPr>
                <w:rFonts w:ascii="Times New Roman" w:hAnsi="Times New Roman" w:cs="Times New Roman"/>
                <w:sz w:val="18"/>
                <w:szCs w:val="24"/>
                <w:lang w:val="en-US"/>
              </w:rPr>
              <w:t xml:space="preserve">  </w:t>
            </w:r>
            <w:r w:rsidRPr="00A52C12">
              <w:rPr>
                <w:rFonts w:ascii="Times New Roman" w:hAnsi="Times New Roman" w:cs="Times New Roman"/>
                <w:sz w:val="24"/>
                <w:szCs w:val="24"/>
              </w:rPr>
              <w:t>“</w:t>
            </w:r>
          </w:p>
        </w:tc>
        <w:tc>
          <w:tcPr>
            <w:tcW w:w="510" w:type="dxa"/>
            <w:tcBorders>
              <w:top w:val="nil"/>
              <w:left w:val="nil"/>
              <w:bottom w:val="single" w:sz="4" w:space="0" w:color="auto"/>
              <w:right w:val="nil"/>
            </w:tcBorders>
            <w:vAlign w:val="bottom"/>
          </w:tcPr>
          <w:p w:rsidR="00A52C12" w:rsidRPr="00A52C12" w:rsidRDefault="00A52C12" w:rsidP="009D3A03">
            <w:pPr>
              <w:autoSpaceDE w:val="0"/>
              <w:autoSpaceDN w:val="0"/>
              <w:spacing w:after="0" w:line="240" w:lineRule="auto"/>
              <w:jc w:val="both"/>
              <w:rPr>
                <w:rFonts w:ascii="Times New Roman" w:hAnsi="Times New Roman" w:cs="Times New Roman"/>
                <w:sz w:val="24"/>
                <w:szCs w:val="24"/>
              </w:rPr>
            </w:pPr>
          </w:p>
        </w:tc>
        <w:tc>
          <w:tcPr>
            <w:tcW w:w="255" w:type="dxa"/>
            <w:tcBorders>
              <w:top w:val="nil"/>
              <w:left w:val="nil"/>
              <w:bottom w:val="nil"/>
              <w:right w:val="nil"/>
            </w:tcBorders>
            <w:vAlign w:val="bottom"/>
          </w:tcPr>
          <w:p w:rsidR="00A52C12" w:rsidRPr="00A52C12" w:rsidRDefault="00A52C12" w:rsidP="009D3A03">
            <w:pPr>
              <w:autoSpaceDE w:val="0"/>
              <w:autoSpaceDN w:val="0"/>
              <w:spacing w:after="0" w:line="240" w:lineRule="auto"/>
              <w:jc w:val="both"/>
              <w:rPr>
                <w:rFonts w:ascii="Times New Roman" w:hAnsi="Times New Roman" w:cs="Times New Roman"/>
                <w:sz w:val="24"/>
                <w:szCs w:val="24"/>
              </w:rPr>
            </w:pPr>
            <w:r w:rsidRPr="00A52C12">
              <w:rPr>
                <w:rFonts w:ascii="Times New Roman" w:hAnsi="Times New Roman" w:cs="Times New Roman"/>
                <w:sz w:val="24"/>
                <w:szCs w:val="24"/>
              </w:rPr>
              <w:t>”</w:t>
            </w:r>
          </w:p>
        </w:tc>
        <w:tc>
          <w:tcPr>
            <w:tcW w:w="2155" w:type="dxa"/>
            <w:tcBorders>
              <w:top w:val="nil"/>
              <w:left w:val="nil"/>
              <w:bottom w:val="single" w:sz="4" w:space="0" w:color="auto"/>
              <w:right w:val="nil"/>
            </w:tcBorders>
            <w:vAlign w:val="bottom"/>
          </w:tcPr>
          <w:p w:rsidR="00A52C12" w:rsidRPr="00A52C12" w:rsidRDefault="00A52C12" w:rsidP="009D3A03">
            <w:pPr>
              <w:autoSpaceDE w:val="0"/>
              <w:autoSpaceDN w:val="0"/>
              <w:spacing w:after="0" w:line="240" w:lineRule="auto"/>
              <w:jc w:val="both"/>
              <w:rPr>
                <w:rFonts w:ascii="Times New Roman" w:hAnsi="Times New Roman" w:cs="Times New Roman"/>
                <w:sz w:val="24"/>
                <w:szCs w:val="24"/>
              </w:rPr>
            </w:pPr>
          </w:p>
        </w:tc>
        <w:tc>
          <w:tcPr>
            <w:tcW w:w="397" w:type="dxa"/>
            <w:tcBorders>
              <w:top w:val="nil"/>
              <w:left w:val="nil"/>
              <w:bottom w:val="nil"/>
              <w:right w:val="nil"/>
            </w:tcBorders>
            <w:vAlign w:val="bottom"/>
          </w:tcPr>
          <w:p w:rsidR="00A52C12" w:rsidRPr="00A52C12" w:rsidRDefault="00A52C12" w:rsidP="009D3A03">
            <w:pPr>
              <w:autoSpaceDE w:val="0"/>
              <w:autoSpaceDN w:val="0"/>
              <w:spacing w:after="0" w:line="240" w:lineRule="auto"/>
              <w:jc w:val="both"/>
              <w:rPr>
                <w:rFonts w:ascii="Times New Roman" w:hAnsi="Times New Roman" w:cs="Times New Roman"/>
                <w:sz w:val="24"/>
                <w:szCs w:val="24"/>
              </w:rPr>
            </w:pPr>
            <w:r w:rsidRPr="00A52C12">
              <w:rPr>
                <w:rFonts w:ascii="Times New Roman" w:hAnsi="Times New Roman" w:cs="Times New Roman"/>
                <w:sz w:val="24"/>
                <w:szCs w:val="24"/>
              </w:rPr>
              <w:t>20</w:t>
            </w:r>
          </w:p>
        </w:tc>
        <w:tc>
          <w:tcPr>
            <w:tcW w:w="397" w:type="dxa"/>
            <w:tcBorders>
              <w:top w:val="nil"/>
              <w:left w:val="nil"/>
              <w:bottom w:val="single" w:sz="4" w:space="0" w:color="auto"/>
              <w:right w:val="nil"/>
            </w:tcBorders>
            <w:vAlign w:val="bottom"/>
          </w:tcPr>
          <w:p w:rsidR="00A52C12" w:rsidRPr="00A52C12" w:rsidRDefault="00A52C12" w:rsidP="009D3A03">
            <w:pPr>
              <w:autoSpaceDE w:val="0"/>
              <w:autoSpaceDN w:val="0"/>
              <w:spacing w:after="0" w:line="240" w:lineRule="auto"/>
              <w:jc w:val="both"/>
              <w:rPr>
                <w:rFonts w:ascii="Times New Roman" w:hAnsi="Times New Roman" w:cs="Times New Roman"/>
                <w:sz w:val="24"/>
                <w:szCs w:val="24"/>
              </w:rPr>
            </w:pPr>
          </w:p>
        </w:tc>
        <w:tc>
          <w:tcPr>
            <w:tcW w:w="453" w:type="dxa"/>
            <w:tcBorders>
              <w:top w:val="nil"/>
              <w:left w:val="nil"/>
              <w:bottom w:val="nil"/>
              <w:right w:val="nil"/>
            </w:tcBorders>
            <w:vAlign w:val="bottom"/>
          </w:tcPr>
          <w:p w:rsidR="00A52C12" w:rsidRPr="00A52C12" w:rsidRDefault="00A52C12" w:rsidP="009D3A03">
            <w:pPr>
              <w:autoSpaceDE w:val="0"/>
              <w:autoSpaceDN w:val="0"/>
              <w:spacing w:after="0" w:line="240" w:lineRule="auto"/>
              <w:ind w:left="57"/>
              <w:jc w:val="both"/>
              <w:rPr>
                <w:rFonts w:ascii="Times New Roman" w:hAnsi="Times New Roman" w:cs="Times New Roman"/>
                <w:sz w:val="24"/>
                <w:szCs w:val="24"/>
              </w:rPr>
            </w:pPr>
            <w:r w:rsidRPr="00A52C12">
              <w:rPr>
                <w:rFonts w:ascii="Times New Roman" w:hAnsi="Times New Roman" w:cs="Times New Roman"/>
                <w:sz w:val="24"/>
                <w:szCs w:val="24"/>
              </w:rPr>
              <w:t>г.</w:t>
            </w:r>
          </w:p>
        </w:tc>
      </w:tr>
    </w:tbl>
    <w:p w:rsidR="00706694" w:rsidRDefault="00706694" w:rsidP="009D3A03">
      <w:pPr>
        <w:autoSpaceDE w:val="0"/>
        <w:autoSpaceDN w:val="0"/>
        <w:spacing w:after="0" w:line="240" w:lineRule="auto"/>
        <w:ind w:left="3714"/>
        <w:jc w:val="center"/>
        <w:rPr>
          <w:rFonts w:ascii="Times New Roman" w:hAnsi="Times New Roman" w:cs="Times New Roman"/>
          <w:szCs w:val="24"/>
        </w:rPr>
      </w:pPr>
    </w:p>
    <w:p w:rsidR="00A52C12" w:rsidRPr="00706694" w:rsidRDefault="00706694" w:rsidP="009D3A03">
      <w:pPr>
        <w:autoSpaceDE w:val="0"/>
        <w:autoSpaceDN w:val="0"/>
        <w:spacing w:after="0" w:line="240" w:lineRule="auto"/>
        <w:ind w:left="3714"/>
        <w:jc w:val="center"/>
        <w:rPr>
          <w:rFonts w:ascii="Times New Roman" w:hAnsi="Times New Roman" w:cs="Times New Roman"/>
          <w:szCs w:val="24"/>
        </w:rPr>
      </w:pPr>
      <w:r w:rsidRPr="00706694">
        <w:rPr>
          <w:rFonts w:ascii="Times New Roman" w:hAnsi="Times New Roman" w:cs="Times New Roman"/>
          <w:szCs w:val="24"/>
        </w:rPr>
        <w:t>ЗАО «ФБ ММВБ»</w:t>
      </w:r>
    </w:p>
    <w:p w:rsidR="00A52C12" w:rsidRPr="00A52C12" w:rsidRDefault="00A52C12" w:rsidP="009D3A03">
      <w:pPr>
        <w:pBdr>
          <w:top w:val="single" w:sz="4" w:space="1" w:color="auto"/>
        </w:pBdr>
        <w:autoSpaceDE w:val="0"/>
        <w:autoSpaceDN w:val="0"/>
        <w:spacing w:after="0" w:line="240" w:lineRule="auto"/>
        <w:ind w:left="3714" w:right="-2"/>
        <w:jc w:val="center"/>
        <w:rPr>
          <w:rFonts w:ascii="Times New Roman" w:hAnsi="Times New Roman" w:cs="Times New Roman"/>
          <w:sz w:val="20"/>
          <w:szCs w:val="20"/>
        </w:rPr>
      </w:pPr>
      <w:r w:rsidRPr="00A52C12">
        <w:rPr>
          <w:rFonts w:ascii="Times New Roman" w:hAnsi="Times New Roman" w:cs="Times New Roman"/>
          <w:sz w:val="20"/>
          <w:szCs w:val="20"/>
        </w:rPr>
        <w:t>(наименование биржи)</w:t>
      </w:r>
    </w:p>
    <w:p w:rsidR="00A52C12" w:rsidRPr="00A52C12" w:rsidRDefault="00A52C12" w:rsidP="009D3A03">
      <w:pPr>
        <w:autoSpaceDE w:val="0"/>
        <w:autoSpaceDN w:val="0"/>
        <w:spacing w:after="0" w:line="240" w:lineRule="auto"/>
        <w:ind w:left="3714" w:right="-2"/>
        <w:jc w:val="center"/>
        <w:rPr>
          <w:rFonts w:ascii="Times New Roman" w:hAnsi="Times New Roman" w:cs="Times New Roman"/>
          <w:sz w:val="24"/>
          <w:szCs w:val="24"/>
        </w:rPr>
      </w:pPr>
    </w:p>
    <w:p w:rsidR="00A52C12" w:rsidRPr="00A52C12" w:rsidRDefault="00A52C12" w:rsidP="009D3A03">
      <w:pPr>
        <w:pBdr>
          <w:top w:val="single" w:sz="4" w:space="1" w:color="auto"/>
        </w:pBdr>
        <w:autoSpaceDE w:val="0"/>
        <w:autoSpaceDN w:val="0"/>
        <w:spacing w:after="0" w:line="240" w:lineRule="auto"/>
        <w:ind w:left="3714" w:right="-2"/>
        <w:jc w:val="center"/>
        <w:rPr>
          <w:rFonts w:ascii="Times New Roman" w:hAnsi="Times New Roman" w:cs="Times New Roman"/>
          <w:sz w:val="20"/>
          <w:szCs w:val="20"/>
        </w:rPr>
      </w:pPr>
      <w:r w:rsidRPr="00A52C12">
        <w:rPr>
          <w:rFonts w:ascii="Times New Roman" w:hAnsi="Times New Roman" w:cs="Times New Roman"/>
          <w:sz w:val="20"/>
          <w:szCs w:val="20"/>
        </w:rPr>
        <w:t>(подпись уполномоченного лица)</w:t>
      </w:r>
    </w:p>
    <w:p w:rsidR="00A52C12" w:rsidRPr="00A52C12" w:rsidRDefault="00A52C12" w:rsidP="009D3A03">
      <w:pPr>
        <w:autoSpaceDE w:val="0"/>
        <w:autoSpaceDN w:val="0"/>
        <w:spacing w:before="240" w:after="0" w:line="240" w:lineRule="auto"/>
        <w:ind w:left="3714"/>
        <w:jc w:val="center"/>
        <w:rPr>
          <w:rFonts w:ascii="Times New Roman" w:hAnsi="Times New Roman" w:cs="Times New Roman"/>
          <w:sz w:val="20"/>
          <w:szCs w:val="20"/>
        </w:rPr>
      </w:pPr>
      <w:r w:rsidRPr="00A52C12">
        <w:rPr>
          <w:rFonts w:ascii="Times New Roman" w:hAnsi="Times New Roman" w:cs="Times New Roman"/>
          <w:sz w:val="20"/>
          <w:szCs w:val="20"/>
        </w:rPr>
        <w:t>(печать)</w:t>
      </w:r>
    </w:p>
    <w:p w:rsidR="00483A82" w:rsidRDefault="00A52C12" w:rsidP="009D3A03">
      <w:pPr>
        <w:autoSpaceDE w:val="0"/>
        <w:autoSpaceDN w:val="0"/>
        <w:spacing w:before="240" w:after="0" w:line="240" w:lineRule="auto"/>
        <w:jc w:val="center"/>
        <w:rPr>
          <w:rFonts w:ascii="Times New Roman" w:hAnsi="Times New Roman" w:cs="Times New Roman"/>
          <w:b/>
          <w:bCs/>
          <w:sz w:val="26"/>
          <w:szCs w:val="26"/>
        </w:rPr>
      </w:pPr>
      <w:r w:rsidRPr="00A52C12">
        <w:rPr>
          <w:rFonts w:ascii="Times New Roman" w:hAnsi="Times New Roman" w:cs="Times New Roman"/>
          <w:b/>
          <w:bCs/>
          <w:sz w:val="26"/>
          <w:szCs w:val="26"/>
        </w:rPr>
        <w:t>ИЗМЕНЕНИЯ В РЕШЕНИЕ О ВЫПУСКЕ</w:t>
      </w:r>
      <w:r w:rsidRPr="00A52C12">
        <w:rPr>
          <w:rFonts w:ascii="Times New Roman" w:hAnsi="Times New Roman" w:cs="Times New Roman"/>
          <w:b/>
          <w:bCs/>
          <w:sz w:val="26"/>
          <w:szCs w:val="26"/>
        </w:rPr>
        <w:br/>
        <w:t xml:space="preserve"> ЦЕННЫХ БУМАГ</w:t>
      </w:r>
    </w:p>
    <w:p w:rsidR="00B8133F" w:rsidRDefault="00B8133F" w:rsidP="009D3A03">
      <w:pPr>
        <w:pBdr>
          <w:top w:val="single" w:sz="4" w:space="1" w:color="auto"/>
        </w:pBdr>
        <w:autoSpaceDE w:val="0"/>
        <w:autoSpaceDN w:val="0"/>
        <w:spacing w:after="0" w:line="240" w:lineRule="auto"/>
        <w:jc w:val="center"/>
        <w:rPr>
          <w:rFonts w:ascii="Times New Roman" w:eastAsia="Times New Roman" w:hAnsi="Times New Roman" w:cs="Times New Roman"/>
          <w:b/>
          <w:bCs/>
          <w:sz w:val="30"/>
          <w:szCs w:val="30"/>
        </w:rPr>
      </w:pPr>
    </w:p>
    <w:p w:rsidR="00A52C12" w:rsidRPr="00A52C12" w:rsidRDefault="00A52C12" w:rsidP="009D3A03">
      <w:pPr>
        <w:pBdr>
          <w:top w:val="single" w:sz="4" w:space="1" w:color="auto"/>
        </w:pBdr>
        <w:autoSpaceDE w:val="0"/>
        <w:autoSpaceDN w:val="0"/>
        <w:spacing w:after="0" w:line="240" w:lineRule="auto"/>
        <w:jc w:val="center"/>
        <w:rPr>
          <w:rFonts w:ascii="Times New Roman" w:eastAsia="Times New Roman" w:hAnsi="Times New Roman" w:cs="Times New Roman"/>
          <w:b/>
          <w:bCs/>
          <w:sz w:val="30"/>
          <w:szCs w:val="30"/>
        </w:rPr>
      </w:pPr>
      <w:r w:rsidRPr="00A52C12">
        <w:rPr>
          <w:rFonts w:ascii="Times New Roman" w:eastAsia="Times New Roman" w:hAnsi="Times New Roman" w:cs="Times New Roman"/>
          <w:b/>
          <w:bCs/>
          <w:sz w:val="30"/>
          <w:szCs w:val="30"/>
        </w:rPr>
        <w:t>Общество с ограниченной ответственностью «</w:t>
      </w:r>
      <w:proofErr w:type="spellStart"/>
      <w:r w:rsidRPr="00A52C12">
        <w:rPr>
          <w:rFonts w:ascii="Times New Roman" w:eastAsia="Times New Roman" w:hAnsi="Times New Roman" w:cs="Times New Roman"/>
          <w:b/>
          <w:bCs/>
          <w:sz w:val="30"/>
          <w:szCs w:val="30"/>
        </w:rPr>
        <w:t>Экспобанк</w:t>
      </w:r>
      <w:proofErr w:type="spellEnd"/>
      <w:r w:rsidRPr="00A52C12">
        <w:rPr>
          <w:rFonts w:ascii="Times New Roman" w:eastAsia="Times New Roman" w:hAnsi="Times New Roman" w:cs="Times New Roman"/>
          <w:b/>
          <w:bCs/>
          <w:sz w:val="30"/>
          <w:szCs w:val="30"/>
        </w:rPr>
        <w:t>»</w:t>
      </w:r>
    </w:p>
    <w:p w:rsidR="00A52C12" w:rsidRPr="00A52C12" w:rsidRDefault="00A52C12" w:rsidP="009D3A03">
      <w:pPr>
        <w:pBdr>
          <w:top w:val="single" w:sz="4" w:space="1" w:color="auto"/>
        </w:pBdr>
        <w:autoSpaceDE w:val="0"/>
        <w:autoSpaceDN w:val="0"/>
        <w:spacing w:after="0" w:line="240" w:lineRule="auto"/>
        <w:jc w:val="both"/>
        <w:rPr>
          <w:rFonts w:ascii="Times New Roman" w:eastAsia="Times New Roman" w:hAnsi="Times New Roman" w:cs="Times New Roman"/>
        </w:rPr>
      </w:pPr>
    </w:p>
    <w:p w:rsidR="003A6AB3" w:rsidRPr="00ED60EA" w:rsidRDefault="003A6AB3" w:rsidP="003A6AB3">
      <w:pPr>
        <w:pStyle w:val="Default"/>
        <w:jc w:val="center"/>
        <w:rPr>
          <w:b/>
          <w:bCs/>
          <w:i/>
          <w:iCs/>
          <w:sz w:val="22"/>
          <w:szCs w:val="22"/>
        </w:rPr>
      </w:pPr>
      <w:r w:rsidRPr="00ED60EA">
        <w:rPr>
          <w:b/>
          <w:bCs/>
          <w:i/>
          <w:iCs/>
          <w:sz w:val="22"/>
          <w:szCs w:val="22"/>
        </w:rPr>
        <w:t>облигации документарные на предъявителя с обязательным централизованным хранением</w:t>
      </w:r>
    </w:p>
    <w:p w:rsidR="003A6AB3" w:rsidRPr="00ED60EA" w:rsidRDefault="003A6AB3" w:rsidP="003A6AB3">
      <w:pPr>
        <w:pStyle w:val="Default"/>
        <w:jc w:val="center"/>
        <w:rPr>
          <w:sz w:val="18"/>
          <w:szCs w:val="18"/>
        </w:rPr>
      </w:pPr>
      <w:r w:rsidRPr="00ED60EA">
        <w:rPr>
          <w:b/>
          <w:bCs/>
          <w:i/>
          <w:iCs/>
          <w:sz w:val="22"/>
          <w:szCs w:val="22"/>
        </w:rPr>
        <w:t xml:space="preserve"> серии </w:t>
      </w:r>
      <w:r>
        <w:rPr>
          <w:b/>
          <w:bCs/>
          <w:i/>
          <w:iCs/>
          <w:sz w:val="22"/>
          <w:szCs w:val="22"/>
        </w:rPr>
        <w:t>БО-02</w:t>
      </w:r>
      <w:r w:rsidRPr="00ED60EA">
        <w:rPr>
          <w:b/>
          <w:bCs/>
          <w:i/>
          <w:iCs/>
          <w:sz w:val="22"/>
          <w:szCs w:val="22"/>
        </w:rPr>
        <w:t xml:space="preserve"> биржевые неконвертируемые процентные </w:t>
      </w:r>
      <w:proofErr w:type="spellStart"/>
      <w:r w:rsidRPr="00ED60EA">
        <w:rPr>
          <w:b/>
          <w:bCs/>
          <w:i/>
          <w:iCs/>
          <w:sz w:val="22"/>
          <w:szCs w:val="22"/>
        </w:rPr>
        <w:t>c</w:t>
      </w:r>
      <w:proofErr w:type="spellEnd"/>
      <w:r w:rsidRPr="00ED60EA">
        <w:rPr>
          <w:b/>
          <w:bCs/>
          <w:i/>
          <w:iCs/>
          <w:sz w:val="22"/>
          <w:szCs w:val="22"/>
        </w:rPr>
        <w:t xml:space="preserve"> возможностью досрочного погашения по требованию владельцев без обеспечения со сроком погашения  в 1104-й (Одна тысяча сто четвертый) день  с даты начала размещения номинальной стоимостью 1 000 (Одна тысяча) рублей каждая общей номинальной стоимостью </w:t>
      </w:r>
      <w:r>
        <w:rPr>
          <w:b/>
          <w:bCs/>
          <w:i/>
          <w:iCs/>
          <w:sz w:val="22"/>
          <w:szCs w:val="22"/>
        </w:rPr>
        <w:t>2</w:t>
      </w:r>
      <w:r w:rsidRPr="00ED60EA">
        <w:rPr>
          <w:b/>
          <w:bCs/>
          <w:i/>
          <w:iCs/>
          <w:sz w:val="22"/>
          <w:szCs w:val="22"/>
        </w:rPr>
        <w:t xml:space="preserve"> </w:t>
      </w:r>
      <w:r>
        <w:rPr>
          <w:b/>
          <w:bCs/>
          <w:i/>
          <w:iCs/>
          <w:sz w:val="22"/>
          <w:szCs w:val="22"/>
        </w:rPr>
        <w:t>0</w:t>
      </w:r>
      <w:r w:rsidRPr="00ED60EA">
        <w:rPr>
          <w:b/>
          <w:bCs/>
          <w:i/>
          <w:iCs/>
          <w:sz w:val="22"/>
          <w:szCs w:val="22"/>
        </w:rPr>
        <w:t>00 000 000 (</w:t>
      </w:r>
      <w:r>
        <w:rPr>
          <w:b/>
          <w:bCs/>
          <w:i/>
          <w:iCs/>
          <w:sz w:val="22"/>
          <w:szCs w:val="22"/>
        </w:rPr>
        <w:t>Два миллиарда</w:t>
      </w:r>
      <w:r w:rsidRPr="00ED60EA">
        <w:rPr>
          <w:b/>
          <w:bCs/>
          <w:i/>
          <w:iCs/>
          <w:sz w:val="22"/>
          <w:szCs w:val="22"/>
        </w:rPr>
        <w:t xml:space="preserve">) рублей в количестве </w:t>
      </w:r>
      <w:r>
        <w:rPr>
          <w:b/>
          <w:bCs/>
          <w:i/>
          <w:iCs/>
          <w:sz w:val="22"/>
          <w:szCs w:val="22"/>
        </w:rPr>
        <w:t>2</w:t>
      </w:r>
      <w:r w:rsidRPr="00ED60EA">
        <w:rPr>
          <w:b/>
          <w:bCs/>
          <w:i/>
          <w:iCs/>
          <w:sz w:val="22"/>
          <w:szCs w:val="22"/>
        </w:rPr>
        <w:t> </w:t>
      </w:r>
      <w:r>
        <w:rPr>
          <w:b/>
          <w:bCs/>
          <w:i/>
          <w:iCs/>
          <w:sz w:val="22"/>
          <w:szCs w:val="22"/>
        </w:rPr>
        <w:t>0</w:t>
      </w:r>
      <w:r w:rsidRPr="00ED60EA">
        <w:rPr>
          <w:b/>
          <w:bCs/>
          <w:i/>
          <w:iCs/>
          <w:sz w:val="22"/>
          <w:szCs w:val="22"/>
        </w:rPr>
        <w:t>00 000 (</w:t>
      </w:r>
      <w:r>
        <w:rPr>
          <w:b/>
          <w:bCs/>
          <w:i/>
          <w:iCs/>
          <w:sz w:val="22"/>
          <w:szCs w:val="22"/>
        </w:rPr>
        <w:t>Два миллиона</w:t>
      </w:r>
      <w:r w:rsidRPr="00ED60EA">
        <w:rPr>
          <w:b/>
          <w:bCs/>
          <w:i/>
          <w:iCs/>
          <w:sz w:val="22"/>
          <w:szCs w:val="22"/>
        </w:rPr>
        <w:t xml:space="preserve">) штук, размещаемые по открытой подписке </w:t>
      </w:r>
    </w:p>
    <w:p w:rsidR="00A52C12" w:rsidRPr="00A52C12" w:rsidRDefault="00A52C12" w:rsidP="009D3A03">
      <w:pPr>
        <w:autoSpaceDE w:val="0"/>
        <w:autoSpaceDN w:val="0"/>
        <w:spacing w:after="0" w:line="240" w:lineRule="auto"/>
        <w:jc w:val="both"/>
        <w:rPr>
          <w:rFonts w:ascii="Times New Roman" w:hAnsi="Times New Roman" w:cs="Times New Roman"/>
          <w:sz w:val="24"/>
          <w:szCs w:val="24"/>
        </w:rPr>
      </w:pPr>
    </w:p>
    <w:p w:rsidR="00A52C12" w:rsidRPr="00A52C12" w:rsidRDefault="00032673" w:rsidP="009D3A03">
      <w:p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идентификационный</w:t>
      </w:r>
      <w:r w:rsidR="00A52C12" w:rsidRPr="00A52C12">
        <w:rPr>
          <w:rFonts w:ascii="Times New Roman" w:hAnsi="Times New Roman" w:cs="Times New Roman"/>
          <w:sz w:val="24"/>
          <w:szCs w:val="24"/>
        </w:rPr>
        <w:t xml:space="preserve"> номер выпуска </w:t>
      </w:r>
      <w:r>
        <w:rPr>
          <w:rFonts w:ascii="Times New Roman" w:hAnsi="Times New Roman" w:cs="Times New Roman"/>
          <w:sz w:val="24"/>
          <w:szCs w:val="24"/>
        </w:rPr>
        <w:t>биржевых облигаций</w:t>
      </w:r>
    </w:p>
    <w:tbl>
      <w:tblPr>
        <w:tblW w:w="0" w:type="auto"/>
        <w:jc w:val="center"/>
        <w:tblLayout w:type="fixed"/>
        <w:tblCellMar>
          <w:left w:w="28" w:type="dxa"/>
          <w:right w:w="28" w:type="dxa"/>
        </w:tblCellMar>
        <w:tblLook w:val="0000"/>
      </w:tblPr>
      <w:tblGrid>
        <w:gridCol w:w="369"/>
        <w:gridCol w:w="369"/>
        <w:gridCol w:w="369"/>
        <w:gridCol w:w="369"/>
        <w:gridCol w:w="369"/>
        <w:gridCol w:w="369"/>
        <w:gridCol w:w="369"/>
        <w:gridCol w:w="369"/>
        <w:gridCol w:w="369"/>
        <w:gridCol w:w="369"/>
        <w:gridCol w:w="369"/>
        <w:gridCol w:w="369"/>
        <w:gridCol w:w="369"/>
        <w:gridCol w:w="369"/>
        <w:gridCol w:w="369"/>
      </w:tblGrid>
      <w:tr w:rsidR="00A52C12" w:rsidRPr="00A52C12" w:rsidTr="000D0A94">
        <w:trPr>
          <w:trHeight w:val="340"/>
          <w:jc w:val="center"/>
        </w:trPr>
        <w:tc>
          <w:tcPr>
            <w:tcW w:w="369" w:type="dxa"/>
            <w:tcBorders>
              <w:top w:val="nil"/>
              <w:left w:val="nil"/>
              <w:bottom w:val="nil"/>
              <w:right w:val="nil"/>
            </w:tcBorders>
            <w:vAlign w:val="bottom"/>
          </w:tcPr>
          <w:p w:rsidR="00A52C12" w:rsidRPr="00A52C12" w:rsidRDefault="00A52C12" w:rsidP="009D3A03">
            <w:pPr>
              <w:autoSpaceDE w:val="0"/>
              <w:autoSpaceDN w:val="0"/>
              <w:spacing w:after="0" w:line="240" w:lineRule="auto"/>
              <w:jc w:val="both"/>
              <w:rPr>
                <w:rFonts w:ascii="Times New Roman" w:hAnsi="Times New Roman" w:cs="Times New Roman"/>
                <w:sz w:val="24"/>
                <w:szCs w:val="24"/>
              </w:rPr>
            </w:pPr>
          </w:p>
        </w:tc>
        <w:tc>
          <w:tcPr>
            <w:tcW w:w="369" w:type="dxa"/>
            <w:tcBorders>
              <w:top w:val="single" w:sz="4" w:space="0" w:color="auto"/>
              <w:left w:val="single" w:sz="4" w:space="0" w:color="auto"/>
              <w:bottom w:val="single" w:sz="4" w:space="0" w:color="auto"/>
              <w:right w:val="single" w:sz="4" w:space="0" w:color="auto"/>
            </w:tcBorders>
            <w:vAlign w:val="center"/>
          </w:tcPr>
          <w:p w:rsidR="00A52C12" w:rsidRPr="00A52C12" w:rsidRDefault="00032673" w:rsidP="009D3A03">
            <w:pPr>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69" w:type="dxa"/>
            <w:tcBorders>
              <w:top w:val="single" w:sz="4" w:space="0" w:color="auto"/>
              <w:left w:val="single" w:sz="4" w:space="0" w:color="auto"/>
              <w:bottom w:val="single" w:sz="4" w:space="0" w:color="auto"/>
              <w:right w:val="single" w:sz="4" w:space="0" w:color="auto"/>
            </w:tcBorders>
            <w:vAlign w:val="center"/>
          </w:tcPr>
          <w:p w:rsidR="00A52C12" w:rsidRPr="00A52C12" w:rsidRDefault="00032673" w:rsidP="009D3A03">
            <w:pPr>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p>
        </w:tc>
        <w:tc>
          <w:tcPr>
            <w:tcW w:w="369" w:type="dxa"/>
            <w:tcBorders>
              <w:top w:val="single" w:sz="4" w:space="0" w:color="auto"/>
              <w:left w:val="single" w:sz="4" w:space="0" w:color="auto"/>
              <w:bottom w:val="single" w:sz="4" w:space="0" w:color="auto"/>
              <w:right w:val="single" w:sz="4" w:space="0" w:color="auto"/>
            </w:tcBorders>
            <w:vAlign w:val="center"/>
          </w:tcPr>
          <w:p w:rsidR="00A52C12" w:rsidRPr="00A52C12" w:rsidRDefault="00032673" w:rsidP="009D3A03">
            <w:pPr>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69" w:type="dxa"/>
            <w:tcBorders>
              <w:top w:val="single" w:sz="4" w:space="0" w:color="auto"/>
              <w:left w:val="single" w:sz="4" w:space="0" w:color="auto"/>
              <w:bottom w:val="single" w:sz="4" w:space="0" w:color="auto"/>
              <w:right w:val="single" w:sz="4" w:space="0" w:color="auto"/>
            </w:tcBorders>
            <w:vAlign w:val="center"/>
          </w:tcPr>
          <w:p w:rsidR="00A52C12" w:rsidRPr="00A52C12" w:rsidRDefault="00032673" w:rsidP="009D3A03">
            <w:pPr>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69" w:type="dxa"/>
            <w:tcBorders>
              <w:top w:val="single" w:sz="4" w:space="0" w:color="auto"/>
              <w:left w:val="single" w:sz="4" w:space="0" w:color="auto"/>
              <w:bottom w:val="single" w:sz="4" w:space="0" w:color="auto"/>
              <w:right w:val="single" w:sz="4" w:space="0" w:color="auto"/>
            </w:tcBorders>
            <w:vAlign w:val="center"/>
          </w:tcPr>
          <w:p w:rsidR="00A52C12" w:rsidRPr="00A52C12" w:rsidRDefault="00032673" w:rsidP="009D3A03">
            <w:pPr>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69" w:type="dxa"/>
            <w:tcBorders>
              <w:top w:val="single" w:sz="4" w:space="0" w:color="auto"/>
              <w:left w:val="single" w:sz="4" w:space="0" w:color="auto"/>
              <w:bottom w:val="single" w:sz="4" w:space="0" w:color="auto"/>
              <w:right w:val="single" w:sz="4" w:space="0" w:color="auto"/>
            </w:tcBorders>
            <w:vAlign w:val="center"/>
          </w:tcPr>
          <w:p w:rsidR="00A52C12" w:rsidRPr="00A52C12" w:rsidRDefault="003A6AB3" w:rsidP="009D3A03">
            <w:pPr>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69" w:type="dxa"/>
            <w:tcBorders>
              <w:top w:val="single" w:sz="4" w:space="0" w:color="auto"/>
              <w:left w:val="single" w:sz="4" w:space="0" w:color="auto"/>
              <w:bottom w:val="single" w:sz="4" w:space="0" w:color="auto"/>
              <w:right w:val="single" w:sz="4" w:space="0" w:color="auto"/>
            </w:tcBorders>
            <w:vAlign w:val="center"/>
          </w:tcPr>
          <w:p w:rsidR="00A52C12" w:rsidRPr="00A52C12" w:rsidRDefault="00032673" w:rsidP="009D3A03">
            <w:pPr>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69" w:type="dxa"/>
            <w:tcBorders>
              <w:top w:val="single" w:sz="4" w:space="0" w:color="auto"/>
              <w:left w:val="single" w:sz="4" w:space="0" w:color="auto"/>
              <w:bottom w:val="single" w:sz="4" w:space="0" w:color="auto"/>
              <w:right w:val="single" w:sz="4" w:space="0" w:color="auto"/>
            </w:tcBorders>
            <w:vAlign w:val="center"/>
          </w:tcPr>
          <w:p w:rsidR="00A52C12" w:rsidRPr="00A52C12" w:rsidRDefault="00032673" w:rsidP="009D3A03">
            <w:pPr>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69" w:type="dxa"/>
            <w:tcBorders>
              <w:top w:val="single" w:sz="4" w:space="0" w:color="auto"/>
              <w:left w:val="single" w:sz="4" w:space="0" w:color="auto"/>
              <w:bottom w:val="single" w:sz="4" w:space="0" w:color="auto"/>
              <w:right w:val="single" w:sz="4" w:space="0" w:color="auto"/>
            </w:tcBorders>
            <w:vAlign w:val="center"/>
          </w:tcPr>
          <w:p w:rsidR="00A52C12" w:rsidRPr="00A52C12" w:rsidRDefault="00032673" w:rsidP="009D3A03">
            <w:pPr>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369" w:type="dxa"/>
            <w:tcBorders>
              <w:top w:val="single" w:sz="4" w:space="0" w:color="auto"/>
              <w:left w:val="single" w:sz="4" w:space="0" w:color="auto"/>
              <w:bottom w:val="single" w:sz="4" w:space="0" w:color="auto"/>
              <w:right w:val="single" w:sz="4" w:space="0" w:color="auto"/>
            </w:tcBorders>
            <w:vAlign w:val="center"/>
          </w:tcPr>
          <w:p w:rsidR="00A52C12" w:rsidRPr="00A52C12" w:rsidRDefault="00032673" w:rsidP="009D3A03">
            <w:pPr>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369" w:type="dxa"/>
            <w:tcBorders>
              <w:top w:val="single" w:sz="4" w:space="0" w:color="auto"/>
              <w:left w:val="single" w:sz="4" w:space="0" w:color="auto"/>
              <w:bottom w:val="single" w:sz="4" w:space="0" w:color="auto"/>
              <w:right w:val="single" w:sz="4" w:space="0" w:color="auto"/>
            </w:tcBorders>
            <w:vAlign w:val="center"/>
          </w:tcPr>
          <w:p w:rsidR="00A52C12" w:rsidRPr="00A52C12" w:rsidRDefault="00032673" w:rsidP="009D3A03">
            <w:pPr>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69" w:type="dxa"/>
            <w:tcBorders>
              <w:top w:val="single" w:sz="4" w:space="0" w:color="auto"/>
              <w:left w:val="single" w:sz="4" w:space="0" w:color="auto"/>
              <w:bottom w:val="single" w:sz="4" w:space="0" w:color="auto"/>
              <w:right w:val="single" w:sz="4" w:space="0" w:color="auto"/>
            </w:tcBorders>
            <w:vAlign w:val="center"/>
          </w:tcPr>
          <w:p w:rsidR="00A52C12" w:rsidRPr="00A52C12" w:rsidRDefault="00032673" w:rsidP="009D3A03">
            <w:pPr>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p>
        </w:tc>
        <w:tc>
          <w:tcPr>
            <w:tcW w:w="369" w:type="dxa"/>
            <w:tcBorders>
              <w:top w:val="nil"/>
              <w:left w:val="nil"/>
              <w:bottom w:val="nil"/>
              <w:right w:val="nil"/>
            </w:tcBorders>
            <w:vAlign w:val="bottom"/>
          </w:tcPr>
          <w:p w:rsidR="00A52C12" w:rsidRPr="00A52C12" w:rsidRDefault="00A52C12" w:rsidP="009D3A03">
            <w:pPr>
              <w:autoSpaceDE w:val="0"/>
              <w:autoSpaceDN w:val="0"/>
              <w:spacing w:after="0" w:line="240" w:lineRule="auto"/>
              <w:jc w:val="both"/>
              <w:rPr>
                <w:rFonts w:ascii="Times New Roman" w:hAnsi="Times New Roman" w:cs="Times New Roman"/>
                <w:sz w:val="24"/>
                <w:szCs w:val="24"/>
              </w:rPr>
            </w:pPr>
          </w:p>
        </w:tc>
        <w:tc>
          <w:tcPr>
            <w:tcW w:w="369" w:type="dxa"/>
            <w:tcBorders>
              <w:top w:val="nil"/>
              <w:left w:val="nil"/>
              <w:bottom w:val="nil"/>
              <w:right w:val="nil"/>
            </w:tcBorders>
            <w:vAlign w:val="bottom"/>
          </w:tcPr>
          <w:p w:rsidR="00A52C12" w:rsidRPr="00A52C12" w:rsidRDefault="00A52C12" w:rsidP="009D3A03">
            <w:pPr>
              <w:autoSpaceDE w:val="0"/>
              <w:autoSpaceDN w:val="0"/>
              <w:spacing w:after="0" w:line="240" w:lineRule="auto"/>
              <w:jc w:val="both"/>
              <w:rPr>
                <w:rFonts w:ascii="Times New Roman" w:hAnsi="Times New Roman" w:cs="Times New Roman"/>
                <w:sz w:val="24"/>
                <w:szCs w:val="24"/>
              </w:rPr>
            </w:pPr>
          </w:p>
        </w:tc>
      </w:tr>
    </w:tbl>
    <w:p w:rsidR="00A52C12" w:rsidRPr="00A52C12" w:rsidRDefault="00A52C12" w:rsidP="009D3A03">
      <w:pPr>
        <w:autoSpaceDE w:val="0"/>
        <w:autoSpaceDN w:val="0"/>
        <w:spacing w:after="0" w:line="240" w:lineRule="auto"/>
        <w:jc w:val="both"/>
        <w:rPr>
          <w:rFonts w:ascii="Times New Roman" w:hAnsi="Times New Roman" w:cs="Times New Roman"/>
          <w:sz w:val="24"/>
          <w:szCs w:val="24"/>
        </w:rPr>
      </w:pPr>
      <w:r w:rsidRPr="00A52C12">
        <w:rPr>
          <w:rFonts w:ascii="Times New Roman" w:hAnsi="Times New Roman" w:cs="Times New Roman"/>
          <w:sz w:val="24"/>
          <w:szCs w:val="24"/>
        </w:rPr>
        <w:t xml:space="preserve">дата </w:t>
      </w:r>
      <w:r w:rsidR="00032673">
        <w:rPr>
          <w:rFonts w:ascii="Times New Roman" w:hAnsi="Times New Roman" w:cs="Times New Roman"/>
          <w:sz w:val="24"/>
          <w:szCs w:val="24"/>
        </w:rPr>
        <w:t>допуска</w:t>
      </w:r>
      <w:r w:rsidRPr="00A52C12">
        <w:rPr>
          <w:rFonts w:ascii="Times New Roman" w:hAnsi="Times New Roman" w:cs="Times New Roman"/>
          <w:sz w:val="24"/>
          <w:szCs w:val="24"/>
        </w:rPr>
        <w:t xml:space="preserve"> </w:t>
      </w:r>
      <w:r w:rsidR="00032673">
        <w:rPr>
          <w:rFonts w:ascii="Times New Roman" w:hAnsi="Times New Roman" w:cs="Times New Roman"/>
          <w:sz w:val="24"/>
          <w:szCs w:val="24"/>
        </w:rPr>
        <w:t>биржевых облигаций к торгам</w:t>
      </w:r>
    </w:p>
    <w:tbl>
      <w:tblPr>
        <w:tblW w:w="0" w:type="auto"/>
        <w:jc w:val="center"/>
        <w:tblLayout w:type="fixed"/>
        <w:tblCellMar>
          <w:left w:w="28" w:type="dxa"/>
          <w:right w:w="28" w:type="dxa"/>
        </w:tblCellMar>
        <w:tblLook w:val="0000"/>
      </w:tblPr>
      <w:tblGrid>
        <w:gridCol w:w="170"/>
        <w:gridCol w:w="454"/>
        <w:gridCol w:w="255"/>
        <w:gridCol w:w="1588"/>
        <w:gridCol w:w="369"/>
        <w:gridCol w:w="369"/>
        <w:gridCol w:w="368"/>
      </w:tblGrid>
      <w:tr w:rsidR="00A52C12" w:rsidRPr="00A52C12" w:rsidTr="000D0A94">
        <w:trPr>
          <w:jc w:val="center"/>
        </w:trPr>
        <w:tc>
          <w:tcPr>
            <w:tcW w:w="170" w:type="dxa"/>
            <w:tcBorders>
              <w:top w:val="nil"/>
              <w:left w:val="nil"/>
              <w:bottom w:val="nil"/>
              <w:right w:val="nil"/>
            </w:tcBorders>
            <w:vAlign w:val="bottom"/>
          </w:tcPr>
          <w:p w:rsidR="00A52C12" w:rsidRPr="00A52C12" w:rsidRDefault="00A52C12" w:rsidP="009D3A03">
            <w:pPr>
              <w:autoSpaceDE w:val="0"/>
              <w:autoSpaceDN w:val="0"/>
              <w:spacing w:after="0" w:line="240" w:lineRule="auto"/>
              <w:jc w:val="both"/>
              <w:rPr>
                <w:rFonts w:ascii="Times New Roman" w:hAnsi="Times New Roman" w:cs="Times New Roman"/>
                <w:sz w:val="24"/>
                <w:szCs w:val="24"/>
              </w:rPr>
            </w:pPr>
            <w:r w:rsidRPr="00A52C12">
              <w:rPr>
                <w:rFonts w:ascii="Times New Roman" w:hAnsi="Times New Roman" w:cs="Times New Roman"/>
                <w:sz w:val="24"/>
                <w:szCs w:val="24"/>
              </w:rPr>
              <w:t>“</w:t>
            </w:r>
          </w:p>
        </w:tc>
        <w:tc>
          <w:tcPr>
            <w:tcW w:w="454" w:type="dxa"/>
            <w:tcBorders>
              <w:top w:val="nil"/>
              <w:left w:val="nil"/>
              <w:bottom w:val="single" w:sz="4" w:space="0" w:color="auto"/>
              <w:right w:val="nil"/>
            </w:tcBorders>
            <w:vAlign w:val="bottom"/>
          </w:tcPr>
          <w:p w:rsidR="00A52C12" w:rsidRPr="00A52C12" w:rsidRDefault="00032673" w:rsidP="009D3A03">
            <w:pPr>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255" w:type="dxa"/>
            <w:tcBorders>
              <w:top w:val="nil"/>
              <w:left w:val="nil"/>
              <w:bottom w:val="nil"/>
              <w:right w:val="nil"/>
            </w:tcBorders>
            <w:vAlign w:val="bottom"/>
          </w:tcPr>
          <w:p w:rsidR="00A52C12" w:rsidRPr="00A52C12" w:rsidRDefault="00A52C12" w:rsidP="009D3A03">
            <w:pPr>
              <w:autoSpaceDE w:val="0"/>
              <w:autoSpaceDN w:val="0"/>
              <w:spacing w:after="0" w:line="240" w:lineRule="auto"/>
              <w:jc w:val="center"/>
              <w:rPr>
                <w:rFonts w:ascii="Times New Roman" w:hAnsi="Times New Roman" w:cs="Times New Roman"/>
                <w:sz w:val="24"/>
                <w:szCs w:val="24"/>
              </w:rPr>
            </w:pPr>
            <w:r w:rsidRPr="00A52C12">
              <w:rPr>
                <w:rFonts w:ascii="Times New Roman" w:hAnsi="Times New Roman" w:cs="Times New Roman"/>
                <w:sz w:val="24"/>
                <w:szCs w:val="24"/>
              </w:rPr>
              <w:t>”</w:t>
            </w:r>
          </w:p>
        </w:tc>
        <w:tc>
          <w:tcPr>
            <w:tcW w:w="1588" w:type="dxa"/>
            <w:tcBorders>
              <w:top w:val="nil"/>
              <w:left w:val="nil"/>
              <w:bottom w:val="single" w:sz="4" w:space="0" w:color="auto"/>
              <w:right w:val="nil"/>
            </w:tcBorders>
            <w:vAlign w:val="bottom"/>
          </w:tcPr>
          <w:p w:rsidR="00A52C12" w:rsidRPr="00A52C12" w:rsidRDefault="00032673" w:rsidP="009D3A03">
            <w:pPr>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октября</w:t>
            </w:r>
          </w:p>
        </w:tc>
        <w:tc>
          <w:tcPr>
            <w:tcW w:w="369" w:type="dxa"/>
            <w:tcBorders>
              <w:top w:val="nil"/>
              <w:left w:val="nil"/>
              <w:bottom w:val="nil"/>
              <w:right w:val="nil"/>
            </w:tcBorders>
            <w:vAlign w:val="bottom"/>
          </w:tcPr>
          <w:p w:rsidR="00A52C12" w:rsidRPr="00A52C12" w:rsidRDefault="00A52C12" w:rsidP="009D3A03">
            <w:pPr>
              <w:autoSpaceDE w:val="0"/>
              <w:autoSpaceDN w:val="0"/>
              <w:spacing w:after="0" w:line="240" w:lineRule="auto"/>
              <w:jc w:val="center"/>
              <w:rPr>
                <w:rFonts w:ascii="Times New Roman" w:hAnsi="Times New Roman" w:cs="Times New Roman"/>
                <w:sz w:val="24"/>
                <w:szCs w:val="24"/>
              </w:rPr>
            </w:pPr>
            <w:r w:rsidRPr="00A52C12">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A52C12" w:rsidRPr="00A52C12" w:rsidRDefault="00032673" w:rsidP="009D3A03">
            <w:pPr>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368" w:type="dxa"/>
            <w:tcBorders>
              <w:top w:val="nil"/>
              <w:left w:val="nil"/>
              <w:bottom w:val="nil"/>
              <w:right w:val="nil"/>
            </w:tcBorders>
            <w:vAlign w:val="bottom"/>
          </w:tcPr>
          <w:p w:rsidR="00A52C12" w:rsidRPr="00A52C12" w:rsidRDefault="00A52C12" w:rsidP="009D3A03">
            <w:pPr>
              <w:tabs>
                <w:tab w:val="left" w:pos="2098"/>
              </w:tabs>
              <w:autoSpaceDE w:val="0"/>
              <w:autoSpaceDN w:val="0"/>
              <w:spacing w:after="0" w:line="240" w:lineRule="auto"/>
              <w:ind w:left="57"/>
              <w:jc w:val="both"/>
              <w:rPr>
                <w:rFonts w:ascii="Times New Roman" w:hAnsi="Times New Roman" w:cs="Times New Roman"/>
                <w:sz w:val="24"/>
                <w:szCs w:val="24"/>
              </w:rPr>
            </w:pPr>
            <w:r w:rsidRPr="00A52C12">
              <w:rPr>
                <w:rFonts w:ascii="Times New Roman" w:hAnsi="Times New Roman" w:cs="Times New Roman"/>
                <w:sz w:val="24"/>
                <w:szCs w:val="24"/>
              </w:rPr>
              <w:t>г.</w:t>
            </w:r>
          </w:p>
        </w:tc>
      </w:tr>
    </w:tbl>
    <w:p w:rsidR="00A52C12" w:rsidRPr="00A52C12" w:rsidRDefault="00A52C12" w:rsidP="009D3A03">
      <w:pPr>
        <w:autoSpaceDE w:val="0"/>
        <w:autoSpaceDN w:val="0"/>
        <w:spacing w:before="240" w:after="0" w:line="240" w:lineRule="auto"/>
        <w:jc w:val="both"/>
        <w:rPr>
          <w:rFonts w:ascii="Times New Roman" w:hAnsi="Times New Roman" w:cs="Times New Roman"/>
          <w:sz w:val="24"/>
          <w:szCs w:val="24"/>
        </w:rPr>
      </w:pPr>
      <w:r w:rsidRPr="00A52C12">
        <w:rPr>
          <w:rFonts w:ascii="Times New Roman" w:hAnsi="Times New Roman" w:cs="Times New Roman"/>
          <w:sz w:val="24"/>
          <w:szCs w:val="24"/>
        </w:rPr>
        <w:t xml:space="preserve">Изменения вносятся по решению  Совета директоров Общества с ограниченной </w:t>
      </w:r>
    </w:p>
    <w:p w:rsidR="00A52C12" w:rsidRPr="00E23F49" w:rsidRDefault="00A52C12" w:rsidP="009D3A03">
      <w:pPr>
        <w:pBdr>
          <w:top w:val="single" w:sz="4" w:space="1" w:color="auto"/>
        </w:pBdr>
        <w:autoSpaceDE w:val="0"/>
        <w:autoSpaceDN w:val="0"/>
        <w:spacing w:after="0" w:line="240" w:lineRule="auto"/>
        <w:ind w:left="3544"/>
        <w:jc w:val="both"/>
        <w:rPr>
          <w:rFonts w:ascii="Times New Roman" w:hAnsi="Times New Roman" w:cs="Times New Roman"/>
          <w:sz w:val="24"/>
          <w:szCs w:val="24"/>
        </w:rPr>
      </w:pPr>
      <w:r w:rsidRPr="00E23F49">
        <w:rPr>
          <w:rFonts w:ascii="Times New Roman" w:hAnsi="Times New Roman" w:cs="Times New Roman"/>
          <w:sz w:val="20"/>
          <w:szCs w:val="20"/>
        </w:rPr>
        <w:t>(указывается орган управления эмитента, по решению которого вносятся</w:t>
      </w:r>
    </w:p>
    <w:tbl>
      <w:tblPr>
        <w:tblW w:w="0" w:type="auto"/>
        <w:tblLayout w:type="fixed"/>
        <w:tblCellMar>
          <w:left w:w="28" w:type="dxa"/>
          <w:right w:w="28" w:type="dxa"/>
        </w:tblCellMar>
        <w:tblLook w:val="0000"/>
      </w:tblPr>
      <w:tblGrid>
        <w:gridCol w:w="6719"/>
        <w:gridCol w:w="1474"/>
        <w:gridCol w:w="454"/>
        <w:gridCol w:w="255"/>
        <w:gridCol w:w="1077"/>
      </w:tblGrid>
      <w:tr w:rsidR="00A52C12" w:rsidRPr="00E23F49" w:rsidTr="000D0A94">
        <w:trPr>
          <w:cantSplit/>
        </w:trPr>
        <w:tc>
          <w:tcPr>
            <w:tcW w:w="6719" w:type="dxa"/>
            <w:tcBorders>
              <w:top w:val="nil"/>
              <w:left w:val="nil"/>
              <w:bottom w:val="single" w:sz="4" w:space="0" w:color="auto"/>
              <w:right w:val="nil"/>
            </w:tcBorders>
            <w:vAlign w:val="bottom"/>
          </w:tcPr>
          <w:p w:rsidR="00A52C12" w:rsidRPr="00E23F49" w:rsidRDefault="004F3EBF" w:rsidP="009D3A03">
            <w:pPr>
              <w:autoSpaceDE w:val="0"/>
              <w:autoSpaceDN w:val="0"/>
              <w:spacing w:after="0" w:line="240" w:lineRule="auto"/>
              <w:jc w:val="both"/>
              <w:rPr>
                <w:rFonts w:ascii="Times New Roman" w:hAnsi="Times New Roman" w:cs="Times New Roman"/>
                <w:sz w:val="24"/>
                <w:szCs w:val="24"/>
              </w:rPr>
            </w:pPr>
            <w:r w:rsidRPr="00E23F49">
              <w:rPr>
                <w:rFonts w:ascii="Times New Roman" w:hAnsi="Times New Roman" w:cs="Times New Roman"/>
                <w:sz w:val="24"/>
                <w:szCs w:val="24"/>
              </w:rPr>
              <w:t>о</w:t>
            </w:r>
            <w:r w:rsidR="00A52C12" w:rsidRPr="00E23F49">
              <w:rPr>
                <w:rFonts w:ascii="Times New Roman" w:hAnsi="Times New Roman" w:cs="Times New Roman"/>
                <w:sz w:val="24"/>
                <w:szCs w:val="24"/>
              </w:rPr>
              <w:t>тветственностью «</w:t>
            </w:r>
            <w:proofErr w:type="spellStart"/>
            <w:r w:rsidR="00A52C12" w:rsidRPr="00E23F49">
              <w:rPr>
                <w:rFonts w:ascii="Times New Roman" w:hAnsi="Times New Roman" w:cs="Times New Roman"/>
                <w:sz w:val="24"/>
                <w:szCs w:val="24"/>
              </w:rPr>
              <w:t>Экспобанк</w:t>
            </w:r>
            <w:proofErr w:type="spellEnd"/>
            <w:r w:rsidR="00A52C12" w:rsidRPr="00E23F49">
              <w:rPr>
                <w:rFonts w:ascii="Times New Roman" w:hAnsi="Times New Roman" w:cs="Times New Roman"/>
                <w:sz w:val="24"/>
                <w:szCs w:val="24"/>
              </w:rPr>
              <w:t>»</w:t>
            </w:r>
          </w:p>
        </w:tc>
        <w:tc>
          <w:tcPr>
            <w:tcW w:w="1474" w:type="dxa"/>
            <w:tcBorders>
              <w:top w:val="nil"/>
              <w:left w:val="nil"/>
              <w:bottom w:val="nil"/>
              <w:right w:val="nil"/>
            </w:tcBorders>
            <w:vAlign w:val="bottom"/>
          </w:tcPr>
          <w:p w:rsidR="00A52C12" w:rsidRPr="00E23F49" w:rsidRDefault="00A52C12" w:rsidP="009D3A03">
            <w:pPr>
              <w:autoSpaceDE w:val="0"/>
              <w:autoSpaceDN w:val="0"/>
              <w:spacing w:after="0" w:line="240" w:lineRule="auto"/>
              <w:jc w:val="both"/>
              <w:rPr>
                <w:rFonts w:ascii="Times New Roman" w:hAnsi="Times New Roman" w:cs="Times New Roman"/>
                <w:sz w:val="24"/>
                <w:szCs w:val="24"/>
              </w:rPr>
            </w:pPr>
            <w:r w:rsidRPr="00E23F49">
              <w:rPr>
                <w:rFonts w:ascii="Times New Roman" w:hAnsi="Times New Roman" w:cs="Times New Roman"/>
                <w:sz w:val="24"/>
                <w:szCs w:val="24"/>
              </w:rPr>
              <w:t>, принятому “</w:t>
            </w:r>
          </w:p>
        </w:tc>
        <w:tc>
          <w:tcPr>
            <w:tcW w:w="454" w:type="dxa"/>
            <w:tcBorders>
              <w:top w:val="nil"/>
              <w:left w:val="nil"/>
              <w:bottom w:val="single" w:sz="4" w:space="0" w:color="auto"/>
              <w:right w:val="nil"/>
            </w:tcBorders>
            <w:vAlign w:val="bottom"/>
          </w:tcPr>
          <w:p w:rsidR="00A52C12" w:rsidRPr="00531F8C" w:rsidRDefault="00531F8C" w:rsidP="009D3A03">
            <w:pPr>
              <w:autoSpaceDE w:val="0"/>
              <w:autoSpaceDN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25</w:t>
            </w:r>
          </w:p>
        </w:tc>
        <w:tc>
          <w:tcPr>
            <w:tcW w:w="255" w:type="dxa"/>
            <w:tcBorders>
              <w:top w:val="nil"/>
              <w:left w:val="nil"/>
              <w:bottom w:val="nil"/>
              <w:right w:val="nil"/>
            </w:tcBorders>
            <w:vAlign w:val="bottom"/>
          </w:tcPr>
          <w:p w:rsidR="00A52C12" w:rsidRPr="00E23F49" w:rsidRDefault="00A52C12" w:rsidP="009D3A03">
            <w:pPr>
              <w:autoSpaceDE w:val="0"/>
              <w:autoSpaceDN w:val="0"/>
              <w:spacing w:after="0" w:line="240" w:lineRule="auto"/>
              <w:jc w:val="both"/>
              <w:rPr>
                <w:rFonts w:ascii="Times New Roman" w:hAnsi="Times New Roman" w:cs="Times New Roman"/>
                <w:sz w:val="24"/>
                <w:szCs w:val="24"/>
              </w:rPr>
            </w:pPr>
            <w:r w:rsidRPr="00E23F49">
              <w:rPr>
                <w:rFonts w:ascii="Times New Roman" w:hAnsi="Times New Roman" w:cs="Times New Roman"/>
                <w:sz w:val="24"/>
                <w:szCs w:val="24"/>
              </w:rPr>
              <w:t>”</w:t>
            </w:r>
          </w:p>
        </w:tc>
        <w:tc>
          <w:tcPr>
            <w:tcW w:w="1077" w:type="dxa"/>
            <w:tcBorders>
              <w:top w:val="nil"/>
              <w:left w:val="nil"/>
              <w:bottom w:val="single" w:sz="4" w:space="0" w:color="auto"/>
              <w:right w:val="nil"/>
            </w:tcBorders>
            <w:vAlign w:val="bottom"/>
          </w:tcPr>
          <w:p w:rsidR="00A52C12" w:rsidRPr="00531F8C" w:rsidRDefault="00531F8C" w:rsidP="009D3A03">
            <w:p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ноября</w:t>
            </w:r>
          </w:p>
        </w:tc>
      </w:tr>
    </w:tbl>
    <w:p w:rsidR="00A52C12" w:rsidRPr="00E23F49" w:rsidRDefault="00A52C12" w:rsidP="009D3A03">
      <w:pPr>
        <w:autoSpaceDE w:val="0"/>
        <w:autoSpaceDN w:val="0"/>
        <w:spacing w:after="0" w:line="240" w:lineRule="auto"/>
        <w:ind w:right="3402"/>
        <w:jc w:val="both"/>
        <w:rPr>
          <w:rFonts w:ascii="Times New Roman" w:hAnsi="Times New Roman" w:cs="Times New Roman"/>
          <w:sz w:val="20"/>
          <w:szCs w:val="20"/>
        </w:rPr>
      </w:pPr>
      <w:r w:rsidRPr="00E23F49">
        <w:rPr>
          <w:rFonts w:ascii="Times New Roman" w:hAnsi="Times New Roman" w:cs="Times New Roman"/>
          <w:sz w:val="20"/>
          <w:szCs w:val="20"/>
        </w:rPr>
        <w:t>изменения в решение о выпуске (дополнительном выпуске) ценных бумаг)</w:t>
      </w:r>
    </w:p>
    <w:tbl>
      <w:tblPr>
        <w:tblW w:w="0" w:type="auto"/>
        <w:tblLayout w:type="fixed"/>
        <w:tblCellMar>
          <w:left w:w="28" w:type="dxa"/>
          <w:right w:w="28" w:type="dxa"/>
        </w:tblCellMar>
        <w:tblLook w:val="0000"/>
      </w:tblPr>
      <w:tblGrid>
        <w:gridCol w:w="312"/>
        <w:gridCol w:w="369"/>
        <w:gridCol w:w="1814"/>
        <w:gridCol w:w="454"/>
        <w:gridCol w:w="255"/>
        <w:gridCol w:w="1021"/>
        <w:gridCol w:w="369"/>
        <w:gridCol w:w="369"/>
        <w:gridCol w:w="624"/>
        <w:gridCol w:w="820"/>
        <w:gridCol w:w="2495"/>
      </w:tblGrid>
      <w:tr w:rsidR="00692785" w:rsidRPr="00E23F49" w:rsidTr="000D0A94">
        <w:trPr>
          <w:cantSplit/>
        </w:trPr>
        <w:tc>
          <w:tcPr>
            <w:tcW w:w="312" w:type="dxa"/>
            <w:tcBorders>
              <w:top w:val="nil"/>
              <w:left w:val="nil"/>
              <w:bottom w:val="nil"/>
              <w:right w:val="nil"/>
            </w:tcBorders>
            <w:vAlign w:val="bottom"/>
          </w:tcPr>
          <w:p w:rsidR="00692785" w:rsidRPr="00E23F49" w:rsidRDefault="00692785" w:rsidP="009D3A03">
            <w:pPr>
              <w:autoSpaceDE w:val="0"/>
              <w:autoSpaceDN w:val="0"/>
              <w:spacing w:after="0" w:line="240" w:lineRule="auto"/>
              <w:jc w:val="both"/>
              <w:rPr>
                <w:rFonts w:ascii="Times New Roman" w:hAnsi="Times New Roman" w:cs="Times New Roman"/>
                <w:sz w:val="24"/>
                <w:szCs w:val="24"/>
              </w:rPr>
            </w:pPr>
            <w:r w:rsidRPr="00E23F49">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692785" w:rsidRPr="00E23F49" w:rsidRDefault="00692785" w:rsidP="009D3A03">
            <w:pPr>
              <w:autoSpaceDE w:val="0"/>
              <w:autoSpaceDN w:val="0"/>
              <w:spacing w:after="0" w:line="240" w:lineRule="auto"/>
              <w:jc w:val="both"/>
              <w:rPr>
                <w:rFonts w:ascii="Times New Roman" w:hAnsi="Times New Roman" w:cs="Times New Roman"/>
                <w:sz w:val="24"/>
                <w:szCs w:val="24"/>
              </w:rPr>
            </w:pPr>
            <w:r w:rsidRPr="00E23F49">
              <w:rPr>
                <w:rFonts w:ascii="Times New Roman" w:hAnsi="Times New Roman" w:cs="Times New Roman"/>
                <w:sz w:val="24"/>
                <w:szCs w:val="24"/>
              </w:rPr>
              <w:t>14</w:t>
            </w:r>
          </w:p>
        </w:tc>
        <w:tc>
          <w:tcPr>
            <w:tcW w:w="1814" w:type="dxa"/>
            <w:tcBorders>
              <w:top w:val="nil"/>
              <w:left w:val="nil"/>
              <w:bottom w:val="nil"/>
              <w:right w:val="nil"/>
            </w:tcBorders>
            <w:vAlign w:val="bottom"/>
          </w:tcPr>
          <w:p w:rsidR="00692785" w:rsidRPr="00E23F49" w:rsidRDefault="00692785" w:rsidP="009D3A03">
            <w:pPr>
              <w:autoSpaceDE w:val="0"/>
              <w:autoSpaceDN w:val="0"/>
              <w:spacing w:after="0" w:line="240" w:lineRule="auto"/>
              <w:jc w:val="both"/>
              <w:rPr>
                <w:rFonts w:ascii="Times New Roman" w:hAnsi="Times New Roman" w:cs="Times New Roman"/>
                <w:sz w:val="24"/>
                <w:szCs w:val="24"/>
              </w:rPr>
            </w:pPr>
            <w:r w:rsidRPr="00E23F49">
              <w:rPr>
                <w:rFonts w:ascii="Times New Roman" w:hAnsi="Times New Roman" w:cs="Times New Roman"/>
                <w:sz w:val="24"/>
                <w:szCs w:val="24"/>
              </w:rPr>
              <w:t>г., протокол от “</w:t>
            </w:r>
          </w:p>
        </w:tc>
        <w:tc>
          <w:tcPr>
            <w:tcW w:w="454" w:type="dxa"/>
            <w:tcBorders>
              <w:top w:val="nil"/>
              <w:left w:val="nil"/>
              <w:bottom w:val="single" w:sz="4" w:space="0" w:color="auto"/>
              <w:right w:val="nil"/>
            </w:tcBorders>
            <w:vAlign w:val="bottom"/>
          </w:tcPr>
          <w:p w:rsidR="00692785" w:rsidRPr="00E23F49" w:rsidRDefault="00531F8C" w:rsidP="009D3A03">
            <w:p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p>
        </w:tc>
        <w:tc>
          <w:tcPr>
            <w:tcW w:w="255" w:type="dxa"/>
            <w:tcBorders>
              <w:top w:val="nil"/>
              <w:left w:val="nil"/>
              <w:bottom w:val="nil"/>
              <w:right w:val="nil"/>
            </w:tcBorders>
            <w:vAlign w:val="bottom"/>
          </w:tcPr>
          <w:p w:rsidR="00692785" w:rsidRPr="00E23F49" w:rsidRDefault="00692785" w:rsidP="009D3A03">
            <w:pPr>
              <w:autoSpaceDE w:val="0"/>
              <w:autoSpaceDN w:val="0"/>
              <w:spacing w:after="0" w:line="240" w:lineRule="auto"/>
              <w:jc w:val="both"/>
              <w:rPr>
                <w:rFonts w:ascii="Times New Roman" w:hAnsi="Times New Roman" w:cs="Times New Roman"/>
                <w:sz w:val="24"/>
                <w:szCs w:val="24"/>
              </w:rPr>
            </w:pPr>
            <w:r w:rsidRPr="00E23F49">
              <w:rPr>
                <w:rFonts w:ascii="Times New Roman" w:hAnsi="Times New Roman" w:cs="Times New Roman"/>
                <w:sz w:val="24"/>
                <w:szCs w:val="24"/>
              </w:rPr>
              <w:t>”</w:t>
            </w:r>
          </w:p>
        </w:tc>
        <w:tc>
          <w:tcPr>
            <w:tcW w:w="1021" w:type="dxa"/>
            <w:tcBorders>
              <w:top w:val="nil"/>
              <w:left w:val="nil"/>
              <w:bottom w:val="single" w:sz="4" w:space="0" w:color="auto"/>
              <w:right w:val="nil"/>
            </w:tcBorders>
            <w:vAlign w:val="bottom"/>
          </w:tcPr>
          <w:p w:rsidR="00692785" w:rsidRPr="00E23F49" w:rsidRDefault="00531F8C" w:rsidP="009D3A03">
            <w:p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ноября</w:t>
            </w:r>
          </w:p>
        </w:tc>
        <w:tc>
          <w:tcPr>
            <w:tcW w:w="369" w:type="dxa"/>
            <w:tcBorders>
              <w:top w:val="nil"/>
              <w:left w:val="nil"/>
              <w:bottom w:val="nil"/>
              <w:right w:val="nil"/>
            </w:tcBorders>
            <w:vAlign w:val="bottom"/>
          </w:tcPr>
          <w:p w:rsidR="00692785" w:rsidRPr="00E23F49" w:rsidRDefault="00692785" w:rsidP="009D3A03">
            <w:pPr>
              <w:autoSpaceDE w:val="0"/>
              <w:autoSpaceDN w:val="0"/>
              <w:spacing w:after="0" w:line="240" w:lineRule="auto"/>
              <w:jc w:val="both"/>
              <w:rPr>
                <w:rFonts w:ascii="Times New Roman" w:hAnsi="Times New Roman" w:cs="Times New Roman"/>
                <w:sz w:val="24"/>
                <w:szCs w:val="24"/>
              </w:rPr>
            </w:pPr>
            <w:r w:rsidRPr="00E23F49">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692785" w:rsidRPr="00E23F49" w:rsidRDefault="00692785" w:rsidP="009D3A03">
            <w:pPr>
              <w:autoSpaceDE w:val="0"/>
              <w:autoSpaceDN w:val="0"/>
              <w:spacing w:after="0" w:line="240" w:lineRule="auto"/>
              <w:jc w:val="both"/>
              <w:rPr>
                <w:rFonts w:ascii="Times New Roman" w:hAnsi="Times New Roman" w:cs="Times New Roman"/>
                <w:sz w:val="24"/>
                <w:szCs w:val="24"/>
              </w:rPr>
            </w:pPr>
            <w:r w:rsidRPr="00E23F49">
              <w:rPr>
                <w:rFonts w:ascii="Times New Roman" w:hAnsi="Times New Roman" w:cs="Times New Roman"/>
                <w:sz w:val="24"/>
                <w:szCs w:val="24"/>
              </w:rPr>
              <w:t>14</w:t>
            </w:r>
          </w:p>
        </w:tc>
        <w:tc>
          <w:tcPr>
            <w:tcW w:w="624" w:type="dxa"/>
            <w:tcBorders>
              <w:top w:val="nil"/>
              <w:left w:val="nil"/>
              <w:bottom w:val="nil"/>
              <w:right w:val="nil"/>
            </w:tcBorders>
            <w:vAlign w:val="bottom"/>
          </w:tcPr>
          <w:p w:rsidR="00692785" w:rsidRPr="00E23F49" w:rsidRDefault="00692785" w:rsidP="009D3A03">
            <w:pPr>
              <w:autoSpaceDE w:val="0"/>
              <w:autoSpaceDN w:val="0"/>
              <w:spacing w:after="0" w:line="240" w:lineRule="auto"/>
              <w:jc w:val="both"/>
              <w:rPr>
                <w:rFonts w:ascii="Times New Roman" w:hAnsi="Times New Roman" w:cs="Times New Roman"/>
                <w:sz w:val="24"/>
                <w:szCs w:val="24"/>
              </w:rPr>
            </w:pPr>
            <w:r w:rsidRPr="00E23F49">
              <w:rPr>
                <w:rFonts w:ascii="Times New Roman" w:hAnsi="Times New Roman" w:cs="Times New Roman"/>
                <w:sz w:val="24"/>
                <w:szCs w:val="24"/>
              </w:rPr>
              <w:t>г. №</w:t>
            </w:r>
          </w:p>
        </w:tc>
        <w:tc>
          <w:tcPr>
            <w:tcW w:w="820" w:type="dxa"/>
            <w:tcBorders>
              <w:top w:val="nil"/>
              <w:left w:val="nil"/>
              <w:bottom w:val="single" w:sz="4" w:space="0" w:color="auto"/>
              <w:right w:val="nil"/>
            </w:tcBorders>
            <w:vAlign w:val="bottom"/>
          </w:tcPr>
          <w:p w:rsidR="00692785" w:rsidRPr="002B5E67" w:rsidRDefault="002B5E67" w:rsidP="002B5E67">
            <w:pPr>
              <w:autoSpaceDE w:val="0"/>
              <w:autoSpaceDN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27</w:t>
            </w:r>
          </w:p>
        </w:tc>
        <w:tc>
          <w:tcPr>
            <w:tcW w:w="2495" w:type="dxa"/>
            <w:tcBorders>
              <w:top w:val="nil"/>
              <w:left w:val="nil"/>
              <w:bottom w:val="nil"/>
              <w:right w:val="nil"/>
            </w:tcBorders>
            <w:vAlign w:val="bottom"/>
          </w:tcPr>
          <w:p w:rsidR="00692785" w:rsidRPr="00E23F49" w:rsidRDefault="00A141CA" w:rsidP="009D3A03">
            <w:p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bl>
    <w:p w:rsidR="00A52C12" w:rsidRPr="00E23F49" w:rsidRDefault="00A52C12" w:rsidP="009D3A03">
      <w:pPr>
        <w:autoSpaceDE w:val="0"/>
        <w:autoSpaceDN w:val="0"/>
        <w:spacing w:after="0" w:line="240" w:lineRule="auto"/>
        <w:ind w:right="3542"/>
        <w:jc w:val="both"/>
        <w:rPr>
          <w:rFonts w:ascii="Times New Roman" w:hAnsi="Times New Roman" w:cs="Times New Roman"/>
          <w:sz w:val="20"/>
          <w:szCs w:val="20"/>
        </w:rPr>
      </w:pPr>
    </w:p>
    <w:p w:rsidR="00B8133F" w:rsidRDefault="00B8133F" w:rsidP="009D3A03">
      <w:pPr>
        <w:autoSpaceDE w:val="0"/>
        <w:autoSpaceDN w:val="0"/>
        <w:spacing w:after="0" w:line="240" w:lineRule="auto"/>
        <w:jc w:val="both"/>
        <w:rPr>
          <w:rFonts w:ascii="Times New Roman" w:hAnsi="Times New Roman" w:cs="Times New Roman"/>
          <w:sz w:val="24"/>
          <w:szCs w:val="24"/>
          <w:lang w:val="en-US"/>
        </w:rPr>
      </w:pPr>
    </w:p>
    <w:p w:rsidR="002563EE" w:rsidRPr="002563EE" w:rsidRDefault="002563EE" w:rsidP="009D3A03">
      <w:pPr>
        <w:autoSpaceDE w:val="0"/>
        <w:autoSpaceDN w:val="0"/>
        <w:spacing w:after="0" w:line="240" w:lineRule="auto"/>
        <w:jc w:val="both"/>
        <w:rPr>
          <w:rFonts w:ascii="Times New Roman" w:hAnsi="Times New Roman" w:cs="Times New Roman"/>
          <w:sz w:val="24"/>
          <w:szCs w:val="24"/>
          <w:lang w:val="en-US"/>
        </w:rPr>
      </w:pPr>
    </w:p>
    <w:p w:rsidR="00B8133F" w:rsidRDefault="00A52C12" w:rsidP="009D3A03">
      <w:pPr>
        <w:autoSpaceDE w:val="0"/>
        <w:autoSpaceDN w:val="0"/>
        <w:spacing w:after="0" w:line="240" w:lineRule="auto"/>
        <w:jc w:val="both"/>
        <w:rPr>
          <w:rFonts w:ascii="Times New Roman" w:hAnsi="Times New Roman" w:cs="Times New Roman"/>
          <w:sz w:val="24"/>
          <w:szCs w:val="24"/>
        </w:rPr>
      </w:pPr>
      <w:r w:rsidRPr="00A52C12">
        <w:rPr>
          <w:rFonts w:ascii="Times New Roman" w:hAnsi="Times New Roman" w:cs="Times New Roman"/>
          <w:sz w:val="24"/>
          <w:szCs w:val="24"/>
        </w:rPr>
        <w:t>Место нахождения эмитента и контактные телефоны</w:t>
      </w:r>
      <w:r w:rsidR="00B8133F">
        <w:rPr>
          <w:rFonts w:ascii="Times New Roman" w:hAnsi="Times New Roman" w:cs="Times New Roman"/>
          <w:sz w:val="24"/>
          <w:szCs w:val="24"/>
        </w:rPr>
        <w:t>:</w:t>
      </w:r>
      <w:r w:rsidRPr="00A52C12">
        <w:rPr>
          <w:rFonts w:ascii="Times New Roman" w:hAnsi="Times New Roman" w:cs="Times New Roman"/>
          <w:sz w:val="24"/>
          <w:szCs w:val="24"/>
        </w:rPr>
        <w:t xml:space="preserve">  </w:t>
      </w:r>
    </w:p>
    <w:p w:rsidR="00A52C12" w:rsidRPr="00B8133F" w:rsidRDefault="00A52C12" w:rsidP="009D3A03">
      <w:pPr>
        <w:autoSpaceDE w:val="0"/>
        <w:autoSpaceDN w:val="0"/>
        <w:spacing w:after="0" w:line="240" w:lineRule="auto"/>
        <w:jc w:val="both"/>
        <w:rPr>
          <w:rFonts w:ascii="Times New Roman" w:eastAsia="Times New Roman" w:hAnsi="Times New Roman" w:cs="Times New Roman"/>
          <w:sz w:val="24"/>
          <w:u w:val="single"/>
        </w:rPr>
      </w:pPr>
      <w:r w:rsidRPr="00B8133F">
        <w:rPr>
          <w:rFonts w:ascii="Times New Roman" w:eastAsia="Times New Roman" w:hAnsi="Times New Roman" w:cs="Times New Roman"/>
          <w:sz w:val="24"/>
          <w:u w:val="single"/>
        </w:rPr>
        <w:t>107078, г.</w:t>
      </w:r>
      <w:r w:rsidR="00B8133F">
        <w:rPr>
          <w:rFonts w:ascii="Times New Roman" w:eastAsia="Times New Roman" w:hAnsi="Times New Roman" w:cs="Times New Roman"/>
          <w:sz w:val="24"/>
          <w:u w:val="single"/>
        </w:rPr>
        <w:t xml:space="preserve"> </w:t>
      </w:r>
      <w:r w:rsidRPr="00B8133F">
        <w:rPr>
          <w:rFonts w:ascii="Times New Roman" w:eastAsia="Times New Roman" w:hAnsi="Times New Roman" w:cs="Times New Roman"/>
          <w:sz w:val="24"/>
          <w:u w:val="single"/>
        </w:rPr>
        <w:t>Москва, ул.</w:t>
      </w:r>
      <w:r w:rsidR="00B8133F">
        <w:rPr>
          <w:rFonts w:ascii="Times New Roman" w:eastAsia="Times New Roman" w:hAnsi="Times New Roman" w:cs="Times New Roman"/>
          <w:sz w:val="24"/>
          <w:u w:val="single"/>
        </w:rPr>
        <w:t xml:space="preserve"> </w:t>
      </w:r>
      <w:proofErr w:type="spellStart"/>
      <w:r w:rsidRPr="00B8133F">
        <w:rPr>
          <w:rFonts w:ascii="Times New Roman" w:eastAsia="Times New Roman" w:hAnsi="Times New Roman" w:cs="Times New Roman"/>
          <w:sz w:val="24"/>
          <w:u w:val="single"/>
        </w:rPr>
        <w:t>Каланчевская</w:t>
      </w:r>
      <w:proofErr w:type="spellEnd"/>
      <w:r w:rsidRPr="00B8133F">
        <w:rPr>
          <w:rFonts w:ascii="Times New Roman" w:eastAsia="Times New Roman" w:hAnsi="Times New Roman" w:cs="Times New Roman"/>
          <w:sz w:val="24"/>
          <w:u w:val="single"/>
        </w:rPr>
        <w:t>, д.29, стр.2, +7 (495) 228-31-31</w:t>
      </w:r>
    </w:p>
    <w:p w:rsidR="00A52C12" w:rsidRPr="00A52C12" w:rsidRDefault="00A52C12" w:rsidP="009D3A03">
      <w:pPr>
        <w:autoSpaceDE w:val="0"/>
        <w:autoSpaceDN w:val="0"/>
        <w:spacing w:before="240" w:after="0" w:line="240" w:lineRule="auto"/>
        <w:jc w:val="both"/>
        <w:rPr>
          <w:rFonts w:ascii="Times New Roman" w:eastAsia="Times New Roman" w:hAnsi="Times New Roman" w:cs="Times New Roman"/>
          <w:u w:val="single"/>
        </w:rPr>
      </w:pPr>
    </w:p>
    <w:p w:rsidR="00A52C12" w:rsidRPr="00A52C12" w:rsidRDefault="00A52C12" w:rsidP="009D3A03">
      <w:pPr>
        <w:autoSpaceDE w:val="0"/>
        <w:autoSpaceDN w:val="0"/>
        <w:spacing w:before="240" w:after="0" w:line="240" w:lineRule="auto"/>
        <w:jc w:val="both"/>
        <w:rPr>
          <w:rFonts w:ascii="Times New Roman" w:hAnsi="Times New Roman" w:cs="Times New Roman"/>
          <w:sz w:val="20"/>
          <w:szCs w:val="20"/>
        </w:rPr>
      </w:pPr>
    </w:p>
    <w:tbl>
      <w:tblPr>
        <w:tblW w:w="0" w:type="auto"/>
        <w:tblLayout w:type="fixed"/>
        <w:tblCellMar>
          <w:left w:w="28" w:type="dxa"/>
          <w:right w:w="28" w:type="dxa"/>
        </w:tblCellMar>
        <w:tblLook w:val="0000"/>
      </w:tblPr>
      <w:tblGrid>
        <w:gridCol w:w="170"/>
        <w:gridCol w:w="567"/>
        <w:gridCol w:w="170"/>
        <w:gridCol w:w="454"/>
        <w:gridCol w:w="255"/>
        <w:gridCol w:w="1474"/>
        <w:gridCol w:w="369"/>
        <w:gridCol w:w="369"/>
        <w:gridCol w:w="1870"/>
        <w:gridCol w:w="1701"/>
        <w:gridCol w:w="115"/>
        <w:gridCol w:w="2295"/>
        <w:gridCol w:w="142"/>
      </w:tblGrid>
      <w:tr w:rsidR="00A52C12" w:rsidRPr="00A52C12" w:rsidTr="000D0A94">
        <w:tc>
          <w:tcPr>
            <w:tcW w:w="9951" w:type="dxa"/>
            <w:gridSpan w:val="13"/>
            <w:tcBorders>
              <w:top w:val="single" w:sz="4" w:space="0" w:color="auto"/>
              <w:left w:val="single" w:sz="4" w:space="0" w:color="auto"/>
              <w:bottom w:val="nil"/>
              <w:right w:val="single" w:sz="4" w:space="0" w:color="auto"/>
            </w:tcBorders>
          </w:tcPr>
          <w:p w:rsidR="00A52C12" w:rsidRPr="00A52C12" w:rsidRDefault="00A52C12" w:rsidP="009D3A03">
            <w:pPr>
              <w:autoSpaceDE w:val="0"/>
              <w:autoSpaceDN w:val="0"/>
              <w:spacing w:after="0" w:line="240" w:lineRule="auto"/>
              <w:jc w:val="both"/>
              <w:rPr>
                <w:rFonts w:ascii="Times New Roman" w:hAnsi="Times New Roman" w:cs="Times New Roman"/>
                <w:sz w:val="24"/>
                <w:szCs w:val="24"/>
              </w:rPr>
            </w:pPr>
          </w:p>
        </w:tc>
      </w:tr>
      <w:tr w:rsidR="00A52C12" w:rsidRPr="00A52C12" w:rsidTr="000D0A94">
        <w:tc>
          <w:tcPr>
            <w:tcW w:w="170" w:type="dxa"/>
            <w:tcBorders>
              <w:top w:val="nil"/>
              <w:left w:val="single" w:sz="4" w:space="0" w:color="auto"/>
              <w:bottom w:val="nil"/>
              <w:right w:val="nil"/>
            </w:tcBorders>
            <w:vAlign w:val="bottom"/>
          </w:tcPr>
          <w:p w:rsidR="00A52C12" w:rsidRPr="00A52C12" w:rsidRDefault="00A52C12" w:rsidP="009D3A03">
            <w:pPr>
              <w:autoSpaceDE w:val="0"/>
              <w:autoSpaceDN w:val="0"/>
              <w:spacing w:after="0" w:line="240" w:lineRule="auto"/>
              <w:jc w:val="both"/>
              <w:rPr>
                <w:rFonts w:ascii="Times New Roman" w:hAnsi="Times New Roman" w:cs="Times New Roman"/>
                <w:sz w:val="24"/>
                <w:szCs w:val="24"/>
              </w:rPr>
            </w:pPr>
          </w:p>
        </w:tc>
        <w:tc>
          <w:tcPr>
            <w:tcW w:w="5528" w:type="dxa"/>
            <w:gridSpan w:val="8"/>
            <w:tcBorders>
              <w:top w:val="nil"/>
              <w:left w:val="nil"/>
              <w:bottom w:val="nil"/>
              <w:right w:val="nil"/>
            </w:tcBorders>
            <w:vAlign w:val="bottom"/>
          </w:tcPr>
          <w:p w:rsidR="00A52C12" w:rsidRPr="00A52C12" w:rsidRDefault="00032673" w:rsidP="009D3A03">
            <w:p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Председатель Правления ООО «</w:t>
            </w:r>
            <w:proofErr w:type="spellStart"/>
            <w:r>
              <w:rPr>
                <w:rFonts w:ascii="Times New Roman" w:hAnsi="Times New Roman" w:cs="Times New Roman"/>
                <w:sz w:val="24"/>
                <w:szCs w:val="24"/>
              </w:rPr>
              <w:t>Экспобанк</w:t>
            </w:r>
            <w:proofErr w:type="spellEnd"/>
            <w:r>
              <w:rPr>
                <w:rFonts w:ascii="Times New Roman" w:hAnsi="Times New Roman" w:cs="Times New Roman"/>
                <w:sz w:val="24"/>
                <w:szCs w:val="24"/>
              </w:rPr>
              <w:t>»</w:t>
            </w:r>
          </w:p>
        </w:tc>
        <w:tc>
          <w:tcPr>
            <w:tcW w:w="1701" w:type="dxa"/>
            <w:tcBorders>
              <w:top w:val="nil"/>
              <w:left w:val="nil"/>
              <w:bottom w:val="single" w:sz="4" w:space="0" w:color="auto"/>
              <w:right w:val="nil"/>
            </w:tcBorders>
            <w:vAlign w:val="bottom"/>
          </w:tcPr>
          <w:p w:rsidR="00A52C12" w:rsidRPr="00A52C12" w:rsidRDefault="00A52C12" w:rsidP="009D3A03">
            <w:pPr>
              <w:autoSpaceDE w:val="0"/>
              <w:autoSpaceDN w:val="0"/>
              <w:spacing w:after="0" w:line="240" w:lineRule="auto"/>
              <w:jc w:val="both"/>
              <w:rPr>
                <w:rFonts w:ascii="Times New Roman" w:hAnsi="Times New Roman" w:cs="Times New Roman"/>
                <w:sz w:val="24"/>
                <w:szCs w:val="24"/>
              </w:rPr>
            </w:pPr>
          </w:p>
        </w:tc>
        <w:tc>
          <w:tcPr>
            <w:tcW w:w="115" w:type="dxa"/>
            <w:tcBorders>
              <w:top w:val="nil"/>
              <w:left w:val="nil"/>
              <w:bottom w:val="nil"/>
              <w:right w:val="nil"/>
            </w:tcBorders>
            <w:vAlign w:val="bottom"/>
          </w:tcPr>
          <w:p w:rsidR="00A52C12" w:rsidRPr="00A52C12" w:rsidRDefault="00A52C12" w:rsidP="009D3A03">
            <w:pPr>
              <w:autoSpaceDE w:val="0"/>
              <w:autoSpaceDN w:val="0"/>
              <w:spacing w:after="0" w:line="240" w:lineRule="auto"/>
              <w:jc w:val="both"/>
              <w:rPr>
                <w:rFonts w:ascii="Times New Roman" w:hAnsi="Times New Roman" w:cs="Times New Roman"/>
                <w:sz w:val="24"/>
                <w:szCs w:val="24"/>
              </w:rPr>
            </w:pPr>
          </w:p>
        </w:tc>
        <w:tc>
          <w:tcPr>
            <w:tcW w:w="2295" w:type="dxa"/>
            <w:tcBorders>
              <w:top w:val="nil"/>
              <w:left w:val="nil"/>
              <w:bottom w:val="single" w:sz="4" w:space="0" w:color="auto"/>
              <w:right w:val="nil"/>
            </w:tcBorders>
            <w:vAlign w:val="bottom"/>
          </w:tcPr>
          <w:p w:rsidR="00A52C12" w:rsidRPr="00A52C12" w:rsidRDefault="00032673" w:rsidP="009D3A03">
            <w:p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К.В.Нифонтов</w:t>
            </w:r>
          </w:p>
        </w:tc>
        <w:tc>
          <w:tcPr>
            <w:tcW w:w="142" w:type="dxa"/>
            <w:tcBorders>
              <w:top w:val="nil"/>
              <w:left w:val="nil"/>
              <w:bottom w:val="nil"/>
              <w:right w:val="single" w:sz="4" w:space="0" w:color="auto"/>
            </w:tcBorders>
            <w:vAlign w:val="bottom"/>
          </w:tcPr>
          <w:p w:rsidR="00A52C12" w:rsidRPr="00A52C12" w:rsidRDefault="00A52C12" w:rsidP="009D3A03">
            <w:pPr>
              <w:autoSpaceDE w:val="0"/>
              <w:autoSpaceDN w:val="0"/>
              <w:spacing w:after="0" w:line="240" w:lineRule="auto"/>
              <w:jc w:val="both"/>
              <w:rPr>
                <w:rFonts w:ascii="Times New Roman" w:hAnsi="Times New Roman" w:cs="Times New Roman"/>
                <w:sz w:val="24"/>
                <w:szCs w:val="24"/>
              </w:rPr>
            </w:pPr>
          </w:p>
        </w:tc>
      </w:tr>
      <w:tr w:rsidR="00A52C12" w:rsidRPr="00A52C12" w:rsidTr="000D0A94">
        <w:tc>
          <w:tcPr>
            <w:tcW w:w="170" w:type="dxa"/>
            <w:tcBorders>
              <w:top w:val="nil"/>
              <w:left w:val="single" w:sz="4" w:space="0" w:color="auto"/>
              <w:bottom w:val="nil"/>
              <w:right w:val="nil"/>
            </w:tcBorders>
          </w:tcPr>
          <w:p w:rsidR="00A52C12" w:rsidRPr="00A52C12" w:rsidRDefault="00A52C12" w:rsidP="009D3A03">
            <w:pPr>
              <w:autoSpaceDE w:val="0"/>
              <w:autoSpaceDN w:val="0"/>
              <w:spacing w:after="0" w:line="240" w:lineRule="auto"/>
              <w:jc w:val="both"/>
              <w:rPr>
                <w:rFonts w:ascii="Times New Roman" w:hAnsi="Times New Roman" w:cs="Times New Roman"/>
                <w:sz w:val="20"/>
                <w:szCs w:val="20"/>
              </w:rPr>
            </w:pPr>
          </w:p>
        </w:tc>
        <w:tc>
          <w:tcPr>
            <w:tcW w:w="5528" w:type="dxa"/>
            <w:gridSpan w:val="8"/>
            <w:tcBorders>
              <w:top w:val="nil"/>
              <w:left w:val="nil"/>
              <w:bottom w:val="nil"/>
              <w:right w:val="nil"/>
            </w:tcBorders>
          </w:tcPr>
          <w:p w:rsidR="00A52C12" w:rsidRPr="00A52C12" w:rsidRDefault="00A52C12" w:rsidP="009D3A03">
            <w:pPr>
              <w:autoSpaceDE w:val="0"/>
              <w:autoSpaceDN w:val="0"/>
              <w:spacing w:after="0" w:line="240" w:lineRule="auto"/>
              <w:jc w:val="both"/>
              <w:rPr>
                <w:rFonts w:ascii="Times New Roman" w:hAnsi="Times New Roman" w:cs="Times New Roman"/>
                <w:sz w:val="20"/>
                <w:szCs w:val="20"/>
              </w:rPr>
            </w:pPr>
          </w:p>
        </w:tc>
        <w:tc>
          <w:tcPr>
            <w:tcW w:w="1701" w:type="dxa"/>
            <w:tcBorders>
              <w:top w:val="nil"/>
              <w:left w:val="nil"/>
              <w:bottom w:val="nil"/>
              <w:right w:val="nil"/>
            </w:tcBorders>
          </w:tcPr>
          <w:p w:rsidR="00A52C12" w:rsidRPr="00A52C12" w:rsidRDefault="00A52C12" w:rsidP="009D3A03">
            <w:pPr>
              <w:autoSpaceDE w:val="0"/>
              <w:autoSpaceDN w:val="0"/>
              <w:spacing w:after="0" w:line="240" w:lineRule="auto"/>
              <w:jc w:val="both"/>
              <w:rPr>
                <w:rFonts w:ascii="Times New Roman" w:hAnsi="Times New Roman" w:cs="Times New Roman"/>
                <w:sz w:val="20"/>
                <w:szCs w:val="20"/>
              </w:rPr>
            </w:pPr>
            <w:r w:rsidRPr="00A52C12">
              <w:rPr>
                <w:rFonts w:ascii="Times New Roman" w:hAnsi="Times New Roman" w:cs="Times New Roman"/>
                <w:sz w:val="20"/>
                <w:szCs w:val="20"/>
              </w:rPr>
              <w:t>(подпись)</w:t>
            </w:r>
          </w:p>
        </w:tc>
        <w:tc>
          <w:tcPr>
            <w:tcW w:w="115" w:type="dxa"/>
            <w:tcBorders>
              <w:top w:val="nil"/>
              <w:left w:val="nil"/>
              <w:bottom w:val="nil"/>
              <w:right w:val="nil"/>
            </w:tcBorders>
          </w:tcPr>
          <w:p w:rsidR="00A52C12" w:rsidRPr="00A52C12" w:rsidRDefault="00A52C12" w:rsidP="009D3A03">
            <w:pPr>
              <w:autoSpaceDE w:val="0"/>
              <w:autoSpaceDN w:val="0"/>
              <w:spacing w:after="0" w:line="240" w:lineRule="auto"/>
              <w:jc w:val="both"/>
              <w:rPr>
                <w:rFonts w:ascii="Times New Roman" w:hAnsi="Times New Roman" w:cs="Times New Roman"/>
                <w:sz w:val="20"/>
                <w:szCs w:val="20"/>
              </w:rPr>
            </w:pPr>
          </w:p>
        </w:tc>
        <w:tc>
          <w:tcPr>
            <w:tcW w:w="2295" w:type="dxa"/>
            <w:tcBorders>
              <w:top w:val="nil"/>
              <w:left w:val="nil"/>
              <w:bottom w:val="nil"/>
              <w:right w:val="nil"/>
            </w:tcBorders>
          </w:tcPr>
          <w:p w:rsidR="00A52C12" w:rsidRPr="00A52C12" w:rsidRDefault="00A52C12" w:rsidP="009D3A03">
            <w:pPr>
              <w:autoSpaceDE w:val="0"/>
              <w:autoSpaceDN w:val="0"/>
              <w:spacing w:after="0" w:line="240" w:lineRule="auto"/>
              <w:jc w:val="both"/>
              <w:rPr>
                <w:rFonts w:ascii="Times New Roman" w:hAnsi="Times New Roman" w:cs="Times New Roman"/>
                <w:sz w:val="20"/>
                <w:szCs w:val="20"/>
              </w:rPr>
            </w:pPr>
            <w:r w:rsidRPr="00A52C12">
              <w:rPr>
                <w:rFonts w:ascii="Times New Roman" w:hAnsi="Times New Roman" w:cs="Times New Roman"/>
                <w:sz w:val="20"/>
                <w:szCs w:val="20"/>
              </w:rPr>
              <w:t>(И.О. Фамилия)</w:t>
            </w:r>
          </w:p>
        </w:tc>
        <w:tc>
          <w:tcPr>
            <w:tcW w:w="142" w:type="dxa"/>
            <w:tcBorders>
              <w:top w:val="nil"/>
              <w:left w:val="nil"/>
              <w:bottom w:val="nil"/>
              <w:right w:val="single" w:sz="4" w:space="0" w:color="auto"/>
            </w:tcBorders>
          </w:tcPr>
          <w:p w:rsidR="00A52C12" w:rsidRPr="00A52C12" w:rsidRDefault="00A52C12" w:rsidP="009D3A03">
            <w:pPr>
              <w:autoSpaceDE w:val="0"/>
              <w:autoSpaceDN w:val="0"/>
              <w:spacing w:after="0" w:line="240" w:lineRule="auto"/>
              <w:jc w:val="both"/>
              <w:rPr>
                <w:rFonts w:ascii="Times New Roman" w:hAnsi="Times New Roman" w:cs="Times New Roman"/>
                <w:sz w:val="20"/>
                <w:szCs w:val="20"/>
              </w:rPr>
            </w:pPr>
          </w:p>
        </w:tc>
      </w:tr>
      <w:tr w:rsidR="00A52C12" w:rsidRPr="00A52C12" w:rsidTr="00845914">
        <w:tc>
          <w:tcPr>
            <w:tcW w:w="170" w:type="dxa"/>
            <w:tcBorders>
              <w:top w:val="nil"/>
              <w:left w:val="single" w:sz="4" w:space="0" w:color="auto"/>
              <w:bottom w:val="nil"/>
              <w:right w:val="nil"/>
            </w:tcBorders>
            <w:vAlign w:val="bottom"/>
          </w:tcPr>
          <w:p w:rsidR="00A52C12" w:rsidRPr="00A52C12" w:rsidRDefault="00A52C12" w:rsidP="009D3A03">
            <w:pPr>
              <w:autoSpaceDE w:val="0"/>
              <w:autoSpaceDN w:val="0"/>
              <w:spacing w:after="0" w:line="240" w:lineRule="auto"/>
              <w:jc w:val="both"/>
              <w:rPr>
                <w:rFonts w:ascii="Times New Roman" w:hAnsi="Times New Roman" w:cs="Times New Roman"/>
                <w:sz w:val="24"/>
                <w:szCs w:val="24"/>
              </w:rPr>
            </w:pPr>
          </w:p>
        </w:tc>
        <w:tc>
          <w:tcPr>
            <w:tcW w:w="567" w:type="dxa"/>
            <w:tcBorders>
              <w:top w:val="nil"/>
              <w:left w:val="nil"/>
              <w:bottom w:val="nil"/>
              <w:right w:val="nil"/>
            </w:tcBorders>
            <w:vAlign w:val="bottom"/>
          </w:tcPr>
          <w:p w:rsidR="00A52C12" w:rsidRPr="00A52C12" w:rsidRDefault="00A52C12" w:rsidP="009D3A03">
            <w:pPr>
              <w:autoSpaceDE w:val="0"/>
              <w:autoSpaceDN w:val="0"/>
              <w:spacing w:after="0" w:line="240" w:lineRule="auto"/>
              <w:jc w:val="both"/>
              <w:rPr>
                <w:rFonts w:ascii="Times New Roman" w:hAnsi="Times New Roman" w:cs="Times New Roman"/>
                <w:sz w:val="24"/>
                <w:szCs w:val="24"/>
              </w:rPr>
            </w:pPr>
            <w:r w:rsidRPr="00A52C12">
              <w:rPr>
                <w:rFonts w:ascii="Times New Roman" w:hAnsi="Times New Roman" w:cs="Times New Roman"/>
                <w:sz w:val="24"/>
                <w:szCs w:val="24"/>
              </w:rPr>
              <w:t>Дата</w:t>
            </w:r>
          </w:p>
        </w:tc>
        <w:tc>
          <w:tcPr>
            <w:tcW w:w="170" w:type="dxa"/>
            <w:tcBorders>
              <w:top w:val="nil"/>
              <w:left w:val="nil"/>
              <w:right w:val="nil"/>
            </w:tcBorders>
            <w:vAlign w:val="bottom"/>
          </w:tcPr>
          <w:p w:rsidR="00A52C12" w:rsidRPr="00A52C12" w:rsidRDefault="00A52C12" w:rsidP="009D3A03">
            <w:pPr>
              <w:autoSpaceDE w:val="0"/>
              <w:autoSpaceDN w:val="0"/>
              <w:spacing w:after="0" w:line="240" w:lineRule="auto"/>
              <w:jc w:val="both"/>
              <w:rPr>
                <w:rFonts w:ascii="Times New Roman" w:hAnsi="Times New Roman" w:cs="Times New Roman"/>
                <w:sz w:val="24"/>
                <w:szCs w:val="24"/>
              </w:rPr>
            </w:pPr>
            <w:r w:rsidRPr="00A52C12">
              <w:rPr>
                <w:rFonts w:ascii="Times New Roman" w:hAnsi="Times New Roman" w:cs="Times New Roman"/>
                <w:sz w:val="24"/>
                <w:szCs w:val="24"/>
              </w:rPr>
              <w:t>“</w:t>
            </w:r>
          </w:p>
        </w:tc>
        <w:tc>
          <w:tcPr>
            <w:tcW w:w="454" w:type="dxa"/>
            <w:tcBorders>
              <w:top w:val="nil"/>
              <w:left w:val="nil"/>
              <w:bottom w:val="single" w:sz="4" w:space="0" w:color="auto"/>
              <w:right w:val="nil"/>
            </w:tcBorders>
            <w:vAlign w:val="bottom"/>
          </w:tcPr>
          <w:p w:rsidR="00A52C12" w:rsidRPr="00A52C12" w:rsidRDefault="00531F8C" w:rsidP="009D3A03">
            <w:p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28</w:t>
            </w:r>
          </w:p>
        </w:tc>
        <w:tc>
          <w:tcPr>
            <w:tcW w:w="255" w:type="dxa"/>
            <w:tcBorders>
              <w:top w:val="nil"/>
              <w:left w:val="nil"/>
              <w:bottom w:val="single" w:sz="4" w:space="0" w:color="auto"/>
              <w:right w:val="nil"/>
            </w:tcBorders>
            <w:vAlign w:val="bottom"/>
          </w:tcPr>
          <w:p w:rsidR="00A52C12" w:rsidRPr="00A52C12" w:rsidRDefault="00A52C12" w:rsidP="009D3A03">
            <w:pPr>
              <w:autoSpaceDE w:val="0"/>
              <w:autoSpaceDN w:val="0"/>
              <w:spacing w:after="0" w:line="240" w:lineRule="auto"/>
              <w:jc w:val="both"/>
              <w:rPr>
                <w:rFonts w:ascii="Times New Roman" w:hAnsi="Times New Roman" w:cs="Times New Roman"/>
                <w:sz w:val="24"/>
                <w:szCs w:val="24"/>
              </w:rPr>
            </w:pPr>
            <w:r w:rsidRPr="00A52C12">
              <w:rPr>
                <w:rFonts w:ascii="Times New Roman" w:hAnsi="Times New Roman" w:cs="Times New Roman"/>
                <w:sz w:val="24"/>
                <w:szCs w:val="24"/>
              </w:rPr>
              <w:t>”</w:t>
            </w:r>
          </w:p>
        </w:tc>
        <w:tc>
          <w:tcPr>
            <w:tcW w:w="1474" w:type="dxa"/>
            <w:tcBorders>
              <w:top w:val="nil"/>
              <w:left w:val="nil"/>
              <w:bottom w:val="single" w:sz="4" w:space="0" w:color="auto"/>
              <w:right w:val="nil"/>
            </w:tcBorders>
            <w:vAlign w:val="bottom"/>
          </w:tcPr>
          <w:p w:rsidR="00A52C12" w:rsidRPr="00A52C12" w:rsidRDefault="00531F8C" w:rsidP="009D3A03">
            <w:p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ноября</w:t>
            </w:r>
          </w:p>
        </w:tc>
        <w:tc>
          <w:tcPr>
            <w:tcW w:w="369" w:type="dxa"/>
            <w:tcBorders>
              <w:top w:val="nil"/>
              <w:left w:val="nil"/>
              <w:bottom w:val="single" w:sz="4" w:space="0" w:color="auto"/>
              <w:right w:val="nil"/>
            </w:tcBorders>
            <w:vAlign w:val="bottom"/>
          </w:tcPr>
          <w:p w:rsidR="00A52C12" w:rsidRPr="00A52C12" w:rsidRDefault="00A52C12" w:rsidP="009D3A03">
            <w:pPr>
              <w:autoSpaceDE w:val="0"/>
              <w:autoSpaceDN w:val="0"/>
              <w:spacing w:after="0" w:line="240" w:lineRule="auto"/>
              <w:jc w:val="both"/>
              <w:rPr>
                <w:rFonts w:ascii="Times New Roman" w:hAnsi="Times New Roman" w:cs="Times New Roman"/>
                <w:sz w:val="24"/>
                <w:szCs w:val="24"/>
              </w:rPr>
            </w:pPr>
            <w:r w:rsidRPr="00A52C12">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A52C12" w:rsidRPr="00A52C12" w:rsidRDefault="00531F8C" w:rsidP="009D3A03">
            <w:p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1870" w:type="dxa"/>
            <w:tcBorders>
              <w:top w:val="nil"/>
              <w:left w:val="nil"/>
              <w:bottom w:val="nil"/>
              <w:right w:val="nil"/>
            </w:tcBorders>
            <w:vAlign w:val="bottom"/>
          </w:tcPr>
          <w:p w:rsidR="00A52C12" w:rsidRPr="00A52C12" w:rsidRDefault="00A52C12" w:rsidP="009D3A03">
            <w:pPr>
              <w:autoSpaceDE w:val="0"/>
              <w:autoSpaceDN w:val="0"/>
              <w:spacing w:after="0" w:line="240" w:lineRule="auto"/>
              <w:ind w:left="57"/>
              <w:jc w:val="both"/>
              <w:rPr>
                <w:rFonts w:ascii="Times New Roman" w:hAnsi="Times New Roman" w:cs="Times New Roman"/>
                <w:sz w:val="24"/>
                <w:szCs w:val="24"/>
              </w:rPr>
            </w:pPr>
            <w:r w:rsidRPr="00A52C12">
              <w:rPr>
                <w:rFonts w:ascii="Times New Roman" w:hAnsi="Times New Roman" w:cs="Times New Roman"/>
                <w:sz w:val="24"/>
                <w:szCs w:val="24"/>
              </w:rPr>
              <w:t>г.</w:t>
            </w:r>
          </w:p>
        </w:tc>
        <w:tc>
          <w:tcPr>
            <w:tcW w:w="1701" w:type="dxa"/>
            <w:tcBorders>
              <w:top w:val="nil"/>
              <w:left w:val="nil"/>
              <w:bottom w:val="nil"/>
              <w:right w:val="nil"/>
            </w:tcBorders>
            <w:vAlign w:val="bottom"/>
          </w:tcPr>
          <w:p w:rsidR="00A52C12" w:rsidRPr="00A52C12" w:rsidRDefault="00A52C12" w:rsidP="009D3A03">
            <w:pPr>
              <w:autoSpaceDE w:val="0"/>
              <w:autoSpaceDN w:val="0"/>
              <w:spacing w:after="0" w:line="240" w:lineRule="auto"/>
              <w:ind w:left="57"/>
              <w:jc w:val="both"/>
              <w:rPr>
                <w:rFonts w:ascii="Times New Roman" w:hAnsi="Times New Roman" w:cs="Times New Roman"/>
                <w:sz w:val="24"/>
                <w:szCs w:val="24"/>
              </w:rPr>
            </w:pPr>
            <w:r w:rsidRPr="00A52C12">
              <w:rPr>
                <w:rFonts w:ascii="Times New Roman" w:hAnsi="Times New Roman" w:cs="Times New Roman"/>
                <w:sz w:val="24"/>
                <w:szCs w:val="24"/>
              </w:rPr>
              <w:t>М.П.</w:t>
            </w:r>
          </w:p>
        </w:tc>
        <w:tc>
          <w:tcPr>
            <w:tcW w:w="2552" w:type="dxa"/>
            <w:gridSpan w:val="3"/>
            <w:tcBorders>
              <w:top w:val="nil"/>
              <w:left w:val="nil"/>
              <w:bottom w:val="nil"/>
              <w:right w:val="single" w:sz="4" w:space="0" w:color="auto"/>
            </w:tcBorders>
            <w:vAlign w:val="bottom"/>
          </w:tcPr>
          <w:p w:rsidR="00A52C12" w:rsidRPr="00A52C12" w:rsidRDefault="00A52C12" w:rsidP="009D3A03">
            <w:pPr>
              <w:autoSpaceDE w:val="0"/>
              <w:autoSpaceDN w:val="0"/>
              <w:spacing w:after="0" w:line="240" w:lineRule="auto"/>
              <w:ind w:left="57"/>
              <w:jc w:val="both"/>
              <w:rPr>
                <w:rFonts w:ascii="Times New Roman" w:hAnsi="Times New Roman" w:cs="Times New Roman"/>
                <w:sz w:val="24"/>
                <w:szCs w:val="24"/>
              </w:rPr>
            </w:pPr>
          </w:p>
        </w:tc>
      </w:tr>
      <w:tr w:rsidR="000D0A94" w:rsidRPr="00A52C12" w:rsidTr="00845914">
        <w:tc>
          <w:tcPr>
            <w:tcW w:w="170" w:type="dxa"/>
            <w:tcBorders>
              <w:top w:val="nil"/>
              <w:left w:val="single" w:sz="4" w:space="0" w:color="auto"/>
              <w:bottom w:val="nil"/>
              <w:right w:val="nil"/>
            </w:tcBorders>
            <w:vAlign w:val="bottom"/>
          </w:tcPr>
          <w:p w:rsidR="000D0A94" w:rsidRPr="00A52C12" w:rsidRDefault="000D0A94" w:rsidP="009D3A03">
            <w:pPr>
              <w:autoSpaceDE w:val="0"/>
              <w:autoSpaceDN w:val="0"/>
              <w:spacing w:after="0" w:line="240" w:lineRule="auto"/>
              <w:jc w:val="both"/>
              <w:rPr>
                <w:rFonts w:ascii="Times New Roman" w:hAnsi="Times New Roman" w:cs="Times New Roman"/>
                <w:sz w:val="24"/>
                <w:szCs w:val="24"/>
              </w:rPr>
            </w:pPr>
          </w:p>
        </w:tc>
        <w:tc>
          <w:tcPr>
            <w:tcW w:w="567" w:type="dxa"/>
            <w:tcBorders>
              <w:top w:val="nil"/>
              <w:left w:val="nil"/>
              <w:bottom w:val="nil"/>
              <w:right w:val="nil"/>
            </w:tcBorders>
            <w:vAlign w:val="bottom"/>
          </w:tcPr>
          <w:p w:rsidR="000D0A94" w:rsidRPr="00A52C12" w:rsidRDefault="000D0A94" w:rsidP="009D3A03">
            <w:pPr>
              <w:autoSpaceDE w:val="0"/>
              <w:autoSpaceDN w:val="0"/>
              <w:spacing w:after="0" w:line="240" w:lineRule="auto"/>
              <w:jc w:val="both"/>
              <w:rPr>
                <w:rFonts w:ascii="Times New Roman" w:hAnsi="Times New Roman" w:cs="Times New Roman"/>
                <w:sz w:val="24"/>
                <w:szCs w:val="24"/>
              </w:rPr>
            </w:pPr>
          </w:p>
        </w:tc>
        <w:tc>
          <w:tcPr>
            <w:tcW w:w="170" w:type="dxa"/>
            <w:tcBorders>
              <w:top w:val="nil"/>
              <w:left w:val="nil"/>
              <w:bottom w:val="nil"/>
              <w:right w:val="nil"/>
            </w:tcBorders>
            <w:vAlign w:val="bottom"/>
          </w:tcPr>
          <w:p w:rsidR="000D0A94" w:rsidRPr="00A52C12" w:rsidRDefault="000D0A94" w:rsidP="009D3A03">
            <w:pPr>
              <w:autoSpaceDE w:val="0"/>
              <w:autoSpaceDN w:val="0"/>
              <w:spacing w:after="0" w:line="240" w:lineRule="auto"/>
              <w:jc w:val="both"/>
              <w:rPr>
                <w:rFonts w:ascii="Times New Roman" w:hAnsi="Times New Roman" w:cs="Times New Roman"/>
                <w:sz w:val="24"/>
                <w:szCs w:val="24"/>
              </w:rPr>
            </w:pPr>
          </w:p>
        </w:tc>
        <w:tc>
          <w:tcPr>
            <w:tcW w:w="454" w:type="dxa"/>
            <w:tcBorders>
              <w:top w:val="nil"/>
              <w:left w:val="nil"/>
              <w:right w:val="nil"/>
            </w:tcBorders>
            <w:vAlign w:val="bottom"/>
          </w:tcPr>
          <w:p w:rsidR="000D0A94" w:rsidRPr="00A52C12" w:rsidRDefault="000D0A94" w:rsidP="009D3A03">
            <w:pPr>
              <w:autoSpaceDE w:val="0"/>
              <w:autoSpaceDN w:val="0"/>
              <w:spacing w:after="0" w:line="240" w:lineRule="auto"/>
              <w:jc w:val="both"/>
              <w:rPr>
                <w:rFonts w:ascii="Times New Roman" w:hAnsi="Times New Roman" w:cs="Times New Roman"/>
                <w:sz w:val="24"/>
                <w:szCs w:val="24"/>
              </w:rPr>
            </w:pPr>
          </w:p>
        </w:tc>
        <w:tc>
          <w:tcPr>
            <w:tcW w:w="255" w:type="dxa"/>
            <w:tcBorders>
              <w:top w:val="nil"/>
              <w:left w:val="nil"/>
              <w:right w:val="nil"/>
            </w:tcBorders>
            <w:vAlign w:val="bottom"/>
          </w:tcPr>
          <w:p w:rsidR="000D0A94" w:rsidRPr="00A52C12" w:rsidRDefault="000D0A94" w:rsidP="009D3A03">
            <w:pPr>
              <w:autoSpaceDE w:val="0"/>
              <w:autoSpaceDN w:val="0"/>
              <w:spacing w:after="0" w:line="240" w:lineRule="auto"/>
              <w:jc w:val="both"/>
              <w:rPr>
                <w:rFonts w:ascii="Times New Roman" w:hAnsi="Times New Roman" w:cs="Times New Roman"/>
                <w:sz w:val="24"/>
                <w:szCs w:val="24"/>
              </w:rPr>
            </w:pPr>
          </w:p>
        </w:tc>
        <w:tc>
          <w:tcPr>
            <w:tcW w:w="1474" w:type="dxa"/>
            <w:tcBorders>
              <w:top w:val="nil"/>
              <w:left w:val="nil"/>
              <w:right w:val="nil"/>
            </w:tcBorders>
            <w:vAlign w:val="bottom"/>
          </w:tcPr>
          <w:p w:rsidR="000D0A94" w:rsidRPr="00A52C12" w:rsidRDefault="000D0A94" w:rsidP="009D3A03">
            <w:pPr>
              <w:autoSpaceDE w:val="0"/>
              <w:autoSpaceDN w:val="0"/>
              <w:spacing w:after="0" w:line="240" w:lineRule="auto"/>
              <w:jc w:val="both"/>
              <w:rPr>
                <w:rFonts w:ascii="Times New Roman" w:hAnsi="Times New Roman" w:cs="Times New Roman"/>
                <w:sz w:val="24"/>
                <w:szCs w:val="24"/>
              </w:rPr>
            </w:pPr>
          </w:p>
        </w:tc>
        <w:tc>
          <w:tcPr>
            <w:tcW w:w="369" w:type="dxa"/>
            <w:tcBorders>
              <w:top w:val="nil"/>
              <w:left w:val="nil"/>
              <w:right w:val="nil"/>
            </w:tcBorders>
            <w:vAlign w:val="bottom"/>
          </w:tcPr>
          <w:p w:rsidR="000D0A94" w:rsidRPr="00A52C12" w:rsidRDefault="000D0A94" w:rsidP="009D3A03">
            <w:pPr>
              <w:autoSpaceDE w:val="0"/>
              <w:autoSpaceDN w:val="0"/>
              <w:spacing w:after="0" w:line="240" w:lineRule="auto"/>
              <w:jc w:val="both"/>
              <w:rPr>
                <w:rFonts w:ascii="Times New Roman" w:hAnsi="Times New Roman" w:cs="Times New Roman"/>
                <w:sz w:val="24"/>
                <w:szCs w:val="24"/>
              </w:rPr>
            </w:pPr>
          </w:p>
        </w:tc>
        <w:tc>
          <w:tcPr>
            <w:tcW w:w="369" w:type="dxa"/>
            <w:tcBorders>
              <w:top w:val="nil"/>
              <w:left w:val="nil"/>
              <w:right w:val="nil"/>
            </w:tcBorders>
            <w:vAlign w:val="bottom"/>
          </w:tcPr>
          <w:p w:rsidR="000D0A94" w:rsidRPr="00A52C12" w:rsidRDefault="000D0A94" w:rsidP="009D3A03">
            <w:pPr>
              <w:autoSpaceDE w:val="0"/>
              <w:autoSpaceDN w:val="0"/>
              <w:spacing w:after="0" w:line="240" w:lineRule="auto"/>
              <w:jc w:val="both"/>
              <w:rPr>
                <w:rFonts w:ascii="Times New Roman" w:hAnsi="Times New Roman" w:cs="Times New Roman"/>
                <w:sz w:val="24"/>
                <w:szCs w:val="24"/>
              </w:rPr>
            </w:pPr>
          </w:p>
        </w:tc>
        <w:tc>
          <w:tcPr>
            <w:tcW w:w="1870" w:type="dxa"/>
            <w:tcBorders>
              <w:top w:val="nil"/>
              <w:left w:val="nil"/>
              <w:bottom w:val="nil"/>
              <w:right w:val="nil"/>
            </w:tcBorders>
            <w:vAlign w:val="bottom"/>
          </w:tcPr>
          <w:p w:rsidR="000D0A94" w:rsidRPr="00A52C12" w:rsidRDefault="000D0A94" w:rsidP="009D3A03">
            <w:pPr>
              <w:autoSpaceDE w:val="0"/>
              <w:autoSpaceDN w:val="0"/>
              <w:spacing w:after="0" w:line="240" w:lineRule="auto"/>
              <w:ind w:left="57"/>
              <w:jc w:val="both"/>
              <w:rPr>
                <w:rFonts w:ascii="Times New Roman" w:hAnsi="Times New Roman" w:cs="Times New Roman"/>
                <w:sz w:val="24"/>
                <w:szCs w:val="24"/>
              </w:rPr>
            </w:pPr>
          </w:p>
        </w:tc>
        <w:tc>
          <w:tcPr>
            <w:tcW w:w="1701" w:type="dxa"/>
            <w:tcBorders>
              <w:top w:val="nil"/>
              <w:left w:val="nil"/>
              <w:bottom w:val="nil"/>
              <w:right w:val="nil"/>
            </w:tcBorders>
            <w:vAlign w:val="bottom"/>
          </w:tcPr>
          <w:p w:rsidR="000D0A94" w:rsidRPr="00A52C12" w:rsidRDefault="000D0A94" w:rsidP="009D3A03">
            <w:pPr>
              <w:autoSpaceDE w:val="0"/>
              <w:autoSpaceDN w:val="0"/>
              <w:spacing w:after="0" w:line="240" w:lineRule="auto"/>
              <w:ind w:left="57"/>
              <w:jc w:val="both"/>
              <w:rPr>
                <w:rFonts w:ascii="Times New Roman" w:hAnsi="Times New Roman" w:cs="Times New Roman"/>
                <w:sz w:val="24"/>
                <w:szCs w:val="24"/>
              </w:rPr>
            </w:pPr>
          </w:p>
        </w:tc>
        <w:tc>
          <w:tcPr>
            <w:tcW w:w="2552" w:type="dxa"/>
            <w:gridSpan w:val="3"/>
            <w:tcBorders>
              <w:top w:val="nil"/>
              <w:left w:val="nil"/>
              <w:bottom w:val="nil"/>
              <w:right w:val="single" w:sz="4" w:space="0" w:color="auto"/>
            </w:tcBorders>
            <w:vAlign w:val="bottom"/>
          </w:tcPr>
          <w:p w:rsidR="000D0A94" w:rsidRPr="00A52C12" w:rsidRDefault="000D0A94" w:rsidP="009D3A03">
            <w:pPr>
              <w:autoSpaceDE w:val="0"/>
              <w:autoSpaceDN w:val="0"/>
              <w:spacing w:after="0" w:line="240" w:lineRule="auto"/>
              <w:ind w:left="57"/>
              <w:jc w:val="both"/>
              <w:rPr>
                <w:rFonts w:ascii="Times New Roman" w:hAnsi="Times New Roman" w:cs="Times New Roman"/>
                <w:sz w:val="24"/>
                <w:szCs w:val="24"/>
              </w:rPr>
            </w:pPr>
          </w:p>
        </w:tc>
      </w:tr>
      <w:tr w:rsidR="00A52C12" w:rsidRPr="00A52C12" w:rsidTr="000D0A94">
        <w:tc>
          <w:tcPr>
            <w:tcW w:w="9951" w:type="dxa"/>
            <w:gridSpan w:val="13"/>
            <w:tcBorders>
              <w:top w:val="nil"/>
              <w:left w:val="single" w:sz="4" w:space="0" w:color="auto"/>
              <w:bottom w:val="single" w:sz="4" w:space="0" w:color="auto"/>
              <w:right w:val="single" w:sz="4" w:space="0" w:color="auto"/>
            </w:tcBorders>
          </w:tcPr>
          <w:p w:rsidR="00A52C12" w:rsidRPr="00A52C12" w:rsidRDefault="00A52C12" w:rsidP="009D3A03">
            <w:pPr>
              <w:autoSpaceDE w:val="0"/>
              <w:autoSpaceDN w:val="0"/>
              <w:spacing w:after="0" w:line="240" w:lineRule="auto"/>
              <w:jc w:val="both"/>
              <w:rPr>
                <w:rFonts w:ascii="Times New Roman" w:hAnsi="Times New Roman" w:cs="Times New Roman"/>
              </w:rPr>
            </w:pPr>
          </w:p>
        </w:tc>
      </w:tr>
    </w:tbl>
    <w:p w:rsidR="00A52C12" w:rsidRPr="00A52C12" w:rsidRDefault="00A52C12" w:rsidP="009D3A03">
      <w:pPr>
        <w:autoSpaceDE w:val="0"/>
        <w:autoSpaceDN w:val="0"/>
        <w:spacing w:after="0" w:line="240" w:lineRule="auto"/>
        <w:jc w:val="both"/>
        <w:rPr>
          <w:rFonts w:ascii="Times New Roman" w:hAnsi="Times New Roman" w:cs="Times New Roman"/>
          <w:sz w:val="24"/>
          <w:szCs w:val="24"/>
          <w:lang w:val="en-US"/>
        </w:rPr>
      </w:pPr>
    </w:p>
    <w:p w:rsidR="00E21E94" w:rsidRDefault="00E21E94" w:rsidP="009D3A03">
      <w:pPr>
        <w:spacing w:line="240" w:lineRule="auto"/>
      </w:pPr>
      <w:r>
        <w:br w:type="page"/>
      </w:r>
    </w:p>
    <w:p w:rsidR="00154C22" w:rsidRDefault="00154C22" w:rsidP="009D3A03">
      <w:pPr>
        <w:spacing w:after="0" w:line="240" w:lineRule="auto"/>
        <w:jc w:val="both"/>
      </w:pPr>
    </w:p>
    <w:p w:rsidR="000D0A94" w:rsidRDefault="000D0A94" w:rsidP="009D3A03">
      <w:pPr>
        <w:spacing w:after="0" w:line="240" w:lineRule="auto"/>
        <w:jc w:val="both"/>
      </w:pPr>
    </w:p>
    <w:p w:rsidR="000D0A94" w:rsidRDefault="000D0A94" w:rsidP="009D3A03">
      <w:pPr>
        <w:pStyle w:val="Style15"/>
        <w:widowControl/>
        <w:jc w:val="both"/>
        <w:rPr>
          <w:rStyle w:val="FontStyle102"/>
        </w:rPr>
      </w:pPr>
      <w:r>
        <w:rPr>
          <w:rStyle w:val="FontStyle102"/>
        </w:rPr>
        <w:t>ИЗМЕНЕНИЯ, ВНОСИМЫЕ В РЕШЕНИЕ О ВЫПУСКЕ ЦЕННЫХ БУМАГ</w:t>
      </w:r>
    </w:p>
    <w:p w:rsidR="000D0A94" w:rsidRPr="00531F8C" w:rsidRDefault="000D0A94" w:rsidP="009D3A03">
      <w:pPr>
        <w:pStyle w:val="Style16"/>
        <w:widowControl/>
        <w:spacing w:line="240" w:lineRule="auto"/>
        <w:ind w:right="5"/>
        <w:rPr>
          <w:sz w:val="20"/>
          <w:szCs w:val="20"/>
        </w:rPr>
      </w:pPr>
    </w:p>
    <w:p w:rsidR="00190F2D" w:rsidRPr="00531F8C" w:rsidRDefault="00190F2D" w:rsidP="009D3A03">
      <w:pPr>
        <w:pStyle w:val="Style16"/>
        <w:widowControl/>
        <w:spacing w:line="240" w:lineRule="auto"/>
        <w:ind w:right="5"/>
        <w:rPr>
          <w:sz w:val="20"/>
          <w:szCs w:val="20"/>
        </w:rPr>
      </w:pPr>
    </w:p>
    <w:p w:rsidR="00A2655B" w:rsidRPr="00B8133F" w:rsidRDefault="000D0A94" w:rsidP="009D3A03">
      <w:pPr>
        <w:pStyle w:val="Style16"/>
        <w:widowControl/>
        <w:spacing w:before="34" w:line="240" w:lineRule="auto"/>
        <w:ind w:right="5"/>
        <w:rPr>
          <w:rStyle w:val="FontStyle108"/>
          <w:i w:val="0"/>
          <w:u w:val="single"/>
        </w:rPr>
      </w:pPr>
      <w:r w:rsidRPr="00B8133F">
        <w:rPr>
          <w:rStyle w:val="FontStyle108"/>
          <w:i w:val="0"/>
          <w:u w:val="single"/>
        </w:rPr>
        <w:t xml:space="preserve">1. </w:t>
      </w:r>
      <w:r w:rsidR="00A2655B" w:rsidRPr="00B8133F">
        <w:rPr>
          <w:rStyle w:val="FontStyle108"/>
          <w:i w:val="0"/>
          <w:u w:val="single"/>
        </w:rPr>
        <w:t>Внести изменения в пункт 3. «Указание на обязательное централизованное хранение» Решения о выпуске ценных бумаг:</w:t>
      </w:r>
    </w:p>
    <w:p w:rsidR="00A2655B" w:rsidRPr="00531F8C" w:rsidRDefault="00A2655B" w:rsidP="009D3A03">
      <w:pPr>
        <w:pStyle w:val="Style16"/>
        <w:widowControl/>
        <w:spacing w:before="34" w:line="240" w:lineRule="auto"/>
        <w:ind w:right="5"/>
        <w:rPr>
          <w:rStyle w:val="FontStyle108"/>
          <w:b w:val="0"/>
          <w:i w:val="0"/>
          <w:u w:val="single"/>
        </w:rPr>
      </w:pPr>
    </w:p>
    <w:p w:rsidR="00190F2D" w:rsidRPr="00531F8C" w:rsidRDefault="00190F2D" w:rsidP="009D3A03">
      <w:pPr>
        <w:pStyle w:val="Style16"/>
        <w:widowControl/>
        <w:spacing w:before="34" w:line="240" w:lineRule="auto"/>
        <w:ind w:right="5"/>
        <w:rPr>
          <w:rStyle w:val="FontStyle108"/>
          <w:b w:val="0"/>
          <w:i w:val="0"/>
          <w:u w:val="single"/>
        </w:rPr>
      </w:pPr>
    </w:p>
    <w:p w:rsidR="00E21E94" w:rsidRPr="00B8133F" w:rsidRDefault="000D0A94" w:rsidP="009D3A03">
      <w:pPr>
        <w:pStyle w:val="af2"/>
        <w:numPr>
          <w:ilvl w:val="1"/>
          <w:numId w:val="16"/>
        </w:numPr>
        <w:spacing w:after="0" w:line="240" w:lineRule="auto"/>
        <w:jc w:val="both"/>
        <w:rPr>
          <w:rStyle w:val="FontStyle108"/>
          <w:i w:val="0"/>
          <w:u w:val="single"/>
        </w:rPr>
      </w:pPr>
      <w:r w:rsidRPr="00B8133F">
        <w:rPr>
          <w:rStyle w:val="FontStyle108"/>
          <w:i w:val="0"/>
          <w:u w:val="single"/>
        </w:rPr>
        <w:t>Текст изменяемой редакции:</w:t>
      </w:r>
    </w:p>
    <w:p w:rsidR="00E21E94" w:rsidRPr="00B8133F" w:rsidRDefault="00E21E94" w:rsidP="009D3A03">
      <w:pPr>
        <w:spacing w:after="0" w:line="240" w:lineRule="auto"/>
        <w:jc w:val="both"/>
        <w:rPr>
          <w:rFonts w:ascii="Times New Roman" w:hAnsi="Times New Roman" w:cs="Times New Roman"/>
        </w:rPr>
      </w:pPr>
    </w:p>
    <w:p w:rsidR="00586C7A" w:rsidRPr="00B8133F" w:rsidRDefault="00586C7A" w:rsidP="009D3A03">
      <w:pPr>
        <w:spacing w:after="0" w:line="240" w:lineRule="auto"/>
        <w:jc w:val="both"/>
        <w:rPr>
          <w:rFonts w:ascii="Times New Roman" w:hAnsi="Times New Roman" w:cs="Times New Roman"/>
        </w:rPr>
      </w:pPr>
      <w:r w:rsidRPr="00B8133F">
        <w:rPr>
          <w:rFonts w:ascii="Times New Roman" w:hAnsi="Times New Roman" w:cs="Times New Roman"/>
        </w:rPr>
        <w:t>Предусмотрено обязательное централизованное хранение Биржевых облигаций.</w:t>
      </w:r>
    </w:p>
    <w:p w:rsidR="00586C7A" w:rsidRPr="00B8133F" w:rsidRDefault="00586C7A" w:rsidP="009D3A03">
      <w:pPr>
        <w:spacing w:after="0" w:line="240" w:lineRule="auto"/>
        <w:jc w:val="both"/>
        <w:rPr>
          <w:rFonts w:ascii="Times New Roman" w:hAnsi="Times New Roman" w:cs="Times New Roman"/>
        </w:rPr>
      </w:pPr>
      <w:r w:rsidRPr="00B8133F">
        <w:rPr>
          <w:rFonts w:ascii="Times New Roman" w:hAnsi="Times New Roman" w:cs="Times New Roman"/>
        </w:rPr>
        <w:t>Депозитарий, осуществляющий централизованное хранение:</w:t>
      </w:r>
    </w:p>
    <w:p w:rsidR="00586C7A" w:rsidRPr="00B8133F" w:rsidRDefault="00586C7A" w:rsidP="009D3A03">
      <w:pPr>
        <w:spacing w:after="0" w:line="240" w:lineRule="auto"/>
        <w:jc w:val="both"/>
        <w:rPr>
          <w:rFonts w:ascii="Times New Roman" w:hAnsi="Times New Roman" w:cs="Times New Roman"/>
          <w:b/>
          <w:i/>
        </w:rPr>
      </w:pPr>
      <w:r w:rsidRPr="00B8133F">
        <w:rPr>
          <w:rFonts w:ascii="Times New Roman" w:hAnsi="Times New Roman" w:cs="Times New Roman"/>
        </w:rPr>
        <w:t xml:space="preserve">Полное фирменное наименование: </w:t>
      </w:r>
      <w:r w:rsidRPr="00B8133F">
        <w:rPr>
          <w:rFonts w:ascii="Times New Roman" w:hAnsi="Times New Roman" w:cs="Times New Roman"/>
          <w:b/>
          <w:i/>
        </w:rPr>
        <w:t>Небанковская кредитная организация закрытое акционерное общество «Национальный расчетный депозитарий»</w:t>
      </w:r>
    </w:p>
    <w:p w:rsidR="00586C7A" w:rsidRPr="00B8133F" w:rsidRDefault="00586C7A" w:rsidP="009D3A03">
      <w:pPr>
        <w:spacing w:after="0" w:line="240" w:lineRule="auto"/>
        <w:jc w:val="both"/>
        <w:rPr>
          <w:rFonts w:ascii="Times New Roman" w:hAnsi="Times New Roman" w:cs="Times New Roman"/>
        </w:rPr>
      </w:pPr>
      <w:r w:rsidRPr="00B8133F">
        <w:rPr>
          <w:rFonts w:ascii="Times New Roman" w:hAnsi="Times New Roman" w:cs="Times New Roman"/>
        </w:rPr>
        <w:t xml:space="preserve">Сокращенное фирменное наименование: </w:t>
      </w:r>
      <w:r w:rsidRPr="00B8133F">
        <w:rPr>
          <w:rFonts w:ascii="Times New Roman" w:hAnsi="Times New Roman" w:cs="Times New Roman"/>
          <w:b/>
          <w:i/>
        </w:rPr>
        <w:t>НКО ЗАО НРД</w:t>
      </w:r>
    </w:p>
    <w:p w:rsidR="00586C7A" w:rsidRPr="00B8133F" w:rsidRDefault="00586C7A" w:rsidP="009D3A03">
      <w:pPr>
        <w:spacing w:after="0" w:line="240" w:lineRule="auto"/>
        <w:jc w:val="both"/>
        <w:rPr>
          <w:rFonts w:ascii="Times New Roman" w:hAnsi="Times New Roman" w:cs="Times New Roman"/>
        </w:rPr>
      </w:pPr>
      <w:r w:rsidRPr="00B8133F">
        <w:rPr>
          <w:rFonts w:ascii="Times New Roman" w:hAnsi="Times New Roman" w:cs="Times New Roman"/>
        </w:rPr>
        <w:t xml:space="preserve">Место нахождения: </w:t>
      </w:r>
      <w:r w:rsidRPr="00B8133F">
        <w:rPr>
          <w:rFonts w:ascii="Times New Roman" w:hAnsi="Times New Roman" w:cs="Times New Roman"/>
          <w:b/>
          <w:i/>
        </w:rPr>
        <w:t>г. Москва, ул. Спартаковская, дом 12</w:t>
      </w:r>
    </w:p>
    <w:p w:rsidR="00586C7A" w:rsidRPr="00B8133F" w:rsidRDefault="00586C7A" w:rsidP="009D3A03">
      <w:pPr>
        <w:spacing w:after="0" w:line="240" w:lineRule="auto"/>
        <w:jc w:val="both"/>
        <w:rPr>
          <w:rFonts w:ascii="Times New Roman" w:hAnsi="Times New Roman" w:cs="Times New Roman"/>
        </w:rPr>
      </w:pPr>
      <w:r w:rsidRPr="00B8133F">
        <w:rPr>
          <w:rFonts w:ascii="Times New Roman" w:hAnsi="Times New Roman" w:cs="Times New Roman"/>
        </w:rPr>
        <w:t xml:space="preserve">Почтовый адрес: </w:t>
      </w:r>
      <w:r w:rsidRPr="00B8133F">
        <w:rPr>
          <w:rFonts w:ascii="Times New Roman" w:hAnsi="Times New Roman" w:cs="Times New Roman"/>
          <w:b/>
          <w:i/>
        </w:rPr>
        <w:t>105066, г. Москва, ул. Спартаковская, дом 12</w:t>
      </w:r>
    </w:p>
    <w:p w:rsidR="00586C7A" w:rsidRPr="00B8133F" w:rsidRDefault="00586C7A" w:rsidP="009D3A03">
      <w:pPr>
        <w:spacing w:after="0" w:line="240" w:lineRule="auto"/>
        <w:jc w:val="both"/>
        <w:rPr>
          <w:rFonts w:ascii="Times New Roman" w:hAnsi="Times New Roman" w:cs="Times New Roman"/>
          <w:b/>
          <w:i/>
        </w:rPr>
      </w:pPr>
      <w:r w:rsidRPr="00B8133F">
        <w:rPr>
          <w:rFonts w:ascii="Times New Roman" w:hAnsi="Times New Roman" w:cs="Times New Roman"/>
        </w:rPr>
        <w:t xml:space="preserve">ИНН: </w:t>
      </w:r>
      <w:r w:rsidRPr="00B8133F">
        <w:rPr>
          <w:rFonts w:ascii="Times New Roman" w:hAnsi="Times New Roman" w:cs="Times New Roman"/>
          <w:b/>
          <w:i/>
        </w:rPr>
        <w:t>7702165310</w:t>
      </w:r>
    </w:p>
    <w:p w:rsidR="00586C7A" w:rsidRPr="00B8133F" w:rsidRDefault="00586C7A" w:rsidP="009D3A03">
      <w:pPr>
        <w:spacing w:after="0" w:line="240" w:lineRule="auto"/>
        <w:jc w:val="both"/>
        <w:rPr>
          <w:rFonts w:ascii="Times New Roman" w:hAnsi="Times New Roman" w:cs="Times New Roman"/>
          <w:b/>
          <w:i/>
        </w:rPr>
      </w:pPr>
      <w:r w:rsidRPr="00B8133F">
        <w:rPr>
          <w:rFonts w:ascii="Times New Roman" w:hAnsi="Times New Roman" w:cs="Times New Roman"/>
        </w:rPr>
        <w:t>Телефон: (</w:t>
      </w:r>
      <w:r w:rsidRPr="00B8133F">
        <w:rPr>
          <w:rFonts w:ascii="Times New Roman" w:hAnsi="Times New Roman" w:cs="Times New Roman"/>
          <w:b/>
          <w:i/>
        </w:rPr>
        <w:t>495) 956-27-89, (495) 956-27-90</w:t>
      </w:r>
    </w:p>
    <w:p w:rsidR="00586C7A" w:rsidRPr="00B8133F" w:rsidRDefault="00586C7A" w:rsidP="009D3A03">
      <w:pPr>
        <w:spacing w:after="0" w:line="240" w:lineRule="auto"/>
        <w:jc w:val="both"/>
        <w:rPr>
          <w:rFonts w:ascii="Times New Roman" w:hAnsi="Times New Roman" w:cs="Times New Roman"/>
        </w:rPr>
      </w:pPr>
      <w:r w:rsidRPr="00B8133F">
        <w:rPr>
          <w:rFonts w:ascii="Times New Roman" w:hAnsi="Times New Roman" w:cs="Times New Roman"/>
        </w:rPr>
        <w:t xml:space="preserve">Номер лицензии на осуществление депозитарной деятельности: </w:t>
      </w:r>
      <w:r w:rsidRPr="00B8133F">
        <w:rPr>
          <w:rFonts w:ascii="Times New Roman" w:hAnsi="Times New Roman" w:cs="Times New Roman"/>
          <w:b/>
          <w:i/>
        </w:rPr>
        <w:t>177-12042-000100</w:t>
      </w:r>
    </w:p>
    <w:p w:rsidR="00586C7A" w:rsidRPr="00B8133F" w:rsidRDefault="00586C7A" w:rsidP="009D3A03">
      <w:pPr>
        <w:spacing w:after="0" w:line="240" w:lineRule="auto"/>
        <w:jc w:val="both"/>
        <w:rPr>
          <w:rFonts w:ascii="Times New Roman" w:hAnsi="Times New Roman" w:cs="Times New Roman"/>
        </w:rPr>
      </w:pPr>
      <w:r w:rsidRPr="00B8133F">
        <w:rPr>
          <w:rFonts w:ascii="Times New Roman" w:hAnsi="Times New Roman" w:cs="Times New Roman"/>
        </w:rPr>
        <w:t xml:space="preserve">Дата выдачи: </w:t>
      </w:r>
      <w:r w:rsidRPr="00B8133F">
        <w:rPr>
          <w:rFonts w:ascii="Times New Roman" w:hAnsi="Times New Roman" w:cs="Times New Roman"/>
          <w:b/>
          <w:i/>
        </w:rPr>
        <w:t>19.02.2009 г</w:t>
      </w:r>
      <w:r w:rsidRPr="00B8133F">
        <w:rPr>
          <w:rFonts w:ascii="Times New Roman" w:hAnsi="Times New Roman" w:cs="Times New Roman"/>
        </w:rPr>
        <w:t>.</w:t>
      </w:r>
    </w:p>
    <w:p w:rsidR="00586C7A" w:rsidRPr="00B8133F" w:rsidRDefault="00586C7A" w:rsidP="009D3A03">
      <w:pPr>
        <w:spacing w:after="0" w:line="240" w:lineRule="auto"/>
        <w:jc w:val="both"/>
        <w:rPr>
          <w:rFonts w:ascii="Times New Roman" w:hAnsi="Times New Roman" w:cs="Times New Roman"/>
        </w:rPr>
      </w:pPr>
      <w:r w:rsidRPr="00B8133F">
        <w:rPr>
          <w:rFonts w:ascii="Times New Roman" w:hAnsi="Times New Roman" w:cs="Times New Roman"/>
        </w:rPr>
        <w:t xml:space="preserve">Срок действия: </w:t>
      </w:r>
      <w:r w:rsidRPr="00B8133F">
        <w:rPr>
          <w:rFonts w:ascii="Times New Roman" w:hAnsi="Times New Roman" w:cs="Times New Roman"/>
          <w:b/>
          <w:i/>
        </w:rPr>
        <w:t>без ограничения срока действия</w:t>
      </w:r>
    </w:p>
    <w:p w:rsidR="00586C7A" w:rsidRPr="00B8133F" w:rsidRDefault="00586C7A" w:rsidP="009D3A03">
      <w:pPr>
        <w:spacing w:after="0" w:line="240" w:lineRule="auto"/>
        <w:jc w:val="both"/>
        <w:rPr>
          <w:rFonts w:ascii="Times New Roman" w:hAnsi="Times New Roman" w:cs="Times New Roman"/>
          <w:b/>
          <w:i/>
        </w:rPr>
      </w:pPr>
      <w:r w:rsidRPr="00B8133F">
        <w:rPr>
          <w:rFonts w:ascii="Times New Roman" w:hAnsi="Times New Roman" w:cs="Times New Roman"/>
        </w:rPr>
        <w:t xml:space="preserve">Лицензирующий орган: </w:t>
      </w:r>
      <w:r w:rsidRPr="00B8133F">
        <w:rPr>
          <w:rFonts w:ascii="Times New Roman" w:hAnsi="Times New Roman" w:cs="Times New Roman"/>
          <w:b/>
          <w:i/>
        </w:rPr>
        <w:t>ФСФР России</w:t>
      </w:r>
    </w:p>
    <w:p w:rsidR="00586C7A" w:rsidRPr="00B8133F" w:rsidRDefault="00586C7A" w:rsidP="009D3A03">
      <w:pPr>
        <w:spacing w:after="0" w:line="240" w:lineRule="auto"/>
        <w:jc w:val="both"/>
        <w:rPr>
          <w:rFonts w:ascii="Times New Roman" w:hAnsi="Times New Roman" w:cs="Times New Roman"/>
          <w:b/>
          <w:i/>
        </w:rPr>
      </w:pPr>
      <w:r w:rsidRPr="00B8133F">
        <w:rPr>
          <w:rFonts w:ascii="Times New Roman" w:hAnsi="Times New Roman" w:cs="Times New Roman"/>
        </w:rPr>
        <w:t xml:space="preserve">номер лицензии на право осуществления банковских операций: </w:t>
      </w:r>
      <w:r w:rsidRPr="00B8133F">
        <w:rPr>
          <w:rFonts w:ascii="Times New Roman" w:hAnsi="Times New Roman" w:cs="Times New Roman"/>
          <w:b/>
          <w:i/>
        </w:rPr>
        <w:t>№ 3294</w:t>
      </w:r>
    </w:p>
    <w:p w:rsidR="00586C7A" w:rsidRPr="00B8133F" w:rsidRDefault="00586C7A" w:rsidP="009D3A03">
      <w:pPr>
        <w:spacing w:after="0" w:line="240" w:lineRule="auto"/>
        <w:jc w:val="both"/>
        <w:rPr>
          <w:rFonts w:ascii="Times New Roman" w:hAnsi="Times New Roman" w:cs="Times New Roman"/>
          <w:b/>
          <w:i/>
        </w:rPr>
      </w:pPr>
      <w:r w:rsidRPr="00B8133F">
        <w:rPr>
          <w:rFonts w:ascii="Times New Roman" w:hAnsi="Times New Roman" w:cs="Times New Roman"/>
        </w:rPr>
        <w:t xml:space="preserve">дата выдачи: </w:t>
      </w:r>
      <w:r w:rsidRPr="00B8133F">
        <w:rPr>
          <w:rFonts w:ascii="Times New Roman" w:hAnsi="Times New Roman" w:cs="Times New Roman"/>
          <w:b/>
          <w:i/>
        </w:rPr>
        <w:t>26.07.2012</w:t>
      </w:r>
    </w:p>
    <w:p w:rsidR="00586C7A" w:rsidRPr="00B8133F" w:rsidRDefault="00586C7A" w:rsidP="009D3A03">
      <w:pPr>
        <w:spacing w:after="0" w:line="240" w:lineRule="auto"/>
        <w:jc w:val="both"/>
        <w:rPr>
          <w:rFonts w:ascii="Times New Roman" w:hAnsi="Times New Roman" w:cs="Times New Roman"/>
        </w:rPr>
      </w:pPr>
      <w:r w:rsidRPr="00B8133F">
        <w:rPr>
          <w:rFonts w:ascii="Times New Roman" w:hAnsi="Times New Roman" w:cs="Times New Roman"/>
        </w:rPr>
        <w:t xml:space="preserve">срок действия: </w:t>
      </w:r>
      <w:r w:rsidRPr="00B8133F">
        <w:rPr>
          <w:rFonts w:ascii="Times New Roman" w:hAnsi="Times New Roman" w:cs="Times New Roman"/>
          <w:b/>
          <w:i/>
        </w:rPr>
        <w:t>без ограничения срока действия</w:t>
      </w:r>
    </w:p>
    <w:p w:rsidR="00A2655B" w:rsidRPr="00531F8C" w:rsidRDefault="00586C7A" w:rsidP="009D3A03">
      <w:pPr>
        <w:spacing w:after="0" w:line="240" w:lineRule="auto"/>
        <w:jc w:val="both"/>
        <w:rPr>
          <w:rFonts w:ascii="Times New Roman" w:hAnsi="Times New Roman" w:cs="Times New Roman"/>
          <w:b/>
          <w:i/>
        </w:rPr>
      </w:pPr>
      <w:r w:rsidRPr="00B8133F">
        <w:rPr>
          <w:rFonts w:ascii="Times New Roman" w:hAnsi="Times New Roman" w:cs="Times New Roman"/>
        </w:rPr>
        <w:t>орган, выдавший указанную лицензию</w:t>
      </w:r>
      <w:r w:rsidRPr="00B8133F">
        <w:rPr>
          <w:rFonts w:ascii="Times New Roman" w:hAnsi="Times New Roman" w:cs="Times New Roman"/>
          <w:b/>
          <w:i/>
        </w:rPr>
        <w:t>: Центральный банк Российской Федерации</w:t>
      </w:r>
    </w:p>
    <w:p w:rsidR="00190F2D" w:rsidRPr="00531F8C" w:rsidRDefault="00190F2D" w:rsidP="009D3A03">
      <w:pPr>
        <w:spacing w:after="0" w:line="240" w:lineRule="auto"/>
        <w:jc w:val="both"/>
        <w:rPr>
          <w:rFonts w:ascii="Times New Roman" w:hAnsi="Times New Roman" w:cs="Times New Roman"/>
        </w:rPr>
      </w:pPr>
    </w:p>
    <w:p w:rsidR="00A2655B" w:rsidRPr="00B8133F" w:rsidRDefault="003A1AB1" w:rsidP="009D3A03">
      <w:pPr>
        <w:pStyle w:val="Style16"/>
        <w:widowControl/>
        <w:spacing w:before="120" w:line="240" w:lineRule="auto"/>
        <w:ind w:right="14"/>
        <w:rPr>
          <w:rStyle w:val="FontStyle108"/>
          <w:i w:val="0"/>
          <w:u w:val="single"/>
        </w:rPr>
      </w:pPr>
      <w:r w:rsidRPr="00B8133F">
        <w:rPr>
          <w:rStyle w:val="FontStyle108"/>
          <w:i w:val="0"/>
          <w:u w:val="single"/>
        </w:rPr>
        <w:t xml:space="preserve">1.1. </w:t>
      </w:r>
      <w:r w:rsidR="00A2655B" w:rsidRPr="00B8133F">
        <w:rPr>
          <w:rStyle w:val="FontStyle108"/>
          <w:i w:val="0"/>
          <w:u w:val="single"/>
        </w:rPr>
        <w:t>Текст новой редакции с учетом изменений:</w:t>
      </w:r>
    </w:p>
    <w:p w:rsidR="00A2655B" w:rsidRPr="00B8133F" w:rsidRDefault="00A2655B" w:rsidP="009D3A03">
      <w:pPr>
        <w:spacing w:after="0" w:line="240" w:lineRule="auto"/>
        <w:jc w:val="both"/>
        <w:rPr>
          <w:rFonts w:ascii="Times New Roman" w:hAnsi="Times New Roman" w:cs="Times New Roman"/>
        </w:rPr>
      </w:pPr>
    </w:p>
    <w:p w:rsidR="00A2655B" w:rsidRPr="00B8133F" w:rsidRDefault="00A2655B" w:rsidP="009D3A03">
      <w:pPr>
        <w:spacing w:after="0" w:line="240" w:lineRule="auto"/>
        <w:jc w:val="both"/>
        <w:rPr>
          <w:rFonts w:ascii="Times New Roman" w:hAnsi="Times New Roman" w:cs="Times New Roman"/>
        </w:rPr>
      </w:pPr>
      <w:r w:rsidRPr="00B8133F">
        <w:rPr>
          <w:rFonts w:ascii="Times New Roman" w:hAnsi="Times New Roman" w:cs="Times New Roman"/>
        </w:rPr>
        <w:t>Предусмотрено обязательное централизованное хранение Биржевых облигаций.</w:t>
      </w:r>
    </w:p>
    <w:p w:rsidR="00A2655B" w:rsidRPr="00B8133F" w:rsidRDefault="00A2655B" w:rsidP="009D3A03">
      <w:pPr>
        <w:spacing w:after="0" w:line="240" w:lineRule="auto"/>
        <w:jc w:val="both"/>
        <w:rPr>
          <w:rFonts w:ascii="Times New Roman" w:hAnsi="Times New Roman" w:cs="Times New Roman"/>
        </w:rPr>
      </w:pPr>
      <w:r w:rsidRPr="00B8133F">
        <w:rPr>
          <w:rFonts w:ascii="Times New Roman" w:hAnsi="Times New Roman" w:cs="Times New Roman"/>
        </w:rPr>
        <w:t>Депозитарий, осуществляющий централизованное хранение:</w:t>
      </w:r>
    </w:p>
    <w:p w:rsidR="00A2655B" w:rsidRPr="00B8133F" w:rsidRDefault="00A2655B" w:rsidP="009D3A03">
      <w:pPr>
        <w:spacing w:after="0" w:line="240" w:lineRule="auto"/>
        <w:jc w:val="both"/>
        <w:rPr>
          <w:rFonts w:ascii="Times New Roman" w:hAnsi="Times New Roman" w:cs="Times New Roman"/>
        </w:rPr>
      </w:pPr>
      <w:r w:rsidRPr="00B8133F">
        <w:rPr>
          <w:rFonts w:ascii="Times New Roman" w:hAnsi="Times New Roman" w:cs="Times New Roman"/>
        </w:rPr>
        <w:t xml:space="preserve">Полное фирменное наименование: </w:t>
      </w:r>
      <w:r w:rsidRPr="00B8133F">
        <w:rPr>
          <w:rFonts w:ascii="Times New Roman" w:hAnsi="Times New Roman" w:cs="Times New Roman"/>
          <w:b/>
          <w:i/>
        </w:rPr>
        <w:t>Небанковская кредитная организация закрытое акционерное общество «Национальный расчетный депозитарий»</w:t>
      </w:r>
    </w:p>
    <w:p w:rsidR="00A2655B" w:rsidRPr="00B8133F" w:rsidRDefault="00A2655B" w:rsidP="009D3A03">
      <w:pPr>
        <w:spacing w:after="0" w:line="240" w:lineRule="auto"/>
        <w:jc w:val="both"/>
        <w:rPr>
          <w:rFonts w:ascii="Times New Roman" w:hAnsi="Times New Roman" w:cs="Times New Roman"/>
          <w:b/>
          <w:i/>
        </w:rPr>
      </w:pPr>
      <w:r w:rsidRPr="00B8133F">
        <w:rPr>
          <w:rFonts w:ascii="Times New Roman" w:hAnsi="Times New Roman" w:cs="Times New Roman"/>
        </w:rPr>
        <w:t xml:space="preserve">Сокращенное фирменное наименование: </w:t>
      </w:r>
      <w:r w:rsidRPr="00B8133F">
        <w:rPr>
          <w:rFonts w:ascii="Times New Roman" w:hAnsi="Times New Roman" w:cs="Times New Roman"/>
          <w:b/>
          <w:i/>
        </w:rPr>
        <w:t>НКО ЗАО НРД</w:t>
      </w:r>
    </w:p>
    <w:p w:rsidR="00A2655B" w:rsidRPr="00B8133F" w:rsidRDefault="00A2655B" w:rsidP="009D3A03">
      <w:pPr>
        <w:spacing w:after="0" w:line="240" w:lineRule="auto"/>
        <w:jc w:val="both"/>
        <w:rPr>
          <w:rFonts w:ascii="Times New Roman" w:hAnsi="Times New Roman" w:cs="Times New Roman"/>
          <w:b/>
          <w:i/>
        </w:rPr>
      </w:pPr>
      <w:r w:rsidRPr="00B8133F">
        <w:rPr>
          <w:rFonts w:ascii="Times New Roman" w:hAnsi="Times New Roman" w:cs="Times New Roman"/>
        </w:rPr>
        <w:t xml:space="preserve">Место нахождения: </w:t>
      </w:r>
      <w:r w:rsidRPr="00B8133F">
        <w:rPr>
          <w:rFonts w:ascii="Times New Roman" w:hAnsi="Times New Roman" w:cs="Times New Roman"/>
          <w:b/>
          <w:i/>
        </w:rPr>
        <w:t>город Москва, улица Спартаковская, дом 12</w:t>
      </w:r>
    </w:p>
    <w:p w:rsidR="00A2655B" w:rsidRPr="00B8133F" w:rsidRDefault="00A2655B" w:rsidP="009D3A03">
      <w:pPr>
        <w:spacing w:after="0" w:line="240" w:lineRule="auto"/>
        <w:jc w:val="both"/>
        <w:rPr>
          <w:rFonts w:ascii="Times New Roman" w:hAnsi="Times New Roman" w:cs="Times New Roman"/>
          <w:b/>
          <w:i/>
        </w:rPr>
      </w:pPr>
      <w:r w:rsidRPr="00B8133F">
        <w:rPr>
          <w:rFonts w:ascii="Times New Roman" w:hAnsi="Times New Roman" w:cs="Times New Roman"/>
        </w:rPr>
        <w:t xml:space="preserve">Почтовый адрес: </w:t>
      </w:r>
      <w:r w:rsidRPr="00B8133F">
        <w:rPr>
          <w:rFonts w:ascii="Times New Roman" w:hAnsi="Times New Roman" w:cs="Times New Roman"/>
          <w:b/>
          <w:i/>
        </w:rPr>
        <w:t>105066, г. Москва, ул. Спартаковская, дом 12</w:t>
      </w:r>
    </w:p>
    <w:p w:rsidR="00A2655B" w:rsidRPr="00B8133F" w:rsidRDefault="00A2655B" w:rsidP="009D3A03">
      <w:pPr>
        <w:spacing w:after="0" w:line="240" w:lineRule="auto"/>
        <w:jc w:val="both"/>
        <w:rPr>
          <w:rFonts w:ascii="Times New Roman" w:hAnsi="Times New Roman" w:cs="Times New Roman"/>
        </w:rPr>
      </w:pPr>
      <w:r w:rsidRPr="00B8133F">
        <w:rPr>
          <w:rFonts w:ascii="Times New Roman" w:hAnsi="Times New Roman" w:cs="Times New Roman"/>
        </w:rPr>
        <w:t xml:space="preserve">ИНН: </w:t>
      </w:r>
      <w:r w:rsidRPr="00B8133F">
        <w:rPr>
          <w:rFonts w:ascii="Times New Roman" w:hAnsi="Times New Roman" w:cs="Times New Roman"/>
          <w:b/>
          <w:i/>
        </w:rPr>
        <w:t>7702165310</w:t>
      </w:r>
    </w:p>
    <w:p w:rsidR="00A2655B" w:rsidRPr="00B8133F" w:rsidRDefault="00A2655B" w:rsidP="009D3A03">
      <w:pPr>
        <w:spacing w:after="0" w:line="240" w:lineRule="auto"/>
        <w:jc w:val="both"/>
        <w:rPr>
          <w:rFonts w:ascii="Times New Roman" w:hAnsi="Times New Roman" w:cs="Times New Roman"/>
        </w:rPr>
      </w:pPr>
      <w:r w:rsidRPr="00B8133F">
        <w:rPr>
          <w:rFonts w:ascii="Times New Roman" w:hAnsi="Times New Roman" w:cs="Times New Roman"/>
        </w:rPr>
        <w:t xml:space="preserve">Телефон: </w:t>
      </w:r>
      <w:r w:rsidRPr="00B8133F">
        <w:rPr>
          <w:rFonts w:ascii="Times New Roman" w:hAnsi="Times New Roman" w:cs="Times New Roman"/>
          <w:b/>
          <w:i/>
        </w:rPr>
        <w:t>(495) 956-27-89, (495) 956-27-90</w:t>
      </w:r>
    </w:p>
    <w:p w:rsidR="00A2655B" w:rsidRPr="00B8133F" w:rsidRDefault="00A2655B" w:rsidP="009D3A03">
      <w:pPr>
        <w:spacing w:after="0" w:line="240" w:lineRule="auto"/>
        <w:jc w:val="both"/>
        <w:rPr>
          <w:rFonts w:ascii="Times New Roman" w:hAnsi="Times New Roman" w:cs="Times New Roman"/>
          <w:b/>
          <w:i/>
        </w:rPr>
      </w:pPr>
      <w:r w:rsidRPr="00B8133F">
        <w:rPr>
          <w:rFonts w:ascii="Times New Roman" w:hAnsi="Times New Roman" w:cs="Times New Roman"/>
        </w:rPr>
        <w:t xml:space="preserve">Факс: </w:t>
      </w:r>
      <w:r w:rsidRPr="00B8133F">
        <w:rPr>
          <w:rFonts w:ascii="Times New Roman" w:hAnsi="Times New Roman" w:cs="Times New Roman"/>
          <w:b/>
          <w:i/>
        </w:rPr>
        <w:t>(495) 956-09-38</w:t>
      </w:r>
    </w:p>
    <w:p w:rsidR="00A2655B" w:rsidRPr="00B8133F" w:rsidRDefault="00A2655B" w:rsidP="009D3A03">
      <w:pPr>
        <w:spacing w:after="0" w:line="240" w:lineRule="auto"/>
        <w:jc w:val="both"/>
        <w:rPr>
          <w:rFonts w:ascii="Times New Roman" w:hAnsi="Times New Roman" w:cs="Times New Roman"/>
          <w:b/>
          <w:i/>
        </w:rPr>
      </w:pPr>
      <w:r w:rsidRPr="00B8133F">
        <w:rPr>
          <w:rFonts w:ascii="Times New Roman" w:hAnsi="Times New Roman" w:cs="Times New Roman"/>
        </w:rPr>
        <w:t xml:space="preserve">Номер лицензии на осуществление депозитарной деятельности: </w:t>
      </w:r>
      <w:r w:rsidRPr="00B8133F">
        <w:rPr>
          <w:rFonts w:ascii="Times New Roman" w:hAnsi="Times New Roman" w:cs="Times New Roman"/>
          <w:b/>
          <w:i/>
        </w:rPr>
        <w:t>177-12042-000100</w:t>
      </w:r>
    </w:p>
    <w:p w:rsidR="00A2655B" w:rsidRPr="00B8133F" w:rsidRDefault="00A2655B" w:rsidP="009D3A03">
      <w:pPr>
        <w:spacing w:after="0" w:line="240" w:lineRule="auto"/>
        <w:jc w:val="both"/>
        <w:rPr>
          <w:rFonts w:ascii="Times New Roman" w:hAnsi="Times New Roman" w:cs="Times New Roman"/>
        </w:rPr>
      </w:pPr>
      <w:r w:rsidRPr="00B8133F">
        <w:rPr>
          <w:rFonts w:ascii="Times New Roman" w:hAnsi="Times New Roman" w:cs="Times New Roman"/>
        </w:rPr>
        <w:t xml:space="preserve">Дата выдачи: </w:t>
      </w:r>
      <w:r w:rsidRPr="00B8133F">
        <w:rPr>
          <w:rFonts w:ascii="Times New Roman" w:hAnsi="Times New Roman" w:cs="Times New Roman"/>
          <w:b/>
          <w:i/>
        </w:rPr>
        <w:t>19.02.2009 г.</w:t>
      </w:r>
    </w:p>
    <w:p w:rsidR="00A2655B" w:rsidRPr="00B8133F" w:rsidRDefault="00A2655B" w:rsidP="009D3A03">
      <w:pPr>
        <w:spacing w:after="0" w:line="240" w:lineRule="auto"/>
        <w:jc w:val="both"/>
        <w:rPr>
          <w:rFonts w:ascii="Times New Roman" w:hAnsi="Times New Roman" w:cs="Times New Roman"/>
          <w:b/>
          <w:i/>
        </w:rPr>
      </w:pPr>
      <w:r w:rsidRPr="00B8133F">
        <w:rPr>
          <w:rFonts w:ascii="Times New Roman" w:hAnsi="Times New Roman" w:cs="Times New Roman"/>
        </w:rPr>
        <w:t xml:space="preserve">Срок действия: </w:t>
      </w:r>
      <w:r w:rsidRPr="00B8133F">
        <w:rPr>
          <w:rFonts w:ascii="Times New Roman" w:hAnsi="Times New Roman" w:cs="Times New Roman"/>
          <w:b/>
          <w:i/>
        </w:rPr>
        <w:t>без ограничения срока действия</w:t>
      </w:r>
    </w:p>
    <w:p w:rsidR="00A2655B" w:rsidRPr="00B8133F" w:rsidRDefault="00A2655B" w:rsidP="009D3A03">
      <w:pPr>
        <w:spacing w:after="0" w:line="240" w:lineRule="auto"/>
        <w:jc w:val="both"/>
        <w:rPr>
          <w:rFonts w:ascii="Times New Roman" w:hAnsi="Times New Roman" w:cs="Times New Roman"/>
          <w:b/>
          <w:i/>
        </w:rPr>
      </w:pPr>
      <w:r w:rsidRPr="00B8133F">
        <w:rPr>
          <w:rFonts w:ascii="Times New Roman" w:hAnsi="Times New Roman" w:cs="Times New Roman"/>
        </w:rPr>
        <w:t xml:space="preserve">Лицензирующий орган: </w:t>
      </w:r>
      <w:r w:rsidRPr="00B8133F">
        <w:rPr>
          <w:rFonts w:ascii="Times New Roman" w:hAnsi="Times New Roman" w:cs="Times New Roman"/>
          <w:b/>
          <w:i/>
        </w:rPr>
        <w:t>Центральный банк Российской Федерации</w:t>
      </w:r>
    </w:p>
    <w:p w:rsidR="00A2655B" w:rsidRPr="00B8133F" w:rsidRDefault="00A2655B" w:rsidP="009D3A03">
      <w:pPr>
        <w:spacing w:after="0" w:line="240" w:lineRule="auto"/>
        <w:jc w:val="both"/>
        <w:rPr>
          <w:rFonts w:ascii="Times New Roman" w:hAnsi="Times New Roman" w:cs="Times New Roman"/>
          <w:b/>
          <w:i/>
        </w:rPr>
      </w:pPr>
      <w:r w:rsidRPr="00B8133F">
        <w:rPr>
          <w:rFonts w:ascii="Times New Roman" w:hAnsi="Times New Roman" w:cs="Times New Roman"/>
        </w:rPr>
        <w:t xml:space="preserve">номер лицензии на право осуществления банковских операций: </w:t>
      </w:r>
      <w:r w:rsidRPr="00B8133F">
        <w:rPr>
          <w:rFonts w:ascii="Times New Roman" w:hAnsi="Times New Roman" w:cs="Times New Roman"/>
          <w:b/>
          <w:i/>
        </w:rPr>
        <w:t>№ 3294</w:t>
      </w:r>
    </w:p>
    <w:p w:rsidR="00A2655B" w:rsidRPr="00B8133F" w:rsidRDefault="00A2655B" w:rsidP="009D3A03">
      <w:pPr>
        <w:spacing w:after="0" w:line="240" w:lineRule="auto"/>
        <w:jc w:val="both"/>
        <w:rPr>
          <w:rFonts w:ascii="Times New Roman" w:hAnsi="Times New Roman" w:cs="Times New Roman"/>
          <w:b/>
          <w:i/>
        </w:rPr>
      </w:pPr>
      <w:r w:rsidRPr="00B8133F">
        <w:rPr>
          <w:rFonts w:ascii="Times New Roman" w:hAnsi="Times New Roman" w:cs="Times New Roman"/>
        </w:rPr>
        <w:t xml:space="preserve">дата выдачи: </w:t>
      </w:r>
      <w:r w:rsidRPr="00B8133F">
        <w:rPr>
          <w:rFonts w:ascii="Times New Roman" w:hAnsi="Times New Roman" w:cs="Times New Roman"/>
          <w:b/>
          <w:i/>
        </w:rPr>
        <w:t>26.07.2012</w:t>
      </w:r>
    </w:p>
    <w:p w:rsidR="00A2655B" w:rsidRPr="00B8133F" w:rsidRDefault="00A2655B" w:rsidP="009D3A03">
      <w:pPr>
        <w:spacing w:after="0" w:line="240" w:lineRule="auto"/>
        <w:jc w:val="both"/>
        <w:rPr>
          <w:rFonts w:ascii="Times New Roman" w:hAnsi="Times New Roman" w:cs="Times New Roman"/>
        </w:rPr>
      </w:pPr>
      <w:r w:rsidRPr="00B8133F">
        <w:rPr>
          <w:rFonts w:ascii="Times New Roman" w:hAnsi="Times New Roman" w:cs="Times New Roman"/>
        </w:rPr>
        <w:t xml:space="preserve">срок действия: </w:t>
      </w:r>
      <w:r w:rsidRPr="00B8133F">
        <w:rPr>
          <w:rFonts w:ascii="Times New Roman" w:hAnsi="Times New Roman" w:cs="Times New Roman"/>
          <w:b/>
          <w:i/>
        </w:rPr>
        <w:t>без ограничения срока действия</w:t>
      </w:r>
    </w:p>
    <w:p w:rsidR="00A2655B" w:rsidRPr="00B8133F" w:rsidRDefault="00A2655B" w:rsidP="009D3A03">
      <w:pPr>
        <w:spacing w:after="0" w:line="240" w:lineRule="auto"/>
        <w:jc w:val="both"/>
        <w:rPr>
          <w:rFonts w:ascii="Times New Roman" w:hAnsi="Times New Roman" w:cs="Times New Roman"/>
        </w:rPr>
      </w:pPr>
      <w:r w:rsidRPr="00B8133F">
        <w:rPr>
          <w:rFonts w:ascii="Times New Roman" w:hAnsi="Times New Roman" w:cs="Times New Roman"/>
        </w:rPr>
        <w:t xml:space="preserve">орган, выдавший указанную лицензию: </w:t>
      </w:r>
      <w:r w:rsidRPr="00B8133F">
        <w:rPr>
          <w:rFonts w:ascii="Times New Roman" w:hAnsi="Times New Roman" w:cs="Times New Roman"/>
          <w:b/>
          <w:i/>
        </w:rPr>
        <w:t>Центральный банк Российской Федерации</w:t>
      </w:r>
    </w:p>
    <w:p w:rsidR="00A2655B" w:rsidRPr="00531F8C" w:rsidRDefault="00A2655B" w:rsidP="009D3A03">
      <w:pPr>
        <w:spacing w:after="0" w:line="240" w:lineRule="auto"/>
        <w:jc w:val="both"/>
        <w:rPr>
          <w:rFonts w:ascii="Times New Roman" w:hAnsi="Times New Roman" w:cs="Times New Roman"/>
        </w:rPr>
      </w:pPr>
    </w:p>
    <w:p w:rsidR="00190F2D" w:rsidRPr="00531F8C" w:rsidRDefault="00190F2D" w:rsidP="009D3A03">
      <w:pPr>
        <w:spacing w:after="0" w:line="240" w:lineRule="auto"/>
        <w:jc w:val="both"/>
        <w:rPr>
          <w:rFonts w:ascii="Times New Roman" w:hAnsi="Times New Roman" w:cs="Times New Roman"/>
        </w:rPr>
      </w:pPr>
    </w:p>
    <w:p w:rsidR="00A2655B" w:rsidRPr="00B8133F" w:rsidRDefault="00A2655B" w:rsidP="009D3A03">
      <w:pPr>
        <w:spacing w:after="0" w:line="240" w:lineRule="auto"/>
        <w:jc w:val="both"/>
        <w:rPr>
          <w:rStyle w:val="FontStyle108"/>
          <w:i w:val="0"/>
          <w:u w:val="single"/>
        </w:rPr>
      </w:pPr>
      <w:r w:rsidRPr="00B8133F">
        <w:rPr>
          <w:rStyle w:val="FontStyle108"/>
          <w:i w:val="0"/>
          <w:u w:val="single"/>
        </w:rPr>
        <w:t>1.2</w:t>
      </w:r>
      <w:r w:rsidR="003A1AB1" w:rsidRPr="00B8133F">
        <w:rPr>
          <w:rStyle w:val="FontStyle108"/>
          <w:i w:val="0"/>
          <w:u w:val="single"/>
        </w:rPr>
        <w:t>.</w:t>
      </w:r>
      <w:r w:rsidRPr="00B8133F">
        <w:rPr>
          <w:rStyle w:val="FontStyle108"/>
          <w:i w:val="0"/>
          <w:u w:val="single"/>
        </w:rPr>
        <w:t xml:space="preserve"> Текст изменяемой редакции</w:t>
      </w:r>
      <w:r w:rsidR="00D6127D" w:rsidRPr="00B8133F">
        <w:rPr>
          <w:rStyle w:val="FontStyle108"/>
          <w:i w:val="0"/>
          <w:u w:val="single"/>
        </w:rPr>
        <w:t>:</w:t>
      </w:r>
    </w:p>
    <w:p w:rsidR="000C2878" w:rsidRPr="00B8133F" w:rsidRDefault="000C2878" w:rsidP="009D3A03">
      <w:pPr>
        <w:spacing w:after="0" w:line="240" w:lineRule="auto"/>
        <w:jc w:val="both"/>
        <w:rPr>
          <w:rFonts w:ascii="Times New Roman" w:hAnsi="Times New Roman" w:cs="Times New Roman"/>
        </w:rPr>
      </w:pPr>
    </w:p>
    <w:p w:rsidR="00586C7A" w:rsidRPr="00B8133F" w:rsidRDefault="00586C7A" w:rsidP="009D3A03">
      <w:pPr>
        <w:spacing w:after="0" w:line="240" w:lineRule="auto"/>
        <w:ind w:firstLine="708"/>
        <w:jc w:val="both"/>
        <w:rPr>
          <w:rFonts w:ascii="Times New Roman" w:hAnsi="Times New Roman" w:cs="Times New Roman"/>
          <w:b/>
          <w:i/>
        </w:rPr>
      </w:pPr>
      <w:r w:rsidRPr="00B8133F">
        <w:rPr>
          <w:rFonts w:ascii="Times New Roman" w:hAnsi="Times New Roman" w:cs="Times New Roman"/>
          <w:b/>
          <w:i/>
        </w:rPr>
        <w:t>Порядок учета и перехода прав на документарные эмиссионные ценные бумаги с обязательным централизованным хранением регулируется Федеральным законом от 22.04.1996 г. № 39-ФЗ «О рынке ценных бумаг», Положением о депозитарной деятельности в Российской Федерации, утвержденным постановлением ФКЦБ России от 16.10.1997 г. № 36, а также иными нормативными правовыми актами федерального органа исполнительной власти по рынку ценных бумаг и внутренними документами депозитария.</w:t>
      </w:r>
    </w:p>
    <w:p w:rsidR="00A2655B" w:rsidRPr="00B8133F" w:rsidRDefault="003A1AB1" w:rsidP="009D3A03">
      <w:pPr>
        <w:pStyle w:val="Style16"/>
        <w:widowControl/>
        <w:spacing w:line="240" w:lineRule="auto"/>
        <w:ind w:right="14"/>
        <w:rPr>
          <w:rStyle w:val="FontStyle108"/>
          <w:i w:val="0"/>
          <w:u w:val="single"/>
        </w:rPr>
      </w:pPr>
      <w:r w:rsidRPr="00B8133F">
        <w:rPr>
          <w:rStyle w:val="FontStyle108"/>
          <w:i w:val="0"/>
          <w:u w:val="single"/>
        </w:rPr>
        <w:lastRenderedPageBreak/>
        <w:t xml:space="preserve">1.2. </w:t>
      </w:r>
      <w:r w:rsidR="00A2655B" w:rsidRPr="00B8133F">
        <w:rPr>
          <w:rStyle w:val="FontStyle108"/>
          <w:i w:val="0"/>
          <w:u w:val="single"/>
        </w:rPr>
        <w:t>Текст новой редакции с учетом изменений:</w:t>
      </w:r>
    </w:p>
    <w:p w:rsidR="00A2655B" w:rsidRPr="00B8133F" w:rsidRDefault="00A2655B" w:rsidP="009D3A03">
      <w:pPr>
        <w:pStyle w:val="Style16"/>
        <w:widowControl/>
        <w:spacing w:line="240" w:lineRule="auto"/>
        <w:ind w:right="14"/>
        <w:rPr>
          <w:rStyle w:val="FontStyle108"/>
          <w:u w:val="single"/>
        </w:rPr>
      </w:pPr>
    </w:p>
    <w:p w:rsidR="00A2655B" w:rsidRPr="00B8133F" w:rsidRDefault="00A2655B" w:rsidP="009D3A03">
      <w:pPr>
        <w:pStyle w:val="Style19"/>
        <w:widowControl/>
        <w:spacing w:line="240" w:lineRule="auto"/>
        <w:ind w:right="14" w:firstLine="708"/>
        <w:rPr>
          <w:rStyle w:val="FontStyle109"/>
          <w:rFonts w:eastAsiaTheme="minorHAnsi"/>
          <w:b/>
          <w:i/>
          <w:sz w:val="22"/>
          <w:szCs w:val="22"/>
          <w:lang w:eastAsia="en-US"/>
        </w:rPr>
      </w:pPr>
      <w:r w:rsidRPr="00B8133F">
        <w:rPr>
          <w:rFonts w:ascii="Times New Roman" w:hAnsi="Times New Roman" w:cs="Times New Roman"/>
          <w:b/>
          <w:i/>
          <w:sz w:val="22"/>
          <w:szCs w:val="22"/>
        </w:rPr>
        <w:t xml:space="preserve">Порядок учета и перехода прав на документарные эмиссионные ценные бумаги с обязательным централизованным хранением регулируется Федеральным законом от 22.04.1996 г. № 39-ФЗ «О рынке ценных бумаг», Положением о депозитарной деятельности в Российской Федерации, утвержденным постановлением ФКЦБ России от 16.10.1997 г. № 36, </w:t>
      </w:r>
      <w:r w:rsidRPr="00B8133F">
        <w:rPr>
          <w:rStyle w:val="FontStyle109"/>
          <w:b/>
          <w:i/>
          <w:sz w:val="22"/>
          <w:szCs w:val="22"/>
        </w:rPr>
        <w:t>а также иными нормативными актами в сфере финансовых рынков и внутренними документами НРД и Депозитариев.</w:t>
      </w:r>
    </w:p>
    <w:p w:rsidR="00A2655B" w:rsidRPr="00531F8C" w:rsidRDefault="00A2655B" w:rsidP="009D3A03">
      <w:pPr>
        <w:spacing w:after="0" w:line="240" w:lineRule="auto"/>
        <w:jc w:val="both"/>
        <w:rPr>
          <w:rFonts w:ascii="Times New Roman" w:hAnsi="Times New Roman" w:cs="Times New Roman"/>
        </w:rPr>
      </w:pPr>
    </w:p>
    <w:p w:rsidR="00190F2D" w:rsidRPr="00531F8C" w:rsidRDefault="00190F2D" w:rsidP="009D3A03">
      <w:pPr>
        <w:spacing w:after="0" w:line="240" w:lineRule="auto"/>
        <w:jc w:val="both"/>
        <w:rPr>
          <w:rFonts w:ascii="Times New Roman" w:hAnsi="Times New Roman" w:cs="Times New Roman"/>
        </w:rPr>
      </w:pPr>
    </w:p>
    <w:p w:rsidR="00D6127D" w:rsidRPr="00B8133F" w:rsidRDefault="00D6127D" w:rsidP="009D3A03">
      <w:pPr>
        <w:spacing w:after="0" w:line="240" w:lineRule="auto"/>
        <w:jc w:val="both"/>
        <w:rPr>
          <w:rStyle w:val="FontStyle108"/>
          <w:i w:val="0"/>
          <w:u w:val="single"/>
        </w:rPr>
      </w:pPr>
      <w:r w:rsidRPr="00B8133F">
        <w:rPr>
          <w:rStyle w:val="FontStyle108"/>
          <w:i w:val="0"/>
          <w:u w:val="single"/>
        </w:rPr>
        <w:t>1.3</w:t>
      </w:r>
      <w:r w:rsidR="003A1AB1" w:rsidRPr="00B8133F">
        <w:rPr>
          <w:rStyle w:val="FontStyle108"/>
          <w:i w:val="0"/>
          <w:u w:val="single"/>
        </w:rPr>
        <w:t xml:space="preserve">. </w:t>
      </w:r>
      <w:r w:rsidRPr="00B8133F">
        <w:rPr>
          <w:rStyle w:val="FontStyle108"/>
          <w:i w:val="0"/>
          <w:u w:val="single"/>
        </w:rPr>
        <w:t xml:space="preserve"> Текст изменяемой редакции:</w:t>
      </w:r>
    </w:p>
    <w:p w:rsidR="000C2878" w:rsidRPr="00B8133F" w:rsidRDefault="000C2878" w:rsidP="009D3A03">
      <w:pPr>
        <w:spacing w:after="0" w:line="240" w:lineRule="auto"/>
        <w:jc w:val="both"/>
        <w:rPr>
          <w:rStyle w:val="FontStyle108"/>
          <w:u w:val="single"/>
        </w:rPr>
      </w:pPr>
    </w:p>
    <w:p w:rsidR="00D6127D" w:rsidRPr="00B8133F" w:rsidRDefault="00D6127D" w:rsidP="009D3A03">
      <w:pPr>
        <w:spacing w:after="0" w:line="240" w:lineRule="auto"/>
        <w:ind w:firstLine="708"/>
        <w:jc w:val="both"/>
        <w:rPr>
          <w:rFonts w:ascii="Times New Roman" w:hAnsi="Times New Roman" w:cs="Times New Roman"/>
          <w:b/>
          <w:i/>
        </w:rPr>
      </w:pPr>
      <w:r w:rsidRPr="00B8133F">
        <w:rPr>
          <w:rFonts w:ascii="Times New Roman" w:hAnsi="Times New Roman" w:cs="Times New Roman"/>
          <w:b/>
          <w:i/>
        </w:rPr>
        <w:t>НРД обязан передать выплаты по ценным бумагам своим депонентам, которые являются номинальными держателями и доверительными управляющими - профессиональными участниками рынка ценных бумаг, не позднее одного рабочего дня после дня их получения, а в случае передачи последней выплаты по ценным бумагам, обязанность по осуществлению которой в установленный срок Эмитентом не исполнена или исполнена ненадлежащим образом, не позднее трех рабочих дней после дня их получения. Выплаты по ценным бумагам иным депонентам передаются НРД не позднее пяти рабочих дней после дня их получения. Эмитент несет перед депонентами НРД субсидиарную ответственность за исполнение НРД указанной обязанности. При этом перечисление НРД выплат по ценным бумагам депоненту, который является номинальным держателем, осуществляется на его специальный депозитарный счет или счет депонента - номинального держателя, являющегося кредитной организацией.</w:t>
      </w:r>
    </w:p>
    <w:p w:rsidR="00D6127D" w:rsidRPr="00B8133F" w:rsidRDefault="00D6127D" w:rsidP="009D3A03">
      <w:pPr>
        <w:pStyle w:val="Style16"/>
        <w:widowControl/>
        <w:spacing w:line="240" w:lineRule="auto"/>
        <w:ind w:right="14" w:firstLine="708"/>
        <w:rPr>
          <w:rStyle w:val="FontStyle108"/>
          <w:u w:val="single"/>
        </w:rPr>
      </w:pPr>
      <w:r w:rsidRPr="00B8133F">
        <w:rPr>
          <w:rFonts w:ascii="Times New Roman" w:hAnsi="Times New Roman" w:cs="Times New Roman"/>
          <w:b/>
          <w:i/>
          <w:sz w:val="22"/>
          <w:szCs w:val="22"/>
        </w:rPr>
        <w:t>Депозитарий, осуществляющий учет прав на ценные бумаги, обязан передать выплаты по ценным бумагам своим депонентам, которые являются номинальными держателями и доверительными управляющими - профессиональными участниками рынка ценных бумаг, не позднее следующего рабочего дня после дня их получения, а иным депонентам не позднее 5 (Пяти) рабочих дней после дня получения соответствующих выплат и не позднее 15 (Пятнадцати) рабочих дней после даты, на которую НРД, в соответствии с действующим законодательством раскрыта информация о передаче своим депонентам причитающихся им выплат по ценным бумагам. При этом перечисление выплат по ценным бумагам депоненту, который является номинальным держателем, осуществляется на его специальный депозитарный счет или счет депонента - номинального держателя, являющегося кредитной организацией.</w:t>
      </w:r>
    </w:p>
    <w:p w:rsidR="00E21E94" w:rsidRPr="00B8133F" w:rsidRDefault="00E21E94" w:rsidP="009D3A03">
      <w:pPr>
        <w:pStyle w:val="Style16"/>
        <w:widowControl/>
        <w:spacing w:line="240" w:lineRule="auto"/>
        <w:ind w:right="14"/>
        <w:rPr>
          <w:rStyle w:val="FontStyle108"/>
          <w:i w:val="0"/>
          <w:u w:val="single"/>
        </w:rPr>
      </w:pPr>
    </w:p>
    <w:p w:rsidR="00D6127D" w:rsidRPr="00B8133F" w:rsidRDefault="003A1AB1" w:rsidP="009D3A03">
      <w:pPr>
        <w:pStyle w:val="Style16"/>
        <w:widowControl/>
        <w:spacing w:line="240" w:lineRule="auto"/>
        <w:ind w:right="14"/>
        <w:rPr>
          <w:rStyle w:val="FontStyle108"/>
          <w:i w:val="0"/>
          <w:u w:val="single"/>
        </w:rPr>
      </w:pPr>
      <w:r w:rsidRPr="00B8133F">
        <w:rPr>
          <w:rStyle w:val="FontStyle108"/>
          <w:i w:val="0"/>
          <w:u w:val="single"/>
        </w:rPr>
        <w:t xml:space="preserve">1.3. </w:t>
      </w:r>
      <w:r w:rsidR="00D6127D" w:rsidRPr="00B8133F">
        <w:rPr>
          <w:rStyle w:val="FontStyle108"/>
          <w:i w:val="0"/>
          <w:u w:val="single"/>
        </w:rPr>
        <w:t>Текст новой редакции с учетом изменений:</w:t>
      </w:r>
    </w:p>
    <w:p w:rsidR="00D6127D" w:rsidRPr="00B8133F" w:rsidRDefault="00D6127D" w:rsidP="009D3A03">
      <w:pPr>
        <w:pStyle w:val="Style16"/>
        <w:widowControl/>
        <w:spacing w:line="240" w:lineRule="auto"/>
        <w:ind w:right="14"/>
        <w:rPr>
          <w:rStyle w:val="FontStyle108"/>
          <w:u w:val="single"/>
        </w:rPr>
      </w:pPr>
    </w:p>
    <w:p w:rsidR="00D6127D" w:rsidRPr="00B8133F" w:rsidRDefault="00D6127D" w:rsidP="009D3A03">
      <w:pPr>
        <w:spacing w:after="0" w:line="240" w:lineRule="auto"/>
        <w:ind w:firstLine="708"/>
        <w:jc w:val="both"/>
        <w:rPr>
          <w:rFonts w:ascii="Times New Roman" w:hAnsi="Times New Roman" w:cs="Times New Roman"/>
          <w:b/>
          <w:i/>
        </w:rPr>
      </w:pPr>
      <w:r w:rsidRPr="00B8133F">
        <w:rPr>
          <w:rFonts w:ascii="Times New Roman" w:hAnsi="Times New Roman" w:cs="Times New Roman"/>
          <w:b/>
          <w:i/>
        </w:rPr>
        <w:t>НРД обязан передать выплаты по ценным бумагам своим депонентам, которые являются номинальными держателями и доверительными управляющими - профессиональными участниками рынка ценных бумаг, не позднее одного рабочего дня после дня их получения, а в случае передачи последней выплаты по ценным бумагам, обязанность по осуществлению которой в установленный срок Эмитентом не исполнена или исполнена ненадлежащим образом, не позднее трех рабочих дней после дня их получения. Выплаты по ценным бумагам иным депонентам передаются НРД не позднее семи рабочих дней после дня их получения. Эмитент несет перед депонентами НРД субсидиарную ответственность за исполнение НРД указанной обязанности. При этом перечисление НРД выплат по ценным бумагам депоненту, который является номинальным держателем, осуществляется на его специальный депозитарный счет или счет депонента - номинального держателя, являющегося кредитной организацией.</w:t>
      </w:r>
    </w:p>
    <w:p w:rsidR="00D6127D" w:rsidRPr="00B8133F" w:rsidRDefault="00D6127D" w:rsidP="009D3A03">
      <w:pPr>
        <w:spacing w:after="0" w:line="240" w:lineRule="auto"/>
        <w:ind w:firstLine="708"/>
        <w:jc w:val="both"/>
        <w:rPr>
          <w:rFonts w:ascii="Times New Roman" w:hAnsi="Times New Roman" w:cs="Times New Roman"/>
          <w:b/>
          <w:i/>
        </w:rPr>
      </w:pPr>
      <w:r w:rsidRPr="00B8133F">
        <w:rPr>
          <w:rFonts w:ascii="Times New Roman" w:hAnsi="Times New Roman" w:cs="Times New Roman"/>
          <w:b/>
          <w:i/>
        </w:rPr>
        <w:t>Депозитарий, осуществляющий учет прав на ценные бумаги, обязан передать выплаты по ценным бумагам своим депонентам, которые являются номинальными держателями и доверительными управляющими - профессиональными участниками рынка ценных бумаг, не позднее следующего рабочего дня после дня их получения, а иным депонентам не позднее 7 (Семи) рабочих дней после дня получения соответствующих выплат и не позднее 15 (Пятнадцати) рабочих дней после даты, на которую НРД, в соответствии с действующим законодательством раскрыта информация о передаче своим депонентам причитающихся им выплат по ценным бумагам. При этом перечисление выплат по ценным бумагам депоненту, который является номинальным держателем, осуществляется на его специальный депозитарный счет или счет депонента - номинального держателя, являющегося кредитной организацией.</w:t>
      </w:r>
    </w:p>
    <w:p w:rsidR="000C2878" w:rsidRPr="00B8133F" w:rsidRDefault="000C2878" w:rsidP="009D3A03">
      <w:pPr>
        <w:spacing w:after="0" w:line="240" w:lineRule="auto"/>
        <w:jc w:val="both"/>
        <w:rPr>
          <w:rFonts w:ascii="Times New Roman" w:hAnsi="Times New Roman" w:cs="Times New Roman"/>
        </w:rPr>
      </w:pPr>
    </w:p>
    <w:p w:rsidR="00E25E23" w:rsidRPr="00531F8C" w:rsidRDefault="00E25E23" w:rsidP="009D3A03">
      <w:pPr>
        <w:spacing w:after="0" w:line="240" w:lineRule="auto"/>
        <w:jc w:val="both"/>
        <w:rPr>
          <w:rStyle w:val="FontStyle108"/>
          <w:i w:val="0"/>
          <w:u w:val="single"/>
        </w:rPr>
      </w:pPr>
    </w:p>
    <w:p w:rsidR="00D6127D" w:rsidRPr="00B8133F" w:rsidRDefault="00D6127D" w:rsidP="009D3A03">
      <w:pPr>
        <w:spacing w:after="0" w:line="240" w:lineRule="auto"/>
        <w:jc w:val="both"/>
        <w:rPr>
          <w:rStyle w:val="FontStyle108"/>
          <w:i w:val="0"/>
          <w:u w:val="single"/>
        </w:rPr>
      </w:pPr>
      <w:r w:rsidRPr="00B8133F">
        <w:rPr>
          <w:rStyle w:val="FontStyle108"/>
          <w:i w:val="0"/>
          <w:u w:val="single"/>
        </w:rPr>
        <w:lastRenderedPageBreak/>
        <w:t>1.4</w:t>
      </w:r>
      <w:r w:rsidR="003A1AB1" w:rsidRPr="00B8133F">
        <w:rPr>
          <w:rStyle w:val="FontStyle108"/>
          <w:i w:val="0"/>
          <w:u w:val="single"/>
        </w:rPr>
        <w:t>.</w:t>
      </w:r>
      <w:r w:rsidRPr="00B8133F">
        <w:rPr>
          <w:rStyle w:val="FontStyle108"/>
          <w:i w:val="0"/>
          <w:u w:val="single"/>
        </w:rPr>
        <w:t xml:space="preserve"> Текст изменяемой редакции:</w:t>
      </w:r>
    </w:p>
    <w:p w:rsidR="000C2878" w:rsidRPr="00B8133F" w:rsidRDefault="000C2878" w:rsidP="009D3A03">
      <w:pPr>
        <w:spacing w:after="0" w:line="240" w:lineRule="auto"/>
        <w:jc w:val="both"/>
        <w:rPr>
          <w:rStyle w:val="FontStyle108"/>
          <w:u w:val="single"/>
        </w:rPr>
      </w:pPr>
    </w:p>
    <w:p w:rsidR="00D6127D" w:rsidRPr="00B8133F" w:rsidRDefault="00D6127D" w:rsidP="009D3A03">
      <w:pPr>
        <w:spacing w:after="0" w:line="240" w:lineRule="auto"/>
        <w:ind w:firstLine="708"/>
        <w:jc w:val="both"/>
        <w:rPr>
          <w:rFonts w:ascii="Times New Roman" w:hAnsi="Times New Roman" w:cs="Times New Roman"/>
          <w:b/>
          <w:i/>
        </w:rPr>
      </w:pPr>
      <w:r w:rsidRPr="00B8133F">
        <w:rPr>
          <w:rFonts w:ascii="Times New Roman" w:hAnsi="Times New Roman" w:cs="Times New Roman"/>
          <w:b/>
          <w:i/>
        </w:rPr>
        <w:t>Депозитарий обязан обеспечить обособленное хранение ценных бумаг и (или) учет прав на ценные бумаги каждого клиента (депонента) от ценных бумаг других клиентов (депонентов) депозитария, в частности, путем открытия каждому клиенту (депоненту) отдельного счета депо. Совершаемые депозитарием записи о правах на ценные бумаги удостоверяют права на ценные бумаги, если в судебном порядке не установлено иное. Депозитарий обязан совершать операции с ценными бумагами клиентов (депонентов) только по поручению этих клиентов (депонентов) или уполномоченных ими лиц, включая попечителей счетов, и в срок, установленный депозитарным договором. Депозитарий обязан осуществлять записи по счету депо клиента (депонента) только при наличии документов, являющихся в соответствии с Положением, иными нормативными правовыми актами и депозитарным договором, основанием для совершения таких записей.</w:t>
      </w:r>
    </w:p>
    <w:p w:rsidR="00D6127D" w:rsidRPr="00B8133F" w:rsidRDefault="00D6127D" w:rsidP="009D3A03">
      <w:pPr>
        <w:spacing w:after="0" w:line="240" w:lineRule="auto"/>
        <w:jc w:val="both"/>
        <w:rPr>
          <w:rFonts w:ascii="Times New Roman" w:hAnsi="Times New Roman" w:cs="Times New Roman"/>
        </w:rPr>
      </w:pPr>
    </w:p>
    <w:p w:rsidR="00D6127D" w:rsidRPr="00B8133F" w:rsidRDefault="003A1AB1" w:rsidP="009D3A03">
      <w:pPr>
        <w:pStyle w:val="Style16"/>
        <w:widowControl/>
        <w:spacing w:line="240" w:lineRule="auto"/>
        <w:ind w:right="14"/>
        <w:rPr>
          <w:rStyle w:val="FontStyle108"/>
          <w:i w:val="0"/>
          <w:u w:val="single"/>
        </w:rPr>
      </w:pPr>
      <w:r w:rsidRPr="00B8133F">
        <w:rPr>
          <w:rStyle w:val="FontStyle108"/>
          <w:i w:val="0"/>
          <w:u w:val="single"/>
        </w:rPr>
        <w:t xml:space="preserve">1.4. </w:t>
      </w:r>
      <w:r w:rsidR="00D6127D" w:rsidRPr="00B8133F">
        <w:rPr>
          <w:rStyle w:val="FontStyle108"/>
          <w:i w:val="0"/>
          <w:u w:val="single"/>
        </w:rPr>
        <w:t>Текст новой редакции с учетом изменений:</w:t>
      </w:r>
    </w:p>
    <w:p w:rsidR="00D6127D" w:rsidRPr="00B8133F" w:rsidRDefault="00D6127D" w:rsidP="009D3A03">
      <w:pPr>
        <w:spacing w:after="0" w:line="240" w:lineRule="auto"/>
        <w:jc w:val="both"/>
        <w:rPr>
          <w:rFonts w:ascii="Times New Roman" w:hAnsi="Times New Roman" w:cs="Times New Roman"/>
        </w:rPr>
      </w:pPr>
    </w:p>
    <w:p w:rsidR="00D6127D" w:rsidRPr="00B8133F" w:rsidRDefault="00D6127D" w:rsidP="009D3A03">
      <w:pPr>
        <w:spacing w:after="0" w:line="240" w:lineRule="auto"/>
        <w:ind w:firstLine="708"/>
        <w:jc w:val="both"/>
        <w:rPr>
          <w:rFonts w:ascii="Times New Roman" w:hAnsi="Times New Roman" w:cs="Times New Roman"/>
          <w:b/>
          <w:i/>
        </w:rPr>
      </w:pPr>
      <w:r w:rsidRPr="00B8133F">
        <w:rPr>
          <w:rFonts w:ascii="Times New Roman" w:hAnsi="Times New Roman" w:cs="Times New Roman"/>
          <w:b/>
          <w:i/>
        </w:rPr>
        <w:t>НРД и Депозитарии обязаны обеспечить обособленное хранение ценных бумаг и (или) учет прав на ценные бумаги каждого клиента (депонента) от ценных бумаг других клиентов (депонентов) депозитария, в частности, путем открытия каждому клиенту (депоненту) отдельного счета депо. Совершаемые депозитарием записи о правах на ценные бумаги удостоверяют права на ценные бумаги, если в судебном порядке не установлено иное. Депозитарий обязан совершать операции с ценными бумагами клиентов (депонентов) только по поручению этих клиентов (депонентов) или уполномоченных ими лиц, включая попечителей счетов, и в срок, установленный депозитарным договором. Депозитарий обязан осуществлять записи по счету депо клиента (депонента) только при наличии документов, являющихся в соответствии с Положением, иными нормативными правовыми актами и депозитарным договором, основанием для совершения таких записей.</w:t>
      </w:r>
    </w:p>
    <w:p w:rsidR="00D6127D" w:rsidRPr="00B8133F" w:rsidRDefault="00D6127D" w:rsidP="009D3A03">
      <w:pPr>
        <w:spacing w:after="0" w:line="240" w:lineRule="auto"/>
        <w:jc w:val="both"/>
        <w:rPr>
          <w:rFonts w:ascii="Times New Roman" w:hAnsi="Times New Roman" w:cs="Times New Roman"/>
        </w:rPr>
      </w:pPr>
    </w:p>
    <w:p w:rsidR="00A2655B" w:rsidRPr="00B8133F" w:rsidRDefault="00A2655B" w:rsidP="009D3A03">
      <w:pPr>
        <w:spacing w:after="0" w:line="240" w:lineRule="auto"/>
        <w:jc w:val="both"/>
        <w:rPr>
          <w:rFonts w:ascii="Times New Roman" w:hAnsi="Times New Roman" w:cs="Times New Roman"/>
        </w:rPr>
      </w:pPr>
    </w:p>
    <w:p w:rsidR="00416164" w:rsidRPr="00531F8C" w:rsidRDefault="00AA76AD" w:rsidP="009D3A03">
      <w:pPr>
        <w:pStyle w:val="Style16"/>
        <w:widowControl/>
        <w:spacing w:before="34" w:line="240" w:lineRule="auto"/>
        <w:ind w:right="5"/>
        <w:rPr>
          <w:rStyle w:val="FontStyle108"/>
          <w:i w:val="0"/>
          <w:u w:val="single"/>
        </w:rPr>
      </w:pPr>
      <w:r w:rsidRPr="00B8133F">
        <w:rPr>
          <w:rStyle w:val="FontStyle108"/>
          <w:i w:val="0"/>
          <w:u w:val="single"/>
        </w:rPr>
        <w:t xml:space="preserve">2. </w:t>
      </w:r>
      <w:r w:rsidR="00416164" w:rsidRPr="00B8133F">
        <w:rPr>
          <w:rStyle w:val="FontStyle108"/>
          <w:i w:val="0"/>
          <w:u w:val="single"/>
        </w:rPr>
        <w:t>Внести изменения в пункт 9.3. «Порядок определения дохода, выплачиваемого по каждой облигации» Решения о выпуске ценных бумаг:</w:t>
      </w:r>
    </w:p>
    <w:p w:rsidR="00190F2D" w:rsidRPr="00531F8C" w:rsidRDefault="00190F2D" w:rsidP="009D3A03">
      <w:pPr>
        <w:pStyle w:val="Style16"/>
        <w:widowControl/>
        <w:spacing w:before="34" w:line="240" w:lineRule="auto"/>
        <w:ind w:right="5"/>
        <w:rPr>
          <w:rStyle w:val="FontStyle108"/>
          <w:i w:val="0"/>
          <w:u w:val="single"/>
        </w:rPr>
      </w:pPr>
    </w:p>
    <w:p w:rsidR="00416164" w:rsidRPr="00B8133F" w:rsidRDefault="00416164" w:rsidP="009D3A03">
      <w:pPr>
        <w:pStyle w:val="Style46"/>
        <w:widowControl/>
        <w:tabs>
          <w:tab w:val="left" w:pos="418"/>
        </w:tabs>
        <w:spacing w:before="154" w:line="240" w:lineRule="auto"/>
        <w:rPr>
          <w:rStyle w:val="FontStyle108"/>
          <w:i w:val="0"/>
          <w:u w:val="single"/>
        </w:rPr>
      </w:pPr>
      <w:r w:rsidRPr="00B8133F">
        <w:rPr>
          <w:rStyle w:val="FontStyle108"/>
          <w:i w:val="0"/>
          <w:u w:val="single"/>
        </w:rPr>
        <w:t>2.1</w:t>
      </w:r>
      <w:r w:rsidR="003A1AB1" w:rsidRPr="00B8133F">
        <w:rPr>
          <w:rStyle w:val="FontStyle108"/>
          <w:i w:val="0"/>
          <w:u w:val="single"/>
        </w:rPr>
        <w:t>.</w:t>
      </w:r>
      <w:r w:rsidRPr="00B8133F">
        <w:rPr>
          <w:rStyle w:val="FontStyle108"/>
          <w:i w:val="0"/>
          <w:u w:val="single"/>
        </w:rPr>
        <w:t xml:space="preserve"> Текст изменяемой редакции:</w:t>
      </w:r>
    </w:p>
    <w:p w:rsidR="00416164" w:rsidRPr="00B8133F" w:rsidRDefault="00416164" w:rsidP="009D3A03">
      <w:pPr>
        <w:spacing w:after="0" w:line="240" w:lineRule="auto"/>
        <w:jc w:val="both"/>
        <w:rPr>
          <w:rFonts w:ascii="Times New Roman" w:hAnsi="Times New Roman" w:cs="Times New Roman"/>
        </w:rPr>
      </w:pPr>
    </w:p>
    <w:p w:rsidR="00416164" w:rsidRPr="00B8133F" w:rsidRDefault="00416164" w:rsidP="009D3A03">
      <w:pPr>
        <w:spacing w:after="0" w:line="240" w:lineRule="auto"/>
        <w:ind w:firstLine="708"/>
        <w:jc w:val="both"/>
        <w:rPr>
          <w:rFonts w:ascii="Times New Roman" w:eastAsiaTheme="minorHAnsi" w:hAnsi="Times New Roman" w:cs="Times New Roman"/>
          <w:b/>
          <w:i/>
          <w:lang w:eastAsia="en-US"/>
        </w:rPr>
      </w:pPr>
      <w:r w:rsidRPr="00B8133F">
        <w:rPr>
          <w:rFonts w:ascii="Times New Roman" w:eastAsiaTheme="minorHAnsi" w:hAnsi="Times New Roman" w:cs="Times New Roman"/>
          <w:b/>
          <w:i/>
          <w:lang w:eastAsia="en-US"/>
        </w:rPr>
        <w:t>1) Одновременно с утверждением даты начала размещения Биржевых облигаций Эмитент может принять решение о ставках или порядке определения размера ставок купонов в виде формулы с переменными, значения которых не могут изменяться в зависимости от усмотрения Эмитента, по второму и последующим купонным периодам.</w:t>
      </w:r>
    </w:p>
    <w:p w:rsidR="00416164" w:rsidRPr="00B8133F" w:rsidRDefault="00416164" w:rsidP="009D3A03">
      <w:pPr>
        <w:spacing w:after="0" w:line="240" w:lineRule="auto"/>
        <w:ind w:firstLine="708"/>
        <w:jc w:val="both"/>
        <w:rPr>
          <w:rFonts w:ascii="Times New Roman" w:eastAsiaTheme="minorHAnsi" w:hAnsi="Times New Roman" w:cs="Times New Roman"/>
          <w:b/>
          <w:i/>
          <w:lang w:eastAsia="en-US"/>
        </w:rPr>
      </w:pPr>
      <w:r w:rsidRPr="00B8133F">
        <w:rPr>
          <w:rFonts w:ascii="Times New Roman" w:eastAsiaTheme="minorHAnsi" w:hAnsi="Times New Roman" w:cs="Times New Roman"/>
          <w:b/>
          <w:i/>
          <w:lang w:eastAsia="en-US"/>
        </w:rPr>
        <w:t>В случае если Эмитентом не будет принято такого решения в отношении какого-либо купонного периода (</w:t>
      </w:r>
      <w:proofErr w:type="spellStart"/>
      <w:r w:rsidRPr="00B8133F">
        <w:rPr>
          <w:rFonts w:ascii="Times New Roman" w:eastAsiaTheme="minorHAnsi" w:hAnsi="Times New Roman" w:cs="Times New Roman"/>
          <w:b/>
          <w:i/>
          <w:lang w:eastAsia="en-US"/>
        </w:rPr>
        <w:t>i-й</w:t>
      </w:r>
      <w:proofErr w:type="spellEnd"/>
      <w:r w:rsidRPr="00B8133F">
        <w:rPr>
          <w:rFonts w:ascii="Times New Roman" w:eastAsiaTheme="minorHAnsi" w:hAnsi="Times New Roman" w:cs="Times New Roman"/>
          <w:b/>
          <w:i/>
          <w:lang w:eastAsia="en-US"/>
        </w:rPr>
        <w:t xml:space="preserve"> купонный период), Эмитент будет обязан приобрести Биржевые облигации по требованию их владельцев, заявленным в течение последних 5 (Пяти) календарных дней купонного периода, непосредственно предшествующего </w:t>
      </w:r>
      <w:proofErr w:type="spellStart"/>
      <w:r w:rsidRPr="00B8133F">
        <w:rPr>
          <w:rFonts w:ascii="Times New Roman" w:eastAsiaTheme="minorHAnsi" w:hAnsi="Times New Roman" w:cs="Times New Roman"/>
          <w:b/>
          <w:i/>
          <w:lang w:eastAsia="en-US"/>
        </w:rPr>
        <w:t>i-му</w:t>
      </w:r>
      <w:proofErr w:type="spellEnd"/>
      <w:r w:rsidRPr="00B8133F">
        <w:rPr>
          <w:rFonts w:ascii="Times New Roman" w:eastAsiaTheme="minorHAnsi" w:hAnsi="Times New Roman" w:cs="Times New Roman"/>
          <w:b/>
          <w:i/>
          <w:lang w:eastAsia="en-US"/>
        </w:rPr>
        <w:t xml:space="preserve"> купонному периоду, по которому размер купона или порядок его определения в виде формулы с переменными, значения которых не могут изменяться в зависимости от усмотрения Эмитента, определяется Эмитентом Биржевых облигаций после раскрытия ФБ ММВБ информации об итогах выпуска Биржевых облигаций и уведомления об этом Банка России в установленном порядке.</w:t>
      </w:r>
    </w:p>
    <w:p w:rsidR="00416164" w:rsidRPr="00B8133F" w:rsidRDefault="00416164" w:rsidP="009D3A03">
      <w:pPr>
        <w:spacing w:after="0" w:line="240" w:lineRule="auto"/>
        <w:ind w:firstLine="708"/>
        <w:jc w:val="both"/>
        <w:rPr>
          <w:rFonts w:ascii="Times New Roman" w:eastAsiaTheme="minorHAnsi" w:hAnsi="Times New Roman" w:cs="Times New Roman"/>
          <w:b/>
          <w:i/>
          <w:lang w:eastAsia="en-US"/>
        </w:rPr>
      </w:pPr>
      <w:r w:rsidRPr="00B8133F">
        <w:rPr>
          <w:rFonts w:ascii="Times New Roman" w:eastAsiaTheme="minorHAnsi" w:hAnsi="Times New Roman" w:cs="Times New Roman"/>
          <w:b/>
          <w:i/>
          <w:lang w:eastAsia="en-US"/>
        </w:rPr>
        <w:t xml:space="preserve">Информация о порядковых номерах купонов, процентная ставка по которым устанавливается равной процентной ставке по первому купону, а также порядковый номер купонного периода, в котором владельцы Биржевых облигаций могут требовать приобретения Биржевых облигаций Эмитентом, доводится до потенциальных приобретателей Биржевых облигаций в порядке и сроки, указанные ниже, а также в п. 11 Решения о выпуске </w:t>
      </w:r>
      <w:r w:rsidRPr="00B8133F">
        <w:rPr>
          <w:rFonts w:ascii="Times New Roman" w:eastAsiaTheme="minorHAnsi" w:hAnsi="Times New Roman" w:cs="Times New Roman"/>
          <w:b/>
          <w:i/>
        </w:rPr>
        <w:t>ценных бумаг</w:t>
      </w:r>
      <w:r w:rsidRPr="00B8133F">
        <w:rPr>
          <w:rFonts w:ascii="Times New Roman" w:eastAsiaTheme="minorHAnsi" w:hAnsi="Times New Roman" w:cs="Times New Roman"/>
          <w:b/>
          <w:i/>
          <w:lang w:eastAsia="en-US"/>
        </w:rPr>
        <w:t xml:space="preserve"> и п. 2.9 Проспекта ценных бумаг.</w:t>
      </w:r>
    </w:p>
    <w:p w:rsidR="00E21E94" w:rsidRPr="00B8133F" w:rsidRDefault="00E21E94" w:rsidP="009D3A03">
      <w:pPr>
        <w:spacing w:after="0" w:line="240" w:lineRule="auto"/>
        <w:ind w:firstLine="708"/>
        <w:jc w:val="both"/>
        <w:rPr>
          <w:rFonts w:ascii="Times New Roman" w:eastAsiaTheme="minorHAnsi" w:hAnsi="Times New Roman" w:cs="Times New Roman"/>
          <w:b/>
          <w:i/>
          <w:lang w:eastAsia="en-US"/>
        </w:rPr>
      </w:pPr>
    </w:p>
    <w:p w:rsidR="00416164" w:rsidRPr="00B8133F" w:rsidRDefault="00416164" w:rsidP="009D3A03">
      <w:pPr>
        <w:spacing w:after="0" w:line="240" w:lineRule="auto"/>
        <w:ind w:firstLine="708"/>
        <w:jc w:val="both"/>
        <w:rPr>
          <w:rFonts w:ascii="Times New Roman" w:eastAsiaTheme="minorHAnsi" w:hAnsi="Times New Roman" w:cs="Times New Roman"/>
          <w:b/>
          <w:i/>
          <w:lang w:eastAsia="en-US"/>
        </w:rPr>
      </w:pPr>
      <w:r w:rsidRPr="00B8133F">
        <w:rPr>
          <w:rFonts w:ascii="Times New Roman" w:eastAsiaTheme="minorHAnsi" w:hAnsi="Times New Roman" w:cs="Times New Roman"/>
          <w:b/>
          <w:i/>
          <w:lang w:eastAsia="en-US"/>
        </w:rPr>
        <w:t>2) Процентная ставка по купону, размер (порядок определения) которого не был установлен Эмитентом до даты начала размещения Биржевых облигаций (</w:t>
      </w:r>
      <w:proofErr w:type="spellStart"/>
      <w:r w:rsidRPr="00B8133F">
        <w:rPr>
          <w:rFonts w:ascii="Times New Roman" w:eastAsiaTheme="minorHAnsi" w:hAnsi="Times New Roman" w:cs="Times New Roman"/>
          <w:b/>
          <w:i/>
          <w:lang w:eastAsia="en-US"/>
        </w:rPr>
        <w:t>i</w:t>
      </w:r>
      <w:proofErr w:type="spellEnd"/>
      <w:r w:rsidRPr="00B8133F">
        <w:rPr>
          <w:rFonts w:ascii="Times New Roman" w:eastAsiaTheme="minorHAnsi" w:hAnsi="Times New Roman" w:cs="Times New Roman"/>
          <w:b/>
          <w:i/>
          <w:lang w:eastAsia="en-US"/>
        </w:rPr>
        <w:t xml:space="preserve"> = 2, 3,…12), определяется Эмитентом в числовом выражении после раскрытия ФБ ММВБ информации об итогах выпуска Биржевых облигаций и уведомления об этом  Банка России в установленном порядке в Дату установления i-го купона, которая наступает не позднее чем за 5 (Пять) календарных дней до даты выплаты (i-1)-го купона. Эмитент имеет право определить в Дату установления i-го купона </w:t>
      </w:r>
      <w:r w:rsidRPr="00B8133F">
        <w:rPr>
          <w:rFonts w:ascii="Times New Roman" w:eastAsiaTheme="minorHAnsi" w:hAnsi="Times New Roman" w:cs="Times New Roman"/>
          <w:b/>
          <w:i/>
          <w:lang w:eastAsia="en-US"/>
        </w:rPr>
        <w:lastRenderedPageBreak/>
        <w:t xml:space="preserve">процентные ставки любого количества следующих за i-м купоном неопределенных купонов. Размер процентной ставки по </w:t>
      </w:r>
      <w:proofErr w:type="spellStart"/>
      <w:r w:rsidRPr="00B8133F">
        <w:rPr>
          <w:rFonts w:ascii="Times New Roman" w:eastAsiaTheme="minorHAnsi" w:hAnsi="Times New Roman" w:cs="Times New Roman"/>
          <w:b/>
          <w:i/>
          <w:lang w:eastAsia="en-US"/>
        </w:rPr>
        <w:t>i-му</w:t>
      </w:r>
      <w:proofErr w:type="spellEnd"/>
      <w:r w:rsidRPr="00B8133F">
        <w:rPr>
          <w:rFonts w:ascii="Times New Roman" w:eastAsiaTheme="minorHAnsi" w:hAnsi="Times New Roman" w:cs="Times New Roman"/>
          <w:b/>
          <w:i/>
          <w:lang w:eastAsia="en-US"/>
        </w:rPr>
        <w:t xml:space="preserve"> купону доводится Эмитентом до сведения владельцев Биржевых облигаций в срок, не позднее, чем за 5 (Пять) календарных дней до даты начала i-го купонного периода по Биржевым облигациям в порядке и сроки, указанные ниже, а также в п. 11 Решения о выпуске</w:t>
      </w:r>
      <w:r w:rsidRPr="00B8133F">
        <w:rPr>
          <w:rFonts w:ascii="Times New Roman" w:eastAsiaTheme="minorHAnsi" w:hAnsi="Times New Roman" w:cs="Times New Roman"/>
          <w:b/>
          <w:i/>
        </w:rPr>
        <w:t xml:space="preserve"> </w:t>
      </w:r>
      <w:r w:rsidRPr="00B8133F">
        <w:rPr>
          <w:rFonts w:ascii="Times New Roman" w:eastAsiaTheme="minorHAnsi" w:hAnsi="Times New Roman" w:cs="Times New Roman"/>
          <w:b/>
          <w:i/>
          <w:lang w:eastAsia="en-US"/>
        </w:rPr>
        <w:t>ценных бумаг и п. 2.9 Проспекта ценных бумаг.</w:t>
      </w:r>
    </w:p>
    <w:p w:rsidR="00416164" w:rsidRPr="00B8133F" w:rsidRDefault="00416164" w:rsidP="009D3A03">
      <w:pPr>
        <w:spacing w:after="0" w:line="240" w:lineRule="auto"/>
        <w:ind w:firstLine="708"/>
        <w:jc w:val="both"/>
        <w:rPr>
          <w:rFonts w:ascii="Times New Roman" w:eastAsiaTheme="minorHAnsi" w:hAnsi="Times New Roman" w:cs="Times New Roman"/>
          <w:b/>
          <w:i/>
          <w:lang w:eastAsia="en-US"/>
        </w:rPr>
      </w:pPr>
      <w:r w:rsidRPr="00B8133F">
        <w:rPr>
          <w:rFonts w:ascii="Times New Roman" w:eastAsiaTheme="minorHAnsi" w:hAnsi="Times New Roman" w:cs="Times New Roman"/>
          <w:b/>
          <w:i/>
          <w:lang w:eastAsia="en-US"/>
        </w:rPr>
        <w:t>Эмитент информирует Биржу и НРД о принятых решениях, в том числе об определенных процентных ставках не позднее, чем за 5 (Пять) календарных дней до даты окончания (i-1)-го купонного периода (периода, в котором определяется процентная ставка по i-тому и последующим купонам).</w:t>
      </w:r>
    </w:p>
    <w:p w:rsidR="00E21E94" w:rsidRPr="00B8133F" w:rsidRDefault="00E21E94" w:rsidP="009D3A03">
      <w:pPr>
        <w:spacing w:after="0" w:line="240" w:lineRule="auto"/>
        <w:ind w:firstLine="708"/>
        <w:jc w:val="both"/>
        <w:rPr>
          <w:rFonts w:ascii="Times New Roman" w:eastAsiaTheme="minorHAnsi" w:hAnsi="Times New Roman" w:cs="Times New Roman"/>
          <w:b/>
          <w:i/>
          <w:lang w:eastAsia="en-US"/>
        </w:rPr>
      </w:pPr>
    </w:p>
    <w:p w:rsidR="00416164" w:rsidRPr="00B8133F" w:rsidRDefault="00416164" w:rsidP="009D3A03">
      <w:pPr>
        <w:spacing w:after="0" w:line="240" w:lineRule="auto"/>
        <w:ind w:firstLine="708"/>
        <w:jc w:val="both"/>
        <w:rPr>
          <w:rFonts w:ascii="Times New Roman" w:eastAsiaTheme="minorHAnsi" w:hAnsi="Times New Roman" w:cs="Times New Roman"/>
          <w:b/>
          <w:i/>
          <w:lang w:eastAsia="en-US"/>
        </w:rPr>
      </w:pPr>
      <w:r w:rsidRPr="00B8133F">
        <w:rPr>
          <w:rFonts w:ascii="Times New Roman" w:eastAsiaTheme="minorHAnsi" w:hAnsi="Times New Roman" w:cs="Times New Roman"/>
          <w:b/>
          <w:i/>
          <w:lang w:eastAsia="en-US"/>
        </w:rPr>
        <w:t xml:space="preserve">3) В случае если после определения Эмитентом процентных ставок купонов каких-либо купонных периодов у Биржевых облигаций останутся неопределенными процентные ставки купонов хотя бы одного из последующих купонных периодов, тогда одновременно с сообщением о процентных ставках купонов i-го и других купонных периодов, процентные ставки купонов, по которым определены Эмитентом, Эмитент обязан обеспечить право владельцев Биржевых облигаций требовать от него приобретения Биржевых облигаций в течение 5 (Пяти) последних календарных дней k-го купонного периода (k-последний купонный период, ставка по которому определена; в случае если Эмитентом определяется ставка только одного i-го купона, то </w:t>
      </w:r>
      <w:proofErr w:type="spellStart"/>
      <w:r w:rsidRPr="00B8133F">
        <w:rPr>
          <w:rFonts w:ascii="Times New Roman" w:eastAsiaTheme="minorHAnsi" w:hAnsi="Times New Roman" w:cs="Times New Roman"/>
          <w:b/>
          <w:i/>
          <w:lang w:eastAsia="en-US"/>
        </w:rPr>
        <w:t>i</w:t>
      </w:r>
      <w:proofErr w:type="spellEnd"/>
      <w:r w:rsidRPr="00B8133F">
        <w:rPr>
          <w:rFonts w:ascii="Times New Roman" w:eastAsiaTheme="minorHAnsi" w:hAnsi="Times New Roman" w:cs="Times New Roman"/>
          <w:b/>
          <w:i/>
          <w:lang w:eastAsia="en-US"/>
        </w:rPr>
        <w:t xml:space="preserve"> = </w:t>
      </w:r>
      <w:proofErr w:type="spellStart"/>
      <w:r w:rsidRPr="00B8133F">
        <w:rPr>
          <w:rFonts w:ascii="Times New Roman" w:eastAsiaTheme="minorHAnsi" w:hAnsi="Times New Roman" w:cs="Times New Roman"/>
          <w:b/>
          <w:i/>
          <w:lang w:eastAsia="en-US"/>
        </w:rPr>
        <w:t>k</w:t>
      </w:r>
      <w:proofErr w:type="spellEnd"/>
      <w:r w:rsidRPr="00B8133F">
        <w:rPr>
          <w:rFonts w:ascii="Times New Roman" w:eastAsiaTheme="minorHAnsi" w:hAnsi="Times New Roman" w:cs="Times New Roman"/>
          <w:b/>
          <w:i/>
          <w:lang w:eastAsia="en-US"/>
        </w:rPr>
        <w:t>).</w:t>
      </w:r>
    </w:p>
    <w:p w:rsidR="000C2878" w:rsidRPr="00B8133F" w:rsidRDefault="000C2878" w:rsidP="009D3A03">
      <w:pPr>
        <w:pStyle w:val="Style16"/>
        <w:widowControl/>
        <w:spacing w:line="240" w:lineRule="auto"/>
        <w:ind w:right="14"/>
        <w:rPr>
          <w:rStyle w:val="FontStyle108"/>
          <w:u w:val="single"/>
        </w:rPr>
      </w:pPr>
    </w:p>
    <w:p w:rsidR="00416164" w:rsidRPr="00B8133F" w:rsidRDefault="003A1AB1" w:rsidP="009D3A03">
      <w:pPr>
        <w:pStyle w:val="Style16"/>
        <w:widowControl/>
        <w:spacing w:line="240" w:lineRule="auto"/>
        <w:ind w:right="14"/>
        <w:rPr>
          <w:rStyle w:val="FontStyle108"/>
          <w:i w:val="0"/>
          <w:u w:val="single"/>
        </w:rPr>
      </w:pPr>
      <w:r w:rsidRPr="00B8133F">
        <w:rPr>
          <w:rStyle w:val="FontStyle108"/>
          <w:i w:val="0"/>
          <w:u w:val="single"/>
        </w:rPr>
        <w:t xml:space="preserve">2.1. </w:t>
      </w:r>
      <w:r w:rsidR="00416164" w:rsidRPr="00B8133F">
        <w:rPr>
          <w:rStyle w:val="FontStyle108"/>
          <w:i w:val="0"/>
          <w:u w:val="single"/>
        </w:rPr>
        <w:t>Текст новой редакции с учетом изменений:</w:t>
      </w:r>
    </w:p>
    <w:p w:rsidR="00914CE8" w:rsidRPr="00B8133F" w:rsidRDefault="00914CE8" w:rsidP="009D3A03">
      <w:pPr>
        <w:pStyle w:val="Style16"/>
        <w:widowControl/>
        <w:spacing w:line="240" w:lineRule="auto"/>
        <w:ind w:right="14"/>
        <w:rPr>
          <w:rStyle w:val="FontStyle108"/>
          <w:u w:val="single"/>
        </w:rPr>
      </w:pPr>
    </w:p>
    <w:p w:rsidR="00416164" w:rsidRPr="00B8133F" w:rsidRDefault="00416164" w:rsidP="009D3A03">
      <w:pPr>
        <w:spacing w:after="0" w:line="240" w:lineRule="auto"/>
        <w:ind w:firstLine="708"/>
        <w:jc w:val="both"/>
        <w:rPr>
          <w:rFonts w:ascii="Times New Roman" w:eastAsiaTheme="minorHAnsi" w:hAnsi="Times New Roman" w:cs="Times New Roman"/>
          <w:b/>
          <w:i/>
          <w:lang w:eastAsia="en-US"/>
        </w:rPr>
      </w:pPr>
      <w:r w:rsidRPr="00B8133F">
        <w:rPr>
          <w:rFonts w:ascii="Times New Roman" w:eastAsiaTheme="minorHAnsi" w:hAnsi="Times New Roman" w:cs="Times New Roman"/>
          <w:b/>
          <w:i/>
          <w:lang w:eastAsia="en-US"/>
        </w:rPr>
        <w:t>1) Одновременно с утверждением даты начала размещения Биржевых облигаций Эмитент может принять решение о ставках или порядке определения размера ставок купонов в виде формулы с переменными, значения которых не могут изменяться в зависимости от усмотрения Эмитента, по второму и последующим купонным периодам.</w:t>
      </w:r>
    </w:p>
    <w:p w:rsidR="00416164" w:rsidRPr="00B8133F" w:rsidRDefault="00416164" w:rsidP="009D3A03">
      <w:pPr>
        <w:spacing w:after="0" w:line="240" w:lineRule="auto"/>
        <w:ind w:firstLine="708"/>
        <w:jc w:val="both"/>
        <w:rPr>
          <w:rFonts w:ascii="Times New Roman" w:eastAsiaTheme="minorHAnsi" w:hAnsi="Times New Roman" w:cs="Times New Roman"/>
          <w:b/>
          <w:i/>
          <w:lang w:eastAsia="en-US"/>
        </w:rPr>
      </w:pPr>
      <w:r w:rsidRPr="00B8133F">
        <w:rPr>
          <w:rFonts w:ascii="Times New Roman" w:eastAsiaTheme="minorHAnsi" w:hAnsi="Times New Roman" w:cs="Times New Roman"/>
          <w:b/>
          <w:i/>
          <w:lang w:eastAsia="en-US"/>
        </w:rPr>
        <w:t>В случае если Эмитентом не будет принято такого решения в отношении какого-либо купонного периода (</w:t>
      </w:r>
      <w:proofErr w:type="spellStart"/>
      <w:r w:rsidRPr="00B8133F">
        <w:rPr>
          <w:rFonts w:ascii="Times New Roman" w:eastAsiaTheme="minorHAnsi" w:hAnsi="Times New Roman" w:cs="Times New Roman"/>
          <w:b/>
          <w:i/>
          <w:lang w:eastAsia="en-US"/>
        </w:rPr>
        <w:t>i-й</w:t>
      </w:r>
      <w:proofErr w:type="spellEnd"/>
      <w:r w:rsidRPr="00B8133F">
        <w:rPr>
          <w:rFonts w:ascii="Times New Roman" w:eastAsiaTheme="minorHAnsi" w:hAnsi="Times New Roman" w:cs="Times New Roman"/>
          <w:b/>
          <w:i/>
          <w:lang w:eastAsia="en-US"/>
        </w:rPr>
        <w:t xml:space="preserve"> купонный период), Эмитент будет обязан приобрести Биржевые облигации по требованию их владельцев, заявленным в течение последних 5 (Пяти) </w:t>
      </w:r>
      <w:r w:rsidR="00914CE8" w:rsidRPr="00A141CA">
        <w:rPr>
          <w:rFonts w:ascii="Times New Roman" w:hAnsi="Times New Roman" w:cs="Times New Roman"/>
          <w:b/>
          <w:i/>
        </w:rPr>
        <w:t>рабочих</w:t>
      </w:r>
      <w:r w:rsidRPr="00B8133F">
        <w:rPr>
          <w:rFonts w:ascii="Times New Roman" w:eastAsiaTheme="minorHAnsi" w:hAnsi="Times New Roman" w:cs="Times New Roman"/>
          <w:b/>
          <w:i/>
          <w:lang w:eastAsia="en-US"/>
        </w:rPr>
        <w:t xml:space="preserve"> дней купонного периода, непосредственно предшествующего </w:t>
      </w:r>
      <w:proofErr w:type="spellStart"/>
      <w:r w:rsidRPr="00B8133F">
        <w:rPr>
          <w:rFonts w:ascii="Times New Roman" w:eastAsiaTheme="minorHAnsi" w:hAnsi="Times New Roman" w:cs="Times New Roman"/>
          <w:b/>
          <w:i/>
          <w:lang w:eastAsia="en-US"/>
        </w:rPr>
        <w:t>i-му</w:t>
      </w:r>
      <w:proofErr w:type="spellEnd"/>
      <w:r w:rsidRPr="00B8133F">
        <w:rPr>
          <w:rFonts w:ascii="Times New Roman" w:eastAsiaTheme="minorHAnsi" w:hAnsi="Times New Roman" w:cs="Times New Roman"/>
          <w:b/>
          <w:i/>
          <w:lang w:eastAsia="en-US"/>
        </w:rPr>
        <w:t xml:space="preserve"> купонному периоду, по которому размер купона или порядок его определения в виде формулы с переменными, значения которых не могут изменяться в зависимости от усмотрения Эмитента, определяется Эмитентом Биржевых облигаций после раскрытия ФБ ММВБ информации об итогах выпуска Биржевых облигаций и уведомления об этом Банка России в установленном порядке.</w:t>
      </w:r>
    </w:p>
    <w:p w:rsidR="00416164" w:rsidRPr="00B8133F" w:rsidRDefault="00416164" w:rsidP="009D3A03">
      <w:pPr>
        <w:spacing w:after="0" w:line="240" w:lineRule="auto"/>
        <w:ind w:firstLine="708"/>
        <w:jc w:val="both"/>
        <w:rPr>
          <w:rFonts w:ascii="Times New Roman" w:eastAsiaTheme="minorHAnsi" w:hAnsi="Times New Roman" w:cs="Times New Roman"/>
          <w:b/>
          <w:i/>
          <w:lang w:eastAsia="en-US"/>
        </w:rPr>
      </w:pPr>
      <w:r w:rsidRPr="00B8133F">
        <w:rPr>
          <w:rFonts w:ascii="Times New Roman" w:eastAsiaTheme="minorHAnsi" w:hAnsi="Times New Roman" w:cs="Times New Roman"/>
          <w:b/>
          <w:i/>
          <w:lang w:eastAsia="en-US"/>
        </w:rPr>
        <w:t xml:space="preserve">Информация о порядковых номерах купонов, процентная ставка по которым устанавливается равной процентной ставке по первому купону, а также порядковый номер купонного периода, в котором владельцы Биржевых облигаций могут требовать приобретения Биржевых облигаций Эмитентом, доводится до потенциальных приобретателей Биржевых облигаций в порядке и сроки, указанные ниже, а также в п. 11 Решения о выпуске </w:t>
      </w:r>
      <w:r w:rsidRPr="00B8133F">
        <w:rPr>
          <w:rFonts w:ascii="Times New Roman" w:eastAsiaTheme="minorHAnsi" w:hAnsi="Times New Roman" w:cs="Times New Roman"/>
          <w:b/>
          <w:i/>
        </w:rPr>
        <w:t>ценных бумаг</w:t>
      </w:r>
      <w:r w:rsidRPr="00B8133F">
        <w:rPr>
          <w:rFonts w:ascii="Times New Roman" w:eastAsiaTheme="minorHAnsi" w:hAnsi="Times New Roman" w:cs="Times New Roman"/>
          <w:b/>
          <w:i/>
          <w:lang w:eastAsia="en-US"/>
        </w:rPr>
        <w:t xml:space="preserve"> и п. 2.9 Проспекта ценных бумаг.</w:t>
      </w:r>
    </w:p>
    <w:p w:rsidR="00E21E94" w:rsidRPr="00B8133F" w:rsidRDefault="00E21E94" w:rsidP="009D3A03">
      <w:pPr>
        <w:spacing w:after="0" w:line="240" w:lineRule="auto"/>
        <w:jc w:val="both"/>
        <w:rPr>
          <w:rFonts w:ascii="Times New Roman" w:eastAsiaTheme="minorHAnsi" w:hAnsi="Times New Roman" w:cs="Times New Roman"/>
          <w:b/>
          <w:i/>
          <w:lang w:eastAsia="en-US"/>
        </w:rPr>
      </w:pPr>
    </w:p>
    <w:p w:rsidR="00416164" w:rsidRPr="00B8133F" w:rsidRDefault="00416164" w:rsidP="009D3A03">
      <w:pPr>
        <w:spacing w:after="0" w:line="240" w:lineRule="auto"/>
        <w:ind w:firstLine="708"/>
        <w:jc w:val="both"/>
        <w:rPr>
          <w:rFonts w:ascii="Times New Roman" w:eastAsiaTheme="minorHAnsi" w:hAnsi="Times New Roman" w:cs="Times New Roman"/>
          <w:b/>
          <w:i/>
          <w:lang w:eastAsia="en-US"/>
        </w:rPr>
      </w:pPr>
      <w:r w:rsidRPr="00B8133F">
        <w:rPr>
          <w:rFonts w:ascii="Times New Roman" w:eastAsiaTheme="minorHAnsi" w:hAnsi="Times New Roman" w:cs="Times New Roman"/>
          <w:b/>
          <w:i/>
          <w:lang w:eastAsia="en-US"/>
        </w:rPr>
        <w:t>2) Процентная ставка по купону, размер (порядок определения) которого не был установлен Эмитентом до даты начала размещения Биржевых облигаций (</w:t>
      </w:r>
      <w:proofErr w:type="spellStart"/>
      <w:r w:rsidRPr="00B8133F">
        <w:rPr>
          <w:rFonts w:ascii="Times New Roman" w:eastAsiaTheme="minorHAnsi" w:hAnsi="Times New Roman" w:cs="Times New Roman"/>
          <w:b/>
          <w:i/>
          <w:lang w:eastAsia="en-US"/>
        </w:rPr>
        <w:t>i</w:t>
      </w:r>
      <w:proofErr w:type="spellEnd"/>
      <w:r w:rsidRPr="00B8133F">
        <w:rPr>
          <w:rFonts w:ascii="Times New Roman" w:eastAsiaTheme="minorHAnsi" w:hAnsi="Times New Roman" w:cs="Times New Roman"/>
          <w:b/>
          <w:i/>
          <w:lang w:eastAsia="en-US"/>
        </w:rPr>
        <w:t xml:space="preserve"> = 2, 3,…12), определяется Эмитентом в числовом выражении после раскрытия ФБ ММВБ информации об итогах выпуска Биржевых облигаций и уведомления об этом  Банка России в установленном порядке в Дату установления i-го купона, которая наступает не позднее чем за 5 (Пять) </w:t>
      </w:r>
      <w:r w:rsidR="00914CE8" w:rsidRPr="00A141CA">
        <w:rPr>
          <w:rFonts w:ascii="Times New Roman" w:hAnsi="Times New Roman" w:cs="Times New Roman"/>
          <w:b/>
          <w:i/>
        </w:rPr>
        <w:t>рабочих</w:t>
      </w:r>
      <w:r w:rsidRPr="00B8133F">
        <w:rPr>
          <w:rFonts w:ascii="Times New Roman" w:eastAsiaTheme="minorHAnsi" w:hAnsi="Times New Roman" w:cs="Times New Roman"/>
          <w:b/>
          <w:i/>
          <w:lang w:eastAsia="en-US"/>
        </w:rPr>
        <w:t xml:space="preserve"> дней до даты выплаты (i-1)-го купона. Эмитент имеет право определить в Дату установления i-го купона процентные ставки любого количества следующих за i-м купоном неопределенных купонов. Размер процентной ставки по </w:t>
      </w:r>
      <w:proofErr w:type="spellStart"/>
      <w:r w:rsidRPr="00B8133F">
        <w:rPr>
          <w:rFonts w:ascii="Times New Roman" w:eastAsiaTheme="minorHAnsi" w:hAnsi="Times New Roman" w:cs="Times New Roman"/>
          <w:b/>
          <w:i/>
          <w:lang w:eastAsia="en-US"/>
        </w:rPr>
        <w:t>i-му</w:t>
      </w:r>
      <w:proofErr w:type="spellEnd"/>
      <w:r w:rsidRPr="00B8133F">
        <w:rPr>
          <w:rFonts w:ascii="Times New Roman" w:eastAsiaTheme="minorHAnsi" w:hAnsi="Times New Roman" w:cs="Times New Roman"/>
          <w:b/>
          <w:i/>
          <w:lang w:eastAsia="en-US"/>
        </w:rPr>
        <w:t xml:space="preserve"> купону доводится Эмитентом до сведения владельцев Биржевых облигаций в срок, не позднее, чем за 5 (Пять) </w:t>
      </w:r>
      <w:r w:rsidR="00914CE8" w:rsidRPr="00A141CA">
        <w:rPr>
          <w:rFonts w:ascii="Times New Roman" w:hAnsi="Times New Roman" w:cs="Times New Roman"/>
          <w:b/>
          <w:i/>
        </w:rPr>
        <w:t>рабочих</w:t>
      </w:r>
      <w:r w:rsidRPr="00B8133F">
        <w:rPr>
          <w:rFonts w:ascii="Times New Roman" w:eastAsiaTheme="minorHAnsi" w:hAnsi="Times New Roman" w:cs="Times New Roman"/>
          <w:b/>
          <w:i/>
          <w:lang w:eastAsia="en-US"/>
        </w:rPr>
        <w:t xml:space="preserve"> дней до даты начала i-го купонного периода по Биржевым облигациям в порядке и сроки, указанные ниже, а также в п. 11 Решения о выпуске</w:t>
      </w:r>
      <w:r w:rsidRPr="00B8133F">
        <w:rPr>
          <w:rFonts w:ascii="Times New Roman" w:eastAsiaTheme="minorHAnsi" w:hAnsi="Times New Roman" w:cs="Times New Roman"/>
          <w:b/>
          <w:i/>
        </w:rPr>
        <w:t xml:space="preserve"> </w:t>
      </w:r>
      <w:r w:rsidRPr="00B8133F">
        <w:rPr>
          <w:rFonts w:ascii="Times New Roman" w:eastAsiaTheme="minorHAnsi" w:hAnsi="Times New Roman" w:cs="Times New Roman"/>
          <w:b/>
          <w:i/>
          <w:lang w:eastAsia="en-US"/>
        </w:rPr>
        <w:t>ценных бумаг и п. 2.9 Проспекта ценных бумаг.</w:t>
      </w:r>
    </w:p>
    <w:p w:rsidR="00416164" w:rsidRPr="00B8133F" w:rsidRDefault="00416164" w:rsidP="009D3A03">
      <w:pPr>
        <w:spacing w:after="0" w:line="240" w:lineRule="auto"/>
        <w:ind w:firstLine="708"/>
        <w:jc w:val="both"/>
        <w:rPr>
          <w:rFonts w:ascii="Times New Roman" w:eastAsiaTheme="minorHAnsi" w:hAnsi="Times New Roman" w:cs="Times New Roman"/>
          <w:b/>
          <w:i/>
          <w:lang w:eastAsia="en-US"/>
        </w:rPr>
      </w:pPr>
      <w:r w:rsidRPr="00B8133F">
        <w:rPr>
          <w:rFonts w:ascii="Times New Roman" w:eastAsiaTheme="minorHAnsi" w:hAnsi="Times New Roman" w:cs="Times New Roman"/>
          <w:b/>
          <w:i/>
          <w:lang w:eastAsia="en-US"/>
        </w:rPr>
        <w:t xml:space="preserve">Эмитент информирует Биржу и НРД о принятых решениях, в том числе об определенных процентных ставках не позднее, чем за 5 (Пять) </w:t>
      </w:r>
      <w:r w:rsidR="00914CE8" w:rsidRPr="00A141CA">
        <w:rPr>
          <w:rFonts w:ascii="Times New Roman" w:hAnsi="Times New Roman" w:cs="Times New Roman"/>
          <w:b/>
          <w:i/>
        </w:rPr>
        <w:t>рабочих</w:t>
      </w:r>
      <w:r w:rsidRPr="00B8133F">
        <w:rPr>
          <w:rFonts w:ascii="Times New Roman" w:eastAsiaTheme="minorHAnsi" w:hAnsi="Times New Roman" w:cs="Times New Roman"/>
          <w:b/>
          <w:i/>
          <w:lang w:eastAsia="en-US"/>
        </w:rPr>
        <w:t xml:space="preserve"> дней до даты окончания (i-1)-го купонного периода (периода, в котором определяется процентная ставка по i-тому и последующим купонам).</w:t>
      </w:r>
    </w:p>
    <w:p w:rsidR="00E21E94" w:rsidRPr="00B8133F" w:rsidRDefault="00E21E94" w:rsidP="009D3A03">
      <w:pPr>
        <w:spacing w:after="0" w:line="240" w:lineRule="auto"/>
        <w:ind w:firstLine="708"/>
        <w:jc w:val="both"/>
        <w:rPr>
          <w:rFonts w:ascii="Times New Roman" w:eastAsiaTheme="minorHAnsi" w:hAnsi="Times New Roman" w:cs="Times New Roman"/>
          <w:b/>
          <w:i/>
          <w:lang w:eastAsia="en-US"/>
        </w:rPr>
      </w:pPr>
    </w:p>
    <w:p w:rsidR="00416164" w:rsidRPr="00B8133F" w:rsidRDefault="00416164" w:rsidP="009D3A03">
      <w:pPr>
        <w:spacing w:after="0" w:line="240" w:lineRule="auto"/>
        <w:ind w:firstLine="708"/>
        <w:jc w:val="both"/>
        <w:rPr>
          <w:rFonts w:ascii="Times New Roman" w:eastAsiaTheme="minorHAnsi" w:hAnsi="Times New Roman" w:cs="Times New Roman"/>
          <w:b/>
          <w:i/>
          <w:lang w:eastAsia="en-US"/>
        </w:rPr>
      </w:pPr>
      <w:r w:rsidRPr="00B8133F">
        <w:rPr>
          <w:rFonts w:ascii="Times New Roman" w:eastAsiaTheme="minorHAnsi" w:hAnsi="Times New Roman" w:cs="Times New Roman"/>
          <w:b/>
          <w:i/>
          <w:lang w:eastAsia="en-US"/>
        </w:rPr>
        <w:t xml:space="preserve">3) В случае если после определения Эмитентом процентных ставок купонов каких-либо купонных периодов у Биржевых облигаций останутся неопределенными процентные ставки купонов хотя бы одного из последующих купонных периодов, тогда одновременно с сообщением о процентных ставках купонов i-го и других купонных периодов, процентные ставки купонов, по </w:t>
      </w:r>
      <w:r w:rsidRPr="00B8133F">
        <w:rPr>
          <w:rFonts w:ascii="Times New Roman" w:eastAsiaTheme="minorHAnsi" w:hAnsi="Times New Roman" w:cs="Times New Roman"/>
          <w:b/>
          <w:i/>
          <w:lang w:eastAsia="en-US"/>
        </w:rPr>
        <w:lastRenderedPageBreak/>
        <w:t xml:space="preserve">которым определены Эмитентом, Эмитент обязан обеспечить право владельцев Биржевых облигаций требовать от него приобретения Биржевых облигаций в течение 5 (Пяти) последних </w:t>
      </w:r>
      <w:r w:rsidR="00914CE8" w:rsidRPr="00A141CA">
        <w:rPr>
          <w:rFonts w:ascii="Times New Roman" w:hAnsi="Times New Roman" w:cs="Times New Roman"/>
          <w:b/>
          <w:i/>
        </w:rPr>
        <w:t>рабочих</w:t>
      </w:r>
      <w:r w:rsidRPr="00B8133F">
        <w:rPr>
          <w:rFonts w:ascii="Times New Roman" w:eastAsiaTheme="minorHAnsi" w:hAnsi="Times New Roman" w:cs="Times New Roman"/>
          <w:b/>
          <w:i/>
          <w:lang w:eastAsia="en-US"/>
        </w:rPr>
        <w:t xml:space="preserve"> дней k-го купонного периода (k-последний купонный период, ставка по которому определена; в случае если Эмитентом определяется ставка только одного i-го купона, то </w:t>
      </w:r>
      <w:proofErr w:type="spellStart"/>
      <w:r w:rsidRPr="00B8133F">
        <w:rPr>
          <w:rFonts w:ascii="Times New Roman" w:eastAsiaTheme="minorHAnsi" w:hAnsi="Times New Roman" w:cs="Times New Roman"/>
          <w:b/>
          <w:i/>
          <w:lang w:eastAsia="en-US"/>
        </w:rPr>
        <w:t>i</w:t>
      </w:r>
      <w:proofErr w:type="spellEnd"/>
      <w:r w:rsidRPr="00B8133F">
        <w:rPr>
          <w:rFonts w:ascii="Times New Roman" w:eastAsiaTheme="minorHAnsi" w:hAnsi="Times New Roman" w:cs="Times New Roman"/>
          <w:b/>
          <w:i/>
          <w:lang w:eastAsia="en-US"/>
        </w:rPr>
        <w:t xml:space="preserve"> = </w:t>
      </w:r>
      <w:proofErr w:type="spellStart"/>
      <w:r w:rsidRPr="00B8133F">
        <w:rPr>
          <w:rFonts w:ascii="Times New Roman" w:eastAsiaTheme="minorHAnsi" w:hAnsi="Times New Roman" w:cs="Times New Roman"/>
          <w:b/>
          <w:i/>
          <w:lang w:eastAsia="en-US"/>
        </w:rPr>
        <w:t>k</w:t>
      </w:r>
      <w:proofErr w:type="spellEnd"/>
      <w:r w:rsidRPr="00B8133F">
        <w:rPr>
          <w:rFonts w:ascii="Times New Roman" w:eastAsiaTheme="minorHAnsi" w:hAnsi="Times New Roman" w:cs="Times New Roman"/>
          <w:b/>
          <w:i/>
          <w:lang w:eastAsia="en-US"/>
        </w:rPr>
        <w:t>).</w:t>
      </w:r>
    </w:p>
    <w:p w:rsidR="00190F2D" w:rsidRPr="00531F8C" w:rsidRDefault="00190F2D" w:rsidP="009D3A03">
      <w:pPr>
        <w:pStyle w:val="Style46"/>
        <w:widowControl/>
        <w:tabs>
          <w:tab w:val="left" w:pos="418"/>
        </w:tabs>
        <w:spacing w:before="154" w:line="240" w:lineRule="auto"/>
        <w:rPr>
          <w:rStyle w:val="FontStyle108"/>
          <w:i w:val="0"/>
          <w:u w:val="single"/>
        </w:rPr>
      </w:pPr>
    </w:p>
    <w:p w:rsidR="00416164" w:rsidRPr="00B8133F" w:rsidRDefault="00416164" w:rsidP="009D3A03">
      <w:pPr>
        <w:pStyle w:val="Style46"/>
        <w:widowControl/>
        <w:tabs>
          <w:tab w:val="left" w:pos="418"/>
        </w:tabs>
        <w:spacing w:before="154" w:line="240" w:lineRule="auto"/>
        <w:rPr>
          <w:rStyle w:val="FontStyle108"/>
          <w:i w:val="0"/>
          <w:u w:val="single"/>
        </w:rPr>
      </w:pPr>
      <w:r w:rsidRPr="00B8133F">
        <w:rPr>
          <w:rStyle w:val="FontStyle108"/>
          <w:i w:val="0"/>
          <w:u w:val="single"/>
        </w:rPr>
        <w:t>2.2</w:t>
      </w:r>
      <w:r w:rsidR="003A1AB1" w:rsidRPr="00B8133F">
        <w:rPr>
          <w:rStyle w:val="FontStyle108"/>
          <w:i w:val="0"/>
          <w:u w:val="single"/>
        </w:rPr>
        <w:t>.</w:t>
      </w:r>
      <w:r w:rsidRPr="00B8133F">
        <w:rPr>
          <w:rStyle w:val="FontStyle108"/>
          <w:i w:val="0"/>
          <w:u w:val="single"/>
        </w:rPr>
        <w:t xml:space="preserve"> Текст изменяемой редакции:</w:t>
      </w:r>
    </w:p>
    <w:p w:rsidR="000C2878" w:rsidRPr="00B8133F" w:rsidRDefault="000C2878" w:rsidP="009D3A03">
      <w:pPr>
        <w:pStyle w:val="Style46"/>
        <w:widowControl/>
        <w:tabs>
          <w:tab w:val="left" w:pos="418"/>
        </w:tabs>
        <w:spacing w:before="154" w:line="240" w:lineRule="auto"/>
        <w:rPr>
          <w:rStyle w:val="FontStyle108"/>
          <w:u w:val="single"/>
        </w:rPr>
      </w:pPr>
    </w:p>
    <w:p w:rsidR="00416164" w:rsidRPr="00B8133F" w:rsidRDefault="00416164" w:rsidP="009D3A03">
      <w:pPr>
        <w:spacing w:after="0" w:line="240" w:lineRule="auto"/>
        <w:ind w:firstLine="708"/>
        <w:jc w:val="both"/>
        <w:rPr>
          <w:rFonts w:ascii="Times New Roman" w:hAnsi="Times New Roman" w:cs="Times New Roman"/>
          <w:b/>
          <w:i/>
        </w:rPr>
      </w:pPr>
      <w:r w:rsidRPr="00B8133F">
        <w:rPr>
          <w:rFonts w:ascii="Times New Roman" w:hAnsi="Times New Roman" w:cs="Times New Roman"/>
          <w:b/>
          <w:i/>
        </w:rPr>
        <w:t>Информация об установленной Эмитентом процентной ставке купона какого-либо купонного периода, начиная со второго, раскрывается Эмитентом путем опубликования сообщения о существенном факте «О начисленных и (или) выплаченных доходах по эмиссионным ценным бумагам эмитента»  в следующие сроки с даты принятия решения единоличного исполнительного органа Эмитента об определении размера процентной ставки купона по соответствующему купонному периоду, но не менее чем за 5 (пять) дней до окончания предшествующего купонного периода:</w:t>
      </w:r>
    </w:p>
    <w:p w:rsidR="00416164" w:rsidRPr="00B8133F" w:rsidRDefault="00416164" w:rsidP="009D3A03">
      <w:pPr>
        <w:spacing w:after="0" w:line="240" w:lineRule="auto"/>
        <w:jc w:val="both"/>
        <w:rPr>
          <w:rFonts w:ascii="Times New Roman" w:hAnsi="Times New Roman" w:cs="Times New Roman"/>
          <w:b/>
          <w:i/>
        </w:rPr>
      </w:pPr>
      <w:r w:rsidRPr="00B8133F">
        <w:rPr>
          <w:rFonts w:ascii="Times New Roman" w:hAnsi="Times New Roman" w:cs="Times New Roman"/>
          <w:b/>
          <w:i/>
        </w:rPr>
        <w:t>― в Ленте новостей - не позднее 1 (одного) дня;</w:t>
      </w:r>
    </w:p>
    <w:p w:rsidR="00416164" w:rsidRPr="00B8133F" w:rsidRDefault="00416164" w:rsidP="009D3A03">
      <w:pPr>
        <w:spacing w:after="0" w:line="240" w:lineRule="auto"/>
        <w:jc w:val="both"/>
        <w:rPr>
          <w:rFonts w:ascii="Times New Roman" w:hAnsi="Times New Roman" w:cs="Times New Roman"/>
          <w:b/>
          <w:i/>
        </w:rPr>
      </w:pPr>
      <w:r w:rsidRPr="00B8133F">
        <w:rPr>
          <w:rFonts w:ascii="Times New Roman" w:hAnsi="Times New Roman" w:cs="Times New Roman"/>
          <w:b/>
          <w:i/>
        </w:rPr>
        <w:t>― на странице Эмитента в сети «Интернет»  - не позднее 2 (двух) дней.</w:t>
      </w:r>
    </w:p>
    <w:p w:rsidR="00416164" w:rsidRPr="00B8133F" w:rsidRDefault="00416164" w:rsidP="009D3A03">
      <w:pPr>
        <w:spacing w:after="0" w:line="240" w:lineRule="auto"/>
        <w:jc w:val="both"/>
        <w:rPr>
          <w:rFonts w:ascii="Times New Roman" w:hAnsi="Times New Roman" w:cs="Times New Roman"/>
          <w:b/>
          <w:i/>
        </w:rPr>
      </w:pPr>
      <w:r w:rsidRPr="00B8133F">
        <w:rPr>
          <w:rFonts w:ascii="Times New Roman" w:hAnsi="Times New Roman" w:cs="Times New Roman"/>
          <w:b/>
          <w:i/>
        </w:rPr>
        <w:t>Эмитент также информирует Биржу о принятых решениях, в том числе об определенных ставках, до направления указанной информации в Ленту новостей и не позднее, чем за 5 (Пять) дней до даты окончания (j-1)-го купонного периода (периода, в котором определяется процентная ставка по j-тому и последующим купонам).</w:t>
      </w:r>
    </w:p>
    <w:p w:rsidR="00416164" w:rsidRPr="00B8133F" w:rsidRDefault="00416164" w:rsidP="009D3A03">
      <w:pPr>
        <w:spacing w:after="0" w:line="240" w:lineRule="auto"/>
        <w:jc w:val="both"/>
        <w:rPr>
          <w:rFonts w:ascii="Times New Roman" w:hAnsi="Times New Roman" w:cs="Times New Roman"/>
          <w:b/>
          <w:i/>
        </w:rPr>
      </w:pPr>
      <w:r w:rsidRPr="00B8133F">
        <w:rPr>
          <w:rFonts w:ascii="Times New Roman" w:hAnsi="Times New Roman" w:cs="Times New Roman"/>
          <w:b/>
          <w:i/>
        </w:rPr>
        <w:t>При этом публикация на странице в сети Интернет осуществляется после публикации в Ленте новостей.</w:t>
      </w:r>
    </w:p>
    <w:p w:rsidR="00416164" w:rsidRPr="00B8133F" w:rsidRDefault="00416164" w:rsidP="009D3A03">
      <w:pPr>
        <w:spacing w:after="0" w:line="240" w:lineRule="auto"/>
        <w:jc w:val="both"/>
        <w:rPr>
          <w:rFonts w:ascii="Times New Roman" w:hAnsi="Times New Roman" w:cs="Times New Roman"/>
        </w:rPr>
      </w:pPr>
    </w:p>
    <w:p w:rsidR="00416164" w:rsidRPr="00B8133F" w:rsidRDefault="003A1AB1" w:rsidP="009D3A03">
      <w:pPr>
        <w:pStyle w:val="Style16"/>
        <w:widowControl/>
        <w:spacing w:line="240" w:lineRule="auto"/>
        <w:ind w:right="14"/>
        <w:rPr>
          <w:rStyle w:val="FontStyle108"/>
          <w:i w:val="0"/>
          <w:u w:val="single"/>
        </w:rPr>
      </w:pPr>
      <w:r w:rsidRPr="00B8133F">
        <w:rPr>
          <w:rStyle w:val="FontStyle108"/>
          <w:i w:val="0"/>
          <w:u w:val="single"/>
        </w:rPr>
        <w:t xml:space="preserve">2.2. </w:t>
      </w:r>
      <w:r w:rsidR="00416164" w:rsidRPr="00B8133F">
        <w:rPr>
          <w:rStyle w:val="FontStyle108"/>
          <w:i w:val="0"/>
          <w:u w:val="single"/>
        </w:rPr>
        <w:t>Текст новой редакции с учетом изменений:</w:t>
      </w:r>
    </w:p>
    <w:p w:rsidR="000C2878" w:rsidRPr="00B8133F" w:rsidRDefault="000C2878" w:rsidP="009D3A03">
      <w:pPr>
        <w:pStyle w:val="Style16"/>
        <w:widowControl/>
        <w:spacing w:line="240" w:lineRule="auto"/>
        <w:ind w:right="14"/>
        <w:rPr>
          <w:rStyle w:val="FontStyle108"/>
          <w:u w:val="single"/>
        </w:rPr>
      </w:pPr>
    </w:p>
    <w:p w:rsidR="00914CE8" w:rsidRPr="00A141CA" w:rsidRDefault="00914CE8" w:rsidP="009D3A03">
      <w:pPr>
        <w:spacing w:after="0" w:line="240" w:lineRule="auto"/>
        <w:ind w:firstLine="708"/>
        <w:jc w:val="both"/>
        <w:rPr>
          <w:rFonts w:ascii="Times New Roman" w:hAnsi="Times New Roman" w:cs="Times New Roman"/>
          <w:b/>
          <w:i/>
        </w:rPr>
      </w:pPr>
      <w:r w:rsidRPr="00B8133F">
        <w:rPr>
          <w:rFonts w:ascii="Times New Roman" w:hAnsi="Times New Roman" w:cs="Times New Roman"/>
          <w:b/>
          <w:i/>
        </w:rPr>
        <w:t xml:space="preserve">Информация об установленной Эмитентом процентной ставке купона какого-либо купонного периода, начиная со второго, раскрывается Эмитентом путем опубликования сообщения о существенном факте «О начисленных и (или) выплаченных доходах по эмиссионным ценным бумагам эмитента»  в </w:t>
      </w:r>
      <w:r w:rsidRPr="00A141CA">
        <w:rPr>
          <w:rFonts w:ascii="Times New Roman" w:hAnsi="Times New Roman" w:cs="Times New Roman"/>
          <w:b/>
          <w:i/>
        </w:rPr>
        <w:t>следующие сроки с даты принятия решения единоличного исполнительного органа Эмитента об определении размера процентной ставки купона по соответствующему купонному периоду, но не менее чем за 5 (пять) рабочих дней до окончания предшествующего купонного периода:</w:t>
      </w:r>
    </w:p>
    <w:p w:rsidR="00914CE8" w:rsidRPr="00A141CA" w:rsidRDefault="00914CE8" w:rsidP="009D3A03">
      <w:pPr>
        <w:spacing w:after="0" w:line="240" w:lineRule="auto"/>
        <w:jc w:val="both"/>
        <w:rPr>
          <w:rFonts w:ascii="Times New Roman" w:hAnsi="Times New Roman" w:cs="Times New Roman"/>
          <w:b/>
          <w:i/>
        </w:rPr>
      </w:pPr>
      <w:r w:rsidRPr="00A141CA">
        <w:rPr>
          <w:rFonts w:ascii="Times New Roman" w:hAnsi="Times New Roman" w:cs="Times New Roman"/>
          <w:b/>
          <w:i/>
        </w:rPr>
        <w:t>― в Ленте новостей - не позднее 1 (одного) дня;</w:t>
      </w:r>
    </w:p>
    <w:p w:rsidR="00914CE8" w:rsidRPr="00A141CA" w:rsidRDefault="00914CE8" w:rsidP="009D3A03">
      <w:pPr>
        <w:spacing w:after="0" w:line="240" w:lineRule="auto"/>
        <w:jc w:val="both"/>
        <w:rPr>
          <w:rFonts w:ascii="Times New Roman" w:hAnsi="Times New Roman" w:cs="Times New Roman"/>
          <w:b/>
          <w:i/>
        </w:rPr>
      </w:pPr>
      <w:r w:rsidRPr="00A141CA">
        <w:rPr>
          <w:rFonts w:ascii="Times New Roman" w:hAnsi="Times New Roman" w:cs="Times New Roman"/>
          <w:b/>
          <w:i/>
        </w:rPr>
        <w:t>― на странице Эмитента в сети «Интернет»  - не позднее 2 (двух) дней.</w:t>
      </w:r>
    </w:p>
    <w:p w:rsidR="00914CE8" w:rsidRPr="00A141CA" w:rsidRDefault="00914CE8" w:rsidP="009D3A03">
      <w:pPr>
        <w:spacing w:after="0" w:line="240" w:lineRule="auto"/>
        <w:jc w:val="both"/>
        <w:rPr>
          <w:rFonts w:ascii="Times New Roman" w:hAnsi="Times New Roman" w:cs="Times New Roman"/>
          <w:b/>
          <w:i/>
        </w:rPr>
      </w:pPr>
      <w:r w:rsidRPr="00A141CA">
        <w:rPr>
          <w:rFonts w:ascii="Times New Roman" w:hAnsi="Times New Roman" w:cs="Times New Roman"/>
          <w:b/>
          <w:i/>
        </w:rPr>
        <w:t>Эмитент также информирует Биржу о принятых решениях, в том числе об определенных ставках, до направления указанной информации в Ленту новостей и не позднее, чем за 5 (Пять) рабочих дней до даты окончания (j-1)-го купонного периода (периода, в котором определяется процентная ставка по j-тому и последующим купонам).</w:t>
      </w:r>
    </w:p>
    <w:p w:rsidR="00914CE8" w:rsidRPr="00B8133F" w:rsidRDefault="00914CE8" w:rsidP="009D3A03">
      <w:pPr>
        <w:spacing w:after="0" w:line="240" w:lineRule="auto"/>
        <w:jc w:val="both"/>
        <w:rPr>
          <w:rFonts w:ascii="Times New Roman" w:hAnsi="Times New Roman" w:cs="Times New Roman"/>
          <w:b/>
          <w:i/>
        </w:rPr>
      </w:pPr>
      <w:r w:rsidRPr="00A141CA">
        <w:rPr>
          <w:rFonts w:ascii="Times New Roman" w:hAnsi="Times New Roman" w:cs="Times New Roman"/>
          <w:b/>
          <w:i/>
        </w:rPr>
        <w:t>При этом публикация на странице в сети</w:t>
      </w:r>
      <w:r w:rsidRPr="00B8133F">
        <w:rPr>
          <w:rFonts w:ascii="Times New Roman" w:hAnsi="Times New Roman" w:cs="Times New Roman"/>
          <w:b/>
          <w:i/>
        </w:rPr>
        <w:t xml:space="preserve"> Интернет осуществляется после публикации в Ленте новостей.</w:t>
      </w:r>
    </w:p>
    <w:p w:rsidR="00416164" w:rsidRPr="00531F8C" w:rsidRDefault="00416164" w:rsidP="009D3A03">
      <w:pPr>
        <w:spacing w:after="0" w:line="240" w:lineRule="auto"/>
        <w:jc w:val="both"/>
        <w:rPr>
          <w:rFonts w:ascii="Times New Roman" w:hAnsi="Times New Roman" w:cs="Times New Roman"/>
        </w:rPr>
      </w:pPr>
    </w:p>
    <w:p w:rsidR="00190F2D" w:rsidRPr="00531F8C" w:rsidRDefault="00190F2D" w:rsidP="009D3A03">
      <w:pPr>
        <w:spacing w:after="0" w:line="240" w:lineRule="auto"/>
        <w:jc w:val="both"/>
        <w:rPr>
          <w:rFonts w:ascii="Times New Roman" w:hAnsi="Times New Roman" w:cs="Times New Roman"/>
        </w:rPr>
      </w:pPr>
    </w:p>
    <w:p w:rsidR="00914CE8" w:rsidRPr="00531F8C" w:rsidRDefault="00914CE8" w:rsidP="009D3A03">
      <w:pPr>
        <w:pStyle w:val="Style16"/>
        <w:widowControl/>
        <w:spacing w:before="34" w:after="240" w:line="240" w:lineRule="auto"/>
        <w:ind w:right="5"/>
        <w:rPr>
          <w:rStyle w:val="FontStyle108"/>
          <w:i w:val="0"/>
          <w:u w:val="single"/>
        </w:rPr>
      </w:pPr>
      <w:r w:rsidRPr="00B8133F">
        <w:rPr>
          <w:rStyle w:val="FontStyle108"/>
          <w:i w:val="0"/>
          <w:u w:val="single"/>
        </w:rPr>
        <w:t>3. Внести изменения в пункт 9.5. «Возможность и условия досрочного погашения облигаций» Решения о выпуске ценных бумаг:</w:t>
      </w:r>
    </w:p>
    <w:p w:rsidR="00190F2D" w:rsidRPr="00531F8C" w:rsidRDefault="00190F2D" w:rsidP="009D3A03">
      <w:pPr>
        <w:pStyle w:val="Style16"/>
        <w:widowControl/>
        <w:spacing w:before="34" w:after="240" w:line="240" w:lineRule="auto"/>
        <w:ind w:right="5"/>
        <w:rPr>
          <w:rStyle w:val="FontStyle108"/>
          <w:i w:val="0"/>
          <w:u w:val="single"/>
        </w:rPr>
      </w:pPr>
    </w:p>
    <w:p w:rsidR="00914CE8" w:rsidRPr="00B8133F" w:rsidRDefault="00914CE8" w:rsidP="009D3A03">
      <w:pPr>
        <w:pStyle w:val="Style46"/>
        <w:widowControl/>
        <w:tabs>
          <w:tab w:val="left" w:pos="418"/>
        </w:tabs>
        <w:spacing w:before="154" w:after="240" w:line="240" w:lineRule="auto"/>
        <w:rPr>
          <w:rStyle w:val="FontStyle108"/>
          <w:i w:val="0"/>
          <w:u w:val="single"/>
        </w:rPr>
      </w:pPr>
      <w:r w:rsidRPr="00B8133F">
        <w:rPr>
          <w:rStyle w:val="FontStyle108"/>
          <w:i w:val="0"/>
          <w:u w:val="single"/>
        </w:rPr>
        <w:t>3.1</w:t>
      </w:r>
      <w:r w:rsidR="003A1AB1" w:rsidRPr="00B8133F">
        <w:rPr>
          <w:rStyle w:val="FontStyle108"/>
          <w:i w:val="0"/>
          <w:u w:val="single"/>
        </w:rPr>
        <w:t>.</w:t>
      </w:r>
      <w:r w:rsidRPr="00B8133F">
        <w:rPr>
          <w:rStyle w:val="FontStyle108"/>
          <w:i w:val="0"/>
          <w:u w:val="single"/>
        </w:rPr>
        <w:t xml:space="preserve"> Текст изменяемой редакции:</w:t>
      </w:r>
    </w:p>
    <w:p w:rsidR="0046610E" w:rsidRPr="00B8133F" w:rsidRDefault="0046610E" w:rsidP="009D3A03">
      <w:pPr>
        <w:pStyle w:val="Style16"/>
        <w:spacing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Предусматривается возможность досрочного погашения Биржевых облигаций по требованию их владельца (владельцев) в случае наступления события, предусмотренного в данном пункте ниже.</w:t>
      </w:r>
    </w:p>
    <w:p w:rsidR="0046610E" w:rsidRPr="00B8133F" w:rsidRDefault="0046610E" w:rsidP="009D3A03">
      <w:pPr>
        <w:pStyle w:val="Style16"/>
        <w:spacing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Досрочное погашение Биржевых облигаций по усмотрению Эмитента не предусмотрено.</w:t>
      </w:r>
    </w:p>
    <w:p w:rsidR="0046610E" w:rsidRPr="00B8133F" w:rsidRDefault="0046610E" w:rsidP="009D3A03">
      <w:pPr>
        <w:pStyle w:val="Style16"/>
        <w:spacing w:before="106" w:line="240" w:lineRule="auto"/>
        <w:ind w:firstLine="708"/>
        <w:rPr>
          <w:rFonts w:ascii="Times New Roman" w:eastAsiaTheme="minorHAnsi" w:hAnsi="Times New Roman" w:cs="Times New Roman"/>
          <w:bCs/>
          <w:iCs/>
          <w:sz w:val="22"/>
          <w:szCs w:val="22"/>
          <w:lang w:eastAsia="en-US"/>
        </w:rPr>
      </w:pPr>
      <w:r w:rsidRPr="00B8133F">
        <w:rPr>
          <w:rFonts w:ascii="Times New Roman" w:eastAsiaTheme="minorHAnsi" w:hAnsi="Times New Roman" w:cs="Times New Roman"/>
          <w:bCs/>
          <w:iCs/>
          <w:sz w:val="22"/>
          <w:szCs w:val="22"/>
          <w:lang w:eastAsia="en-US"/>
        </w:rPr>
        <w:t>Стоимость (порядок определения стоимости):</w:t>
      </w:r>
    </w:p>
    <w:p w:rsidR="0046610E" w:rsidRPr="00B8133F" w:rsidRDefault="0046610E" w:rsidP="009D3A03">
      <w:pPr>
        <w:pStyle w:val="Style16"/>
        <w:spacing w:before="106"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xml:space="preserve">Стоимость досрочного погашения Биржевой облигации по требованию их владельца (владельцев) составляет 1000 (Одну тысячу) рублей за одну Биржевую облигацию и накопленный купонный доход по Биржевой облигации, который должен быть выплачен владельцу Биржевой </w:t>
      </w:r>
      <w:r w:rsidRPr="00B8133F">
        <w:rPr>
          <w:rFonts w:ascii="Times New Roman" w:eastAsiaTheme="minorHAnsi" w:hAnsi="Times New Roman" w:cs="Times New Roman"/>
          <w:b/>
          <w:bCs/>
          <w:i/>
          <w:iCs/>
          <w:sz w:val="22"/>
          <w:szCs w:val="22"/>
          <w:lang w:eastAsia="en-US"/>
        </w:rPr>
        <w:lastRenderedPageBreak/>
        <w:t>облигации из расчета количества дней, прошедших с даты начала соответствующего купонного периода и до даты досрочного погашения Биржевых облигаций.</w:t>
      </w:r>
    </w:p>
    <w:p w:rsidR="0046610E" w:rsidRPr="00B8133F" w:rsidRDefault="0046610E" w:rsidP="009D3A03">
      <w:pPr>
        <w:pStyle w:val="Style16"/>
        <w:spacing w:before="106" w:line="240" w:lineRule="auto"/>
        <w:ind w:firstLine="708"/>
        <w:rPr>
          <w:rFonts w:ascii="Times New Roman" w:eastAsiaTheme="minorHAnsi" w:hAnsi="Times New Roman" w:cs="Times New Roman"/>
          <w:bCs/>
          <w:iCs/>
          <w:sz w:val="22"/>
          <w:szCs w:val="22"/>
          <w:lang w:eastAsia="en-US"/>
        </w:rPr>
      </w:pPr>
      <w:r w:rsidRPr="00B8133F">
        <w:rPr>
          <w:rFonts w:ascii="Times New Roman" w:eastAsiaTheme="minorHAnsi" w:hAnsi="Times New Roman" w:cs="Times New Roman"/>
          <w:bCs/>
          <w:iCs/>
          <w:sz w:val="22"/>
          <w:szCs w:val="22"/>
          <w:lang w:eastAsia="en-US"/>
        </w:rPr>
        <w:t>Порядок досрочного погашения облигаций:</w:t>
      </w:r>
    </w:p>
    <w:p w:rsidR="0046610E" w:rsidRPr="00B8133F" w:rsidRDefault="0046610E" w:rsidP="009D3A03">
      <w:pPr>
        <w:pStyle w:val="Style16"/>
        <w:spacing w:before="106"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xml:space="preserve">Владельцы Биржевых облигаций вправе предъявить их к досрочному погашению в следующих случаях: </w:t>
      </w:r>
    </w:p>
    <w:p w:rsidR="0046610E" w:rsidRPr="00B8133F" w:rsidRDefault="0046610E" w:rsidP="009D3A03">
      <w:pPr>
        <w:pStyle w:val="Style16"/>
        <w:spacing w:before="106" w:line="240" w:lineRule="auto"/>
        <w:ind w:firstLine="708"/>
        <w:rPr>
          <w:rFonts w:ascii="Times New Roman" w:eastAsiaTheme="minorHAnsi" w:hAnsi="Times New Roman" w:cs="Times New Roman"/>
          <w:b/>
          <w:bCs/>
          <w:i/>
          <w:iCs/>
          <w:sz w:val="22"/>
          <w:szCs w:val="22"/>
          <w:lang w:eastAsia="en-US"/>
        </w:rPr>
      </w:pPr>
      <w:proofErr w:type="spellStart"/>
      <w:r w:rsidRPr="00B8133F">
        <w:rPr>
          <w:rFonts w:ascii="Times New Roman" w:eastAsiaTheme="minorHAnsi" w:hAnsi="Times New Roman" w:cs="Times New Roman"/>
          <w:b/>
          <w:bCs/>
          <w:i/>
          <w:iCs/>
          <w:sz w:val="22"/>
          <w:szCs w:val="22"/>
          <w:lang w:eastAsia="en-US"/>
        </w:rPr>
        <w:t>делистинг</w:t>
      </w:r>
      <w:proofErr w:type="spellEnd"/>
      <w:r w:rsidRPr="00B8133F">
        <w:rPr>
          <w:rFonts w:ascii="Times New Roman" w:eastAsiaTheme="minorHAnsi" w:hAnsi="Times New Roman" w:cs="Times New Roman"/>
          <w:b/>
          <w:bCs/>
          <w:i/>
          <w:iCs/>
          <w:sz w:val="22"/>
          <w:szCs w:val="22"/>
          <w:lang w:eastAsia="en-US"/>
        </w:rPr>
        <w:t xml:space="preserve"> Биржевых облигаций на всех биржах, осуществивших их допуск к организованным торгам; </w:t>
      </w:r>
    </w:p>
    <w:p w:rsidR="0046610E" w:rsidRPr="00B8133F" w:rsidRDefault="0046610E" w:rsidP="009D3A03">
      <w:pPr>
        <w:pStyle w:val="Style16"/>
        <w:spacing w:before="106"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исключение Биржевых облигаций из котировальных списков на всех фондовых биржах,  ранее включивших Биржевые облигации в котировальные списки, при условии, что Биржевые облигации предварительно были включены в котировальный список «В» на любой из фондовых бирж.</w:t>
      </w:r>
    </w:p>
    <w:p w:rsidR="0046610E" w:rsidRPr="00B8133F" w:rsidRDefault="0046610E" w:rsidP="009D3A03">
      <w:pPr>
        <w:pStyle w:val="Style16"/>
        <w:spacing w:before="106" w:line="240" w:lineRule="auto"/>
        <w:ind w:firstLine="708"/>
        <w:rPr>
          <w:rFonts w:ascii="Times New Roman" w:eastAsiaTheme="minorHAnsi" w:hAnsi="Times New Roman" w:cs="Times New Roman"/>
          <w:bCs/>
          <w:iCs/>
          <w:sz w:val="22"/>
          <w:szCs w:val="22"/>
          <w:lang w:eastAsia="en-US"/>
        </w:rPr>
      </w:pPr>
      <w:r w:rsidRPr="00B8133F">
        <w:rPr>
          <w:rFonts w:ascii="Times New Roman" w:eastAsiaTheme="minorHAnsi" w:hAnsi="Times New Roman" w:cs="Times New Roman"/>
          <w:bCs/>
          <w:iCs/>
          <w:sz w:val="22"/>
          <w:szCs w:val="22"/>
          <w:lang w:eastAsia="en-US"/>
        </w:rPr>
        <w:t>Порядок досрочного погашения Биржевых облигаций по требованию их владельцев:</w:t>
      </w:r>
    </w:p>
    <w:p w:rsidR="0046610E" w:rsidRPr="00B8133F" w:rsidRDefault="0046610E" w:rsidP="009D3A03">
      <w:pPr>
        <w:pStyle w:val="Style16"/>
        <w:spacing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Эмитент обязан направить в НРД сообщение, содержащее следующую информацию:</w:t>
      </w:r>
    </w:p>
    <w:p w:rsidR="0046610E" w:rsidRPr="00B8133F" w:rsidRDefault="0046610E" w:rsidP="009D3A03">
      <w:pPr>
        <w:pStyle w:val="Style16"/>
        <w:spacing w:line="240" w:lineRule="auto"/>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наименование события, дающее право владельцам Биржевых облигаций на досрочное погашение Биржевых облигаций;</w:t>
      </w:r>
    </w:p>
    <w:p w:rsidR="0046610E" w:rsidRPr="00B8133F" w:rsidRDefault="0046610E" w:rsidP="009D3A03">
      <w:pPr>
        <w:pStyle w:val="Style16"/>
        <w:spacing w:line="240" w:lineRule="auto"/>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дату возникновения события;</w:t>
      </w:r>
    </w:p>
    <w:p w:rsidR="0046610E" w:rsidRPr="00B8133F" w:rsidRDefault="0046610E" w:rsidP="009D3A03">
      <w:pPr>
        <w:pStyle w:val="Style16"/>
        <w:spacing w:line="240" w:lineRule="auto"/>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возможные действия владельцев Биржевых облигаций по удовлетворению своих требований по досрочному погашению Биржевых облигаций.</w:t>
      </w:r>
    </w:p>
    <w:p w:rsidR="0046610E" w:rsidRPr="00B8133F" w:rsidRDefault="0046610E" w:rsidP="009D3A03">
      <w:pPr>
        <w:pStyle w:val="Style16"/>
        <w:spacing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Досрочное погашение Биржевых облигаций по требованию их владельцев производится по поручению и за счет Эмитента.</w:t>
      </w:r>
    </w:p>
    <w:p w:rsidR="0046610E" w:rsidRPr="00B8133F" w:rsidRDefault="0046610E" w:rsidP="009D3A03">
      <w:pPr>
        <w:pStyle w:val="Style16"/>
        <w:spacing w:line="240" w:lineRule="auto"/>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Досрочное погашение Биржевых облигаций производится по номинальной стоимости.</w:t>
      </w:r>
    </w:p>
    <w:p w:rsidR="0046610E" w:rsidRPr="00B8133F" w:rsidRDefault="0046610E" w:rsidP="009D3A03">
      <w:pPr>
        <w:pStyle w:val="Style16"/>
        <w:spacing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На дату досрочного погашения выпуска величина НКД по Биржевой облигации рассчитывается по следующей формуле:</w:t>
      </w:r>
    </w:p>
    <w:p w:rsidR="00E21E94" w:rsidRPr="00B8133F" w:rsidRDefault="00E21E94" w:rsidP="009D3A03">
      <w:pPr>
        <w:pStyle w:val="Style16"/>
        <w:spacing w:line="240" w:lineRule="auto"/>
        <w:ind w:firstLine="708"/>
        <w:rPr>
          <w:rFonts w:ascii="Times New Roman" w:eastAsiaTheme="minorHAnsi" w:hAnsi="Times New Roman" w:cs="Times New Roman"/>
          <w:b/>
          <w:bCs/>
          <w:i/>
          <w:iCs/>
          <w:sz w:val="22"/>
          <w:szCs w:val="22"/>
          <w:lang w:eastAsia="en-US"/>
        </w:rPr>
      </w:pPr>
    </w:p>
    <w:p w:rsidR="0046610E" w:rsidRPr="00B8133F" w:rsidRDefault="0046610E" w:rsidP="009D3A03">
      <w:pPr>
        <w:pStyle w:val="Style16"/>
        <w:spacing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Порядок определения накопленного купонного дохода по Биржевым облигациям:</w:t>
      </w:r>
    </w:p>
    <w:p w:rsidR="0046610E" w:rsidRPr="00B8133F" w:rsidRDefault="0046610E" w:rsidP="009D3A03">
      <w:pPr>
        <w:pStyle w:val="Style16"/>
        <w:spacing w:line="240" w:lineRule="auto"/>
        <w:rPr>
          <w:rFonts w:ascii="Times New Roman" w:eastAsiaTheme="minorHAnsi" w:hAnsi="Times New Roman" w:cs="Times New Roman"/>
          <w:b/>
          <w:i/>
          <w:sz w:val="22"/>
          <w:szCs w:val="22"/>
          <w:lang w:val="en-US" w:eastAsia="en-US"/>
        </w:rPr>
      </w:pPr>
      <w:r w:rsidRPr="00B8133F">
        <w:rPr>
          <w:rFonts w:ascii="Times New Roman" w:eastAsiaTheme="minorHAnsi" w:hAnsi="Times New Roman" w:cs="Times New Roman"/>
          <w:b/>
          <w:bCs/>
          <w:i/>
          <w:iCs/>
          <w:sz w:val="22"/>
          <w:szCs w:val="22"/>
          <w:lang w:eastAsia="en-US"/>
        </w:rPr>
        <w:t>НКД</w:t>
      </w:r>
      <w:r w:rsidR="00AD2861" w:rsidRPr="00B8133F">
        <w:rPr>
          <w:rFonts w:ascii="Times New Roman" w:eastAsiaTheme="minorHAnsi" w:hAnsi="Times New Roman" w:cs="Times New Roman"/>
          <w:b/>
          <w:i/>
          <w:sz w:val="22"/>
          <w:szCs w:val="22"/>
          <w:lang w:val="en-US" w:eastAsia="en-US"/>
        </w:rPr>
        <w:t xml:space="preserve"> = </w:t>
      </w:r>
      <w:proofErr w:type="spellStart"/>
      <w:r w:rsidR="00AD2861" w:rsidRPr="00B8133F">
        <w:rPr>
          <w:rFonts w:ascii="Times New Roman" w:eastAsiaTheme="minorHAnsi" w:hAnsi="Times New Roman" w:cs="Times New Roman"/>
          <w:b/>
          <w:i/>
          <w:sz w:val="22"/>
          <w:szCs w:val="22"/>
          <w:lang w:val="en-US" w:eastAsia="en-US"/>
        </w:rPr>
        <w:t>Cj</w:t>
      </w:r>
      <w:proofErr w:type="spellEnd"/>
      <w:r w:rsidR="00AD2861" w:rsidRPr="00B8133F">
        <w:rPr>
          <w:rFonts w:ascii="Times New Roman" w:eastAsiaTheme="minorHAnsi" w:hAnsi="Times New Roman" w:cs="Times New Roman"/>
          <w:b/>
          <w:i/>
          <w:sz w:val="22"/>
          <w:szCs w:val="22"/>
          <w:lang w:val="en-US" w:eastAsia="en-US"/>
        </w:rPr>
        <w:t xml:space="preserve"> * Nom * (T - T(j -1))/ 365/ 100%,</w:t>
      </w:r>
    </w:p>
    <w:p w:rsidR="0046610E" w:rsidRPr="00B8133F" w:rsidRDefault="0046610E" w:rsidP="009D3A03">
      <w:pPr>
        <w:pStyle w:val="Style16"/>
        <w:spacing w:line="240" w:lineRule="auto"/>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где</w:t>
      </w:r>
    </w:p>
    <w:p w:rsidR="0046610E" w:rsidRPr="00B8133F" w:rsidRDefault="0046610E" w:rsidP="009D3A03">
      <w:pPr>
        <w:pStyle w:val="Style16"/>
        <w:spacing w:line="240" w:lineRule="auto"/>
        <w:rPr>
          <w:rFonts w:ascii="Times New Roman" w:eastAsiaTheme="minorHAnsi" w:hAnsi="Times New Roman" w:cs="Times New Roman"/>
          <w:b/>
          <w:bCs/>
          <w:i/>
          <w:iCs/>
          <w:sz w:val="22"/>
          <w:szCs w:val="22"/>
          <w:lang w:eastAsia="en-US"/>
        </w:rPr>
      </w:pPr>
      <w:proofErr w:type="spellStart"/>
      <w:r w:rsidRPr="00B8133F">
        <w:rPr>
          <w:rFonts w:ascii="Times New Roman" w:eastAsiaTheme="minorHAnsi" w:hAnsi="Times New Roman" w:cs="Times New Roman"/>
          <w:b/>
          <w:bCs/>
          <w:i/>
          <w:iCs/>
          <w:sz w:val="22"/>
          <w:szCs w:val="22"/>
          <w:lang w:eastAsia="en-US"/>
        </w:rPr>
        <w:t>j</w:t>
      </w:r>
      <w:proofErr w:type="spellEnd"/>
      <w:r w:rsidRPr="00B8133F">
        <w:rPr>
          <w:rFonts w:ascii="Times New Roman" w:eastAsiaTheme="minorHAnsi" w:hAnsi="Times New Roman" w:cs="Times New Roman"/>
          <w:b/>
          <w:bCs/>
          <w:i/>
          <w:iCs/>
          <w:sz w:val="22"/>
          <w:szCs w:val="22"/>
          <w:lang w:eastAsia="en-US"/>
        </w:rPr>
        <w:t xml:space="preserve"> - порядковый номер купонного периода, j=1, 2, 3, ...12;</w:t>
      </w:r>
    </w:p>
    <w:p w:rsidR="0046610E" w:rsidRPr="00B8133F" w:rsidRDefault="0046610E" w:rsidP="009D3A03">
      <w:pPr>
        <w:pStyle w:val="Style16"/>
        <w:spacing w:line="240" w:lineRule="auto"/>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НКД - накопленный купонный доход, (руб.);</w:t>
      </w:r>
    </w:p>
    <w:p w:rsidR="0046610E" w:rsidRPr="00B8133F" w:rsidRDefault="0046610E" w:rsidP="009D3A03">
      <w:pPr>
        <w:pStyle w:val="Style16"/>
        <w:spacing w:line="240" w:lineRule="auto"/>
        <w:rPr>
          <w:rFonts w:ascii="Times New Roman" w:eastAsiaTheme="minorHAnsi" w:hAnsi="Times New Roman" w:cs="Times New Roman"/>
          <w:b/>
          <w:bCs/>
          <w:i/>
          <w:iCs/>
          <w:sz w:val="22"/>
          <w:szCs w:val="22"/>
          <w:lang w:eastAsia="en-US"/>
        </w:rPr>
      </w:pPr>
      <w:proofErr w:type="spellStart"/>
      <w:r w:rsidRPr="00B8133F">
        <w:rPr>
          <w:rFonts w:ascii="Times New Roman" w:eastAsiaTheme="minorHAnsi" w:hAnsi="Times New Roman" w:cs="Times New Roman"/>
          <w:b/>
          <w:bCs/>
          <w:i/>
          <w:iCs/>
          <w:sz w:val="22"/>
          <w:szCs w:val="22"/>
          <w:lang w:eastAsia="en-US"/>
        </w:rPr>
        <w:t>Nom</w:t>
      </w:r>
      <w:proofErr w:type="spellEnd"/>
      <w:r w:rsidRPr="00B8133F">
        <w:rPr>
          <w:rFonts w:ascii="Times New Roman" w:eastAsiaTheme="minorHAnsi" w:hAnsi="Times New Roman" w:cs="Times New Roman"/>
          <w:b/>
          <w:bCs/>
          <w:i/>
          <w:iCs/>
          <w:sz w:val="22"/>
          <w:szCs w:val="22"/>
          <w:lang w:eastAsia="en-US"/>
        </w:rPr>
        <w:t xml:space="preserve"> - номинальная стоимость одной Биржевой облигации, (руб.);</w:t>
      </w:r>
    </w:p>
    <w:p w:rsidR="0046610E" w:rsidRPr="00B8133F" w:rsidRDefault="0046610E" w:rsidP="009D3A03">
      <w:pPr>
        <w:pStyle w:val="Style16"/>
        <w:spacing w:line="240" w:lineRule="auto"/>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xml:space="preserve">C </w:t>
      </w:r>
      <w:proofErr w:type="spellStart"/>
      <w:r w:rsidRPr="00B8133F">
        <w:rPr>
          <w:rFonts w:ascii="Times New Roman" w:eastAsiaTheme="minorHAnsi" w:hAnsi="Times New Roman" w:cs="Times New Roman"/>
          <w:b/>
          <w:bCs/>
          <w:i/>
          <w:iCs/>
          <w:sz w:val="22"/>
          <w:szCs w:val="22"/>
          <w:lang w:eastAsia="en-US"/>
        </w:rPr>
        <w:t>j</w:t>
      </w:r>
      <w:proofErr w:type="spellEnd"/>
      <w:r w:rsidRPr="00B8133F">
        <w:rPr>
          <w:rFonts w:ascii="Times New Roman" w:eastAsiaTheme="minorHAnsi" w:hAnsi="Times New Roman" w:cs="Times New Roman"/>
          <w:b/>
          <w:bCs/>
          <w:i/>
          <w:iCs/>
          <w:sz w:val="22"/>
          <w:szCs w:val="22"/>
          <w:lang w:eastAsia="en-US"/>
        </w:rPr>
        <w:t xml:space="preserve"> - размер процентной ставки j-того купона (в процентах годовых);</w:t>
      </w:r>
    </w:p>
    <w:p w:rsidR="0046610E" w:rsidRPr="00B8133F" w:rsidRDefault="0046610E" w:rsidP="009D3A03">
      <w:pPr>
        <w:pStyle w:val="Style16"/>
        <w:spacing w:line="240" w:lineRule="auto"/>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T(</w:t>
      </w:r>
      <w:proofErr w:type="spellStart"/>
      <w:r w:rsidRPr="00B8133F">
        <w:rPr>
          <w:rFonts w:ascii="Times New Roman" w:eastAsiaTheme="minorHAnsi" w:hAnsi="Times New Roman" w:cs="Times New Roman"/>
          <w:b/>
          <w:bCs/>
          <w:i/>
          <w:iCs/>
          <w:sz w:val="22"/>
          <w:szCs w:val="22"/>
          <w:lang w:eastAsia="en-US"/>
        </w:rPr>
        <w:t>j</w:t>
      </w:r>
      <w:proofErr w:type="spellEnd"/>
      <w:r w:rsidRPr="00B8133F">
        <w:rPr>
          <w:rFonts w:ascii="Times New Roman" w:eastAsiaTheme="minorHAnsi" w:hAnsi="Times New Roman" w:cs="Times New Roman"/>
          <w:b/>
          <w:bCs/>
          <w:i/>
          <w:iCs/>
          <w:sz w:val="22"/>
          <w:szCs w:val="22"/>
          <w:lang w:eastAsia="en-US"/>
        </w:rPr>
        <w:t xml:space="preserve"> -1) - дата начала j-того купонного периода (для случая первого купонного периода Т (j-1) - это дата начала размещения Биржевых облигаций);</w:t>
      </w:r>
    </w:p>
    <w:p w:rsidR="0046610E" w:rsidRPr="00B8133F" w:rsidRDefault="0046610E" w:rsidP="009D3A03">
      <w:pPr>
        <w:pStyle w:val="Style16"/>
        <w:spacing w:line="240" w:lineRule="auto"/>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xml:space="preserve">T - дата расчета накопленного купонного дохода внутри </w:t>
      </w:r>
      <w:proofErr w:type="spellStart"/>
      <w:r w:rsidRPr="00B8133F">
        <w:rPr>
          <w:rFonts w:ascii="Times New Roman" w:eastAsiaTheme="minorHAnsi" w:hAnsi="Times New Roman" w:cs="Times New Roman"/>
          <w:b/>
          <w:bCs/>
          <w:i/>
          <w:iCs/>
          <w:sz w:val="22"/>
          <w:szCs w:val="22"/>
          <w:lang w:eastAsia="en-US"/>
        </w:rPr>
        <w:t>j</w:t>
      </w:r>
      <w:proofErr w:type="spellEnd"/>
      <w:r w:rsidRPr="00B8133F">
        <w:rPr>
          <w:rFonts w:ascii="Times New Roman" w:eastAsiaTheme="minorHAnsi" w:hAnsi="Times New Roman" w:cs="Times New Roman"/>
          <w:b/>
          <w:bCs/>
          <w:i/>
          <w:iCs/>
          <w:sz w:val="22"/>
          <w:szCs w:val="22"/>
          <w:lang w:eastAsia="en-US"/>
        </w:rPr>
        <w:t xml:space="preserve"> -купонного периода.</w:t>
      </w:r>
    </w:p>
    <w:p w:rsidR="0046610E" w:rsidRPr="00B8133F" w:rsidRDefault="0046610E" w:rsidP="009D3A03">
      <w:pPr>
        <w:pStyle w:val="Style16"/>
        <w:spacing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Величина накопленного купонного дохода рассчитывается с точностью до одной копейки. Округление производится по правилам математического округления.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первая за округляемой цифра равна от 0 до 4, и изменяется, увеличиваясь на единицу, если первая за округляемой цифра равна 5 - 9.</w:t>
      </w:r>
    </w:p>
    <w:p w:rsidR="0046610E" w:rsidRPr="00B8133F" w:rsidRDefault="0046610E" w:rsidP="009D3A03">
      <w:pPr>
        <w:pStyle w:val="Style16"/>
        <w:spacing w:before="106" w:line="240" w:lineRule="auto"/>
        <w:ind w:firstLine="708"/>
        <w:rPr>
          <w:rFonts w:ascii="Times New Roman" w:eastAsiaTheme="minorHAnsi" w:hAnsi="Times New Roman" w:cs="Times New Roman"/>
          <w:bCs/>
          <w:iCs/>
          <w:sz w:val="22"/>
          <w:szCs w:val="22"/>
          <w:lang w:eastAsia="en-US"/>
        </w:rPr>
      </w:pPr>
      <w:r w:rsidRPr="00B8133F">
        <w:rPr>
          <w:rFonts w:ascii="Times New Roman" w:eastAsiaTheme="minorHAnsi" w:hAnsi="Times New Roman" w:cs="Times New Roman"/>
          <w:bCs/>
          <w:iCs/>
          <w:sz w:val="22"/>
          <w:szCs w:val="22"/>
          <w:lang w:eastAsia="en-US"/>
        </w:rPr>
        <w:t>Срок (порядок определения срока), в течение которого облигации могут быть досрочно погашены эмитентом либо владельцами облигаций могут быть направлены (предъявлены) заявления, содержащие требование о досрочном погашении облигаций:</w:t>
      </w:r>
    </w:p>
    <w:p w:rsidR="0046610E" w:rsidRPr="00B8133F" w:rsidRDefault="0046610E" w:rsidP="009D3A03">
      <w:pPr>
        <w:pStyle w:val="Style16"/>
        <w:spacing w:before="106"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xml:space="preserve">Владельцами Биржевых облигаций могут быть поданы заявления о досрочном погашении Биржевых облигаций в течение 30 (Тридцати) дней с даты раскрытия Эмитентом информации в ленте новостей о возникновении у владельцев Биржевых облигаций права требовать досрочного погашения таких Биржевых облигаций и условиях их досрочного погашения а в случае, если Биржевые облигации после их </w:t>
      </w:r>
      <w:proofErr w:type="spellStart"/>
      <w:r w:rsidRPr="00B8133F">
        <w:rPr>
          <w:rFonts w:ascii="Times New Roman" w:eastAsiaTheme="minorHAnsi" w:hAnsi="Times New Roman" w:cs="Times New Roman"/>
          <w:b/>
          <w:bCs/>
          <w:i/>
          <w:iCs/>
          <w:sz w:val="22"/>
          <w:szCs w:val="22"/>
          <w:lang w:eastAsia="en-US"/>
        </w:rPr>
        <w:t>делистинга</w:t>
      </w:r>
      <w:proofErr w:type="spellEnd"/>
      <w:r w:rsidRPr="00B8133F">
        <w:rPr>
          <w:rFonts w:ascii="Times New Roman" w:eastAsiaTheme="minorHAnsi" w:hAnsi="Times New Roman" w:cs="Times New Roman"/>
          <w:b/>
          <w:bCs/>
          <w:i/>
          <w:iCs/>
          <w:sz w:val="22"/>
          <w:szCs w:val="22"/>
          <w:lang w:eastAsia="en-US"/>
        </w:rPr>
        <w:t xml:space="preserve"> не включены биржей в список ценных бумаг, допущенных к организованным торгам, в 30-дневный срок, – до даты раскрытия информации о включении биржей Биржевых облигаций в список ценных бумаг, допущенных к организованным торгам, либо до даты погашения Биржевых облигаций (даты окончания срока погашения биржевых облигаций в случае, если такое погашение осуществляется в течение определенного срока (периода времени).</w:t>
      </w:r>
    </w:p>
    <w:p w:rsidR="0046610E" w:rsidRPr="00B8133F" w:rsidRDefault="0046610E" w:rsidP="009D3A03">
      <w:pPr>
        <w:pStyle w:val="Style16"/>
        <w:spacing w:before="106" w:line="240" w:lineRule="auto"/>
        <w:rPr>
          <w:rFonts w:ascii="Times New Roman" w:eastAsiaTheme="minorHAnsi" w:hAnsi="Times New Roman" w:cs="Times New Roman"/>
          <w:bCs/>
          <w:iCs/>
          <w:sz w:val="22"/>
          <w:szCs w:val="22"/>
          <w:lang w:eastAsia="en-US"/>
        </w:rPr>
      </w:pPr>
      <w:r w:rsidRPr="00B8133F">
        <w:rPr>
          <w:rFonts w:ascii="Times New Roman" w:eastAsiaTheme="minorHAnsi" w:hAnsi="Times New Roman" w:cs="Times New Roman"/>
          <w:bCs/>
          <w:iCs/>
          <w:sz w:val="22"/>
          <w:szCs w:val="22"/>
          <w:lang w:eastAsia="en-US"/>
        </w:rPr>
        <w:t>Порядок раскрытия эмитентом информации о досрочном погашении облигаций по требованию их владельцев:</w:t>
      </w:r>
    </w:p>
    <w:p w:rsidR="0046610E" w:rsidRPr="00B8133F" w:rsidRDefault="0046610E" w:rsidP="009D3A03">
      <w:pPr>
        <w:pStyle w:val="Style16"/>
        <w:spacing w:before="106"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xml:space="preserve">1) Владельцы Биржевых облигаций вправе предъявить их к досрочному погашению в случае </w:t>
      </w:r>
      <w:proofErr w:type="spellStart"/>
      <w:r w:rsidRPr="00B8133F">
        <w:rPr>
          <w:rFonts w:ascii="Times New Roman" w:eastAsiaTheme="minorHAnsi" w:hAnsi="Times New Roman" w:cs="Times New Roman"/>
          <w:b/>
          <w:bCs/>
          <w:i/>
          <w:iCs/>
          <w:sz w:val="22"/>
          <w:szCs w:val="22"/>
          <w:lang w:eastAsia="en-US"/>
        </w:rPr>
        <w:t>делистинга</w:t>
      </w:r>
      <w:proofErr w:type="spellEnd"/>
      <w:r w:rsidRPr="00B8133F">
        <w:rPr>
          <w:rFonts w:ascii="Times New Roman" w:eastAsiaTheme="minorHAnsi" w:hAnsi="Times New Roman" w:cs="Times New Roman"/>
          <w:b/>
          <w:bCs/>
          <w:i/>
          <w:iCs/>
          <w:sz w:val="22"/>
          <w:szCs w:val="22"/>
          <w:lang w:eastAsia="en-US"/>
        </w:rPr>
        <w:t xml:space="preserve"> биржевых облигаций на всех биржах, осуществивших их допуск к организованным торгам.</w:t>
      </w:r>
    </w:p>
    <w:p w:rsidR="0046610E" w:rsidRPr="00B8133F" w:rsidRDefault="0046610E" w:rsidP="009D3A03">
      <w:pPr>
        <w:pStyle w:val="Style16"/>
        <w:spacing w:before="106"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lastRenderedPageBreak/>
        <w:t xml:space="preserve">Информация о получении Эмитентом от биржи, осуществившей допуск Биржевых облигаций к организованным торгам, уведомления о </w:t>
      </w:r>
      <w:proofErr w:type="spellStart"/>
      <w:r w:rsidRPr="00B8133F">
        <w:rPr>
          <w:rFonts w:ascii="Times New Roman" w:eastAsiaTheme="minorHAnsi" w:hAnsi="Times New Roman" w:cs="Times New Roman"/>
          <w:b/>
          <w:bCs/>
          <w:i/>
          <w:iCs/>
          <w:sz w:val="22"/>
          <w:szCs w:val="22"/>
          <w:lang w:eastAsia="en-US"/>
        </w:rPr>
        <w:t>делистинге</w:t>
      </w:r>
      <w:proofErr w:type="spellEnd"/>
      <w:r w:rsidRPr="00B8133F">
        <w:rPr>
          <w:rFonts w:ascii="Times New Roman" w:eastAsiaTheme="minorHAnsi" w:hAnsi="Times New Roman" w:cs="Times New Roman"/>
          <w:b/>
          <w:bCs/>
          <w:i/>
          <w:iCs/>
          <w:sz w:val="22"/>
          <w:szCs w:val="22"/>
          <w:lang w:eastAsia="en-US"/>
        </w:rPr>
        <w:t xml:space="preserve"> Биржевых облигации, в случае если Биржевые облигации Эмитента не включены в список ценных бумаг, допущенных к организованным торгам, других фондовых бирж, и о возникновении у владельцев Биржевых облигаций права требовать досрочного погашения Биржевых облигаций публикуется Эмитентом в форме сообщений о существенных фактах «О включении эмиссионных ценных бумаг эмитента в список ценных бумаг, допущенных к торгам российским организатором торговли на рынке ценных бумаг, или об их исключении из указанного списка», «О возникновении у владельцев облигаций эмитента права требовать от эмитента досрочного погашения принадлежащих им облигаций эмитента» в следующие сроки с даты получения Эмитентом от биржи указанного уведомления:</w:t>
      </w:r>
    </w:p>
    <w:p w:rsidR="0046610E" w:rsidRPr="00B8133F" w:rsidRDefault="0046610E" w:rsidP="009D3A03">
      <w:pPr>
        <w:pStyle w:val="Style16"/>
        <w:spacing w:before="106"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в Ленте новостей - не позднее 1 (одного) дня;</w:t>
      </w:r>
    </w:p>
    <w:p w:rsidR="0046610E" w:rsidRPr="00B8133F" w:rsidRDefault="0046610E" w:rsidP="009D3A03">
      <w:pPr>
        <w:pStyle w:val="Style16"/>
        <w:spacing w:before="106"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на странице Эмитента в сети «Интернет» - не позднее 2 (двух) дней.</w:t>
      </w:r>
    </w:p>
    <w:p w:rsidR="0046610E" w:rsidRPr="00B8133F" w:rsidRDefault="0046610E" w:rsidP="009D3A03">
      <w:pPr>
        <w:pStyle w:val="Style16"/>
        <w:spacing w:before="106"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При этом публикация в сети «Интернет» осуществляется после публикации в Ленте новостей.</w:t>
      </w:r>
    </w:p>
    <w:p w:rsidR="0046610E" w:rsidRPr="00B8133F" w:rsidRDefault="0046610E" w:rsidP="009D3A03">
      <w:pPr>
        <w:pStyle w:val="Style16"/>
        <w:spacing w:before="106"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Указанное сообщение должно содержать условия досрочного погашения (в том числе стоимость досрочного погашения).</w:t>
      </w:r>
    </w:p>
    <w:p w:rsidR="0046610E" w:rsidRPr="00B8133F" w:rsidRDefault="0046610E" w:rsidP="009D3A03">
      <w:pPr>
        <w:pStyle w:val="Style16"/>
        <w:spacing w:before="106"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Также Эмитент обязан направить в НРД уведомление о получении Эмитентом от всех бирж, осуществивших допуск Биржевых облигаций к организованным торгам, уведомлений о принятии решения об исключении из списка ценных бумаг, допущенных к торгам, Биржевых облигаций Эмитента и о том, что Эмитент принимает Требования о досрочном погашении Биржевых облигаций (в случае, если Биржевые облигации Эмитента исключены из списка ценных бумаг, допущенных к организованным торгам на всех биржах, осуществивших допуск Биржевых облигаций к организованным торгам).</w:t>
      </w:r>
    </w:p>
    <w:p w:rsidR="0046610E" w:rsidRPr="00B8133F" w:rsidRDefault="0046610E" w:rsidP="009D3A03">
      <w:pPr>
        <w:pStyle w:val="Style16"/>
        <w:spacing w:before="106"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2) В случае если Биржевые облигации будут включены в Котировальный список «В», их владельцы приобретут право предъявить их к досрочному погашению в случае если эти Биржевые облигации были исключены из котировальных списков на всех фондовых биржах, ранее включивших эти Биржевые облигации в котировальные списки.</w:t>
      </w:r>
    </w:p>
    <w:p w:rsidR="0046610E" w:rsidRPr="00B8133F" w:rsidRDefault="0046610E" w:rsidP="009D3A03">
      <w:pPr>
        <w:pStyle w:val="Style16"/>
        <w:spacing w:before="106"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Сообщение о получении Эмитентом от фондовой биржи уведомления о принятии решения об исключении из котировальных списков Биржевых облигаций, в случае если Биржевые облигации Эмитента не входят в котировальные списки других фондовых бирж, и о возникновении у владельцев Биржевых облигаций права требовать досрочного погашения Биржевых облигаций публикуется Эмитентом в форме сообщений о существенных фактах "О включении эмиссионных ценных бумаг эмитента в список ценных бумаг, допущенных к торгам российским организатором торговли на рынке ценных бумаг, или об их исключении из указанного списка", "О возникновении и (или) прекращении у владельцев облигаций эмитента права требовать от эмитента досрочного погашения принадлежащих им облигаций эмитента" в следующие сроки с даты получения Эмитентом от фондовой биржи указанного уведомления:</w:t>
      </w:r>
    </w:p>
    <w:p w:rsidR="0046610E" w:rsidRPr="00B8133F" w:rsidRDefault="0046610E" w:rsidP="009D3A03">
      <w:pPr>
        <w:pStyle w:val="Style16"/>
        <w:spacing w:before="106"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в Ленте новостей - не позднее 1 (одного) дня;</w:t>
      </w:r>
    </w:p>
    <w:p w:rsidR="0046610E" w:rsidRPr="00B8133F" w:rsidRDefault="0046610E" w:rsidP="009D3A03">
      <w:pPr>
        <w:pStyle w:val="Style16"/>
        <w:spacing w:before="106"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на странице Эмитента в сети «Интернет»  - не позднее 2 (двух) дней.</w:t>
      </w:r>
    </w:p>
    <w:p w:rsidR="0046610E" w:rsidRPr="00B8133F" w:rsidRDefault="0046610E" w:rsidP="009D3A03">
      <w:pPr>
        <w:pStyle w:val="Style16"/>
        <w:spacing w:before="106"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При этом публикация в сети "Интернет" осуществляется после публикации в Ленте новостей:</w:t>
      </w:r>
    </w:p>
    <w:p w:rsidR="0046610E" w:rsidRPr="00B8133F" w:rsidRDefault="0046610E" w:rsidP="009D3A03">
      <w:pPr>
        <w:pStyle w:val="Style16"/>
        <w:spacing w:before="106"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Указанное сообщение должно содержать условия досрочного погашения (в том числе стоимость досрочного погашения).</w:t>
      </w:r>
    </w:p>
    <w:p w:rsidR="0046610E" w:rsidRPr="00B8133F" w:rsidRDefault="0046610E" w:rsidP="009D3A03">
      <w:pPr>
        <w:pStyle w:val="Style16"/>
        <w:spacing w:before="106"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При этом публикация на странице в сети Интернет осуществляется после публикации в Ленте новостей.</w:t>
      </w:r>
    </w:p>
    <w:p w:rsidR="0046610E" w:rsidRPr="00B8133F" w:rsidRDefault="0046610E" w:rsidP="009D3A03">
      <w:pPr>
        <w:pStyle w:val="Style16"/>
        <w:spacing w:before="106"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Также Эмитент обязан направить в НРД уведомление о том, что фондовая биржа прислала ему уведомлении о принятии решения об исключении Биржевых облигаций из котировальных списков, в случае если Биржевые облигации Эмитента не входят в котировальные списки других фондовых бирж, о том, что Эмитент принимает Требования о досрочном погашении Биржевых облигаций и о дате досрочного погашения Биржевых облигаций.</w:t>
      </w:r>
    </w:p>
    <w:p w:rsidR="0046610E" w:rsidRPr="00B8133F" w:rsidRDefault="0046610E" w:rsidP="009D3A03">
      <w:pPr>
        <w:pStyle w:val="Style16"/>
        <w:spacing w:before="106"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xml:space="preserve">Эмитент публикует информацию о возникновении и (или) прекращении у владельцев Биржевых облигаций Эмитента права требовать от Эмитента досрочного погашения принадлежащих им Биржевых облигаций Эмитента в форме, порядке и сроки, установленными </w:t>
      </w:r>
      <w:r w:rsidRPr="00B8133F">
        <w:rPr>
          <w:rFonts w:ascii="Times New Roman" w:eastAsiaTheme="minorHAnsi" w:hAnsi="Times New Roman" w:cs="Times New Roman"/>
          <w:b/>
          <w:bCs/>
          <w:i/>
          <w:iCs/>
          <w:sz w:val="22"/>
          <w:szCs w:val="22"/>
          <w:lang w:eastAsia="en-US"/>
        </w:rPr>
        <w:lastRenderedPageBreak/>
        <w:t>нормативными правовыми актами (нормативными актами), регулирующими порядок раскрытия информации на рынке ценных бумаг и действующими на момент наступления указанного события.</w:t>
      </w:r>
    </w:p>
    <w:p w:rsidR="0046610E" w:rsidRPr="00B8133F" w:rsidRDefault="0046610E" w:rsidP="009D3A03">
      <w:pPr>
        <w:pStyle w:val="Style16"/>
        <w:spacing w:before="106"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Текст сообщения о существенном факте должен быть доступен на странице в сети "Интернет" в течение не менее 12 месяцев с даты истечения срока, установленного Положением о раскрытии информации для его опубликования в сети "Интернет", а если сообщение опубликовано в сети "Интернет" после истечения такого срока, - с даты его опубликования в сети "Интернет".</w:t>
      </w:r>
    </w:p>
    <w:p w:rsidR="0046610E" w:rsidRPr="00B8133F" w:rsidRDefault="0046610E" w:rsidP="009D3A03">
      <w:pPr>
        <w:pStyle w:val="Style16"/>
        <w:spacing w:before="106"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При досрочном погашении Биржевых облигаций по требованию владельцев перевод Биржевых облигаций со счета депо, открытого в НРД владельцу Биржевых облигаций или его уполномоченному лицу на эмиссионный счет, открытый в НРД Эмитенту и перевод соответствующей суммы денежных средств с банковского счета, открытого в НРД Эмитенту или его уполномоченному лицу на банковский счет, открытый в НРД владельцу Биржевых облигаций или лицу, уполномоченному владельцем получать суммы досрочного погашения по Биржевым облигациям, осуществляется по правилам, установленным НРД для осуществления переводов ценных бумаг по встречным поручениям отправителя и получателя с контролем расчетов по денежным средствам.</w:t>
      </w:r>
    </w:p>
    <w:p w:rsidR="0046610E" w:rsidRPr="00B8133F" w:rsidRDefault="0046610E" w:rsidP="009D3A03">
      <w:pPr>
        <w:pStyle w:val="Style16"/>
        <w:spacing w:before="106"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Владельцы Биржевых облигаций соглашаются с тем, что взаиморасчеты при досрочном погашении Биржевых облигаций по требованию их владельцев осуществляются по правилам НРД для переводов ценных бумаг по встречным поручениям отправителя и получателя с контролем расчетов по денежным средствам. Для этих целей у владельца Биржевых облигаций, либо у лица, уполномоченного владельцем Биржевых облигаций получать суммы досрочного погашения по Биржевым облигациям, должен быть открыт банковский счет в НРД.</w:t>
      </w:r>
    </w:p>
    <w:p w:rsidR="0046610E" w:rsidRPr="00B8133F" w:rsidRDefault="0046610E" w:rsidP="009D3A03">
      <w:pPr>
        <w:pStyle w:val="Style16"/>
        <w:spacing w:before="106"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Порядок и сроки открытия банковского счета в НРД регулируются законодательством РФ, нормативными актами Банка России, а также условиями договора, заключенного с НРД.</w:t>
      </w:r>
    </w:p>
    <w:p w:rsidR="0046610E" w:rsidRPr="00B8133F" w:rsidRDefault="0046610E" w:rsidP="009D3A03">
      <w:pPr>
        <w:pStyle w:val="Style16"/>
        <w:spacing w:before="106"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При этом владельцы Биржевых облигаций - физические лица соглашаются с тем, что взаиморасчеты при досрочном погашении Биржевых облигаций по требованию их владельцев осуществляются исключительно через банковский счет юридического лица, уполномоченного владельцем Биржевых облигаций - физическим лицом получать суммы досрочного погашения по Биржевым облигациям.</w:t>
      </w:r>
    </w:p>
    <w:p w:rsidR="0046610E" w:rsidRPr="00B8133F" w:rsidRDefault="0046610E" w:rsidP="009D3A03">
      <w:pPr>
        <w:pStyle w:val="Style16"/>
        <w:spacing w:before="106"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Владелец Биржевых облигаций либо лицо уполномоченное владельцем совершать действия, направленные на досрочное погашение Биржевых облигаций представляет Эмитенту письменное Требование (заявление) о досрочном погашении Биржевых облигаций с приложением следующих документов:</w:t>
      </w:r>
    </w:p>
    <w:p w:rsidR="0046610E" w:rsidRPr="00B8133F" w:rsidRDefault="0046610E" w:rsidP="009D3A03">
      <w:pPr>
        <w:pStyle w:val="Style16"/>
        <w:spacing w:before="106" w:line="240" w:lineRule="auto"/>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копию выписки по счету депо владельца Биржевых облигаций,</w:t>
      </w:r>
    </w:p>
    <w:p w:rsidR="0046610E" w:rsidRPr="00B8133F" w:rsidRDefault="0046610E" w:rsidP="009D3A03">
      <w:pPr>
        <w:pStyle w:val="Style16"/>
        <w:spacing w:before="106" w:line="240" w:lineRule="auto"/>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документов, подтверждающих полномочия лиц, подписавших требование (заявление) от имени владельца Биржевых облигаций (в случае предъявления требования представителем владельца Биржевых облигаций).</w:t>
      </w:r>
    </w:p>
    <w:p w:rsidR="0046610E" w:rsidRPr="00B8133F" w:rsidRDefault="0046610E" w:rsidP="009D3A03">
      <w:pPr>
        <w:pStyle w:val="Style16"/>
        <w:spacing w:before="106" w:line="240" w:lineRule="auto"/>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Требование (заявление) о досрочном погашении Биржевых облигаций должно содержать наименование события, давшее право владельцу Биржевых облигаций на досрочное погашение, а также:</w:t>
      </w:r>
    </w:p>
    <w:p w:rsidR="0046610E" w:rsidRPr="00B8133F" w:rsidRDefault="0046610E" w:rsidP="009D3A03">
      <w:pPr>
        <w:pStyle w:val="Style16"/>
        <w:spacing w:before="106" w:line="240" w:lineRule="auto"/>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-полное наименование (Ф.И.О. владельца - для физического лица) владельца Биржевых облигаций и лица, уполномоченного владельцем Биржевых облигаций получать суммы досрочного погашения по Биржевым облигациям;</w:t>
      </w:r>
    </w:p>
    <w:p w:rsidR="0046610E" w:rsidRPr="00B8133F" w:rsidRDefault="0046610E" w:rsidP="009D3A03">
      <w:pPr>
        <w:pStyle w:val="Style16"/>
        <w:spacing w:before="106" w:line="240" w:lineRule="auto"/>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-количество Биржевых облигаций, учитываемых на счете депо владельца Биржевых облигаций или его уполномоченного лица;</w:t>
      </w:r>
    </w:p>
    <w:p w:rsidR="0046610E" w:rsidRPr="00B8133F" w:rsidRDefault="0046610E" w:rsidP="009D3A03">
      <w:pPr>
        <w:pStyle w:val="Style16"/>
        <w:spacing w:before="106" w:line="240" w:lineRule="auto"/>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-место нахождения и почтовый адрес лица, направившего Требование (заявление) о досрочном погашении Биржевых облигаций;</w:t>
      </w:r>
    </w:p>
    <w:p w:rsidR="0046610E" w:rsidRPr="00B8133F" w:rsidRDefault="0046610E" w:rsidP="009D3A03">
      <w:pPr>
        <w:pStyle w:val="Style16"/>
        <w:spacing w:before="106" w:line="240" w:lineRule="auto"/>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-реквизиты банковского счёта лица, уполномоченного получать суммы досрочного погашения по Биржевым облигациям (реквизиты банковского счета указываются по правилам НРД для переводов ценных бумаг по встречным поручениям с контролем расчетов по денежным средствам);</w:t>
      </w:r>
    </w:p>
    <w:p w:rsidR="0046610E" w:rsidRPr="00B8133F" w:rsidRDefault="0046610E" w:rsidP="009D3A03">
      <w:pPr>
        <w:pStyle w:val="Style16"/>
        <w:spacing w:before="106" w:line="240" w:lineRule="auto"/>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-идентификационный номер налогоплательщика (ИНН) лица, уполномоченного получать суммы погашения по Биржевым облигациям;</w:t>
      </w:r>
    </w:p>
    <w:p w:rsidR="0046610E" w:rsidRPr="00B8133F" w:rsidRDefault="0046610E" w:rsidP="009D3A03">
      <w:pPr>
        <w:pStyle w:val="Style16"/>
        <w:spacing w:before="106" w:line="240" w:lineRule="auto"/>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lastRenderedPageBreak/>
        <w:t>-налоговый статус лица, уполномоченного получать суммы досрочного погашения по Биржевым облигациям (резидент, нерезидент с постоянным представительством в Российской Федерации, нерезидент без постоянного представительства в Российской Федерации и т.д.);</w:t>
      </w:r>
    </w:p>
    <w:p w:rsidR="0046610E" w:rsidRPr="00B8133F" w:rsidRDefault="0046610E" w:rsidP="009D3A03">
      <w:pPr>
        <w:pStyle w:val="Style16"/>
        <w:spacing w:before="106" w:line="240" w:lineRule="auto"/>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-код причины постановки на учет (КПП) лица, уполномоченного получать суммы досрочного погашения по Биржевым облигациям;</w:t>
      </w:r>
    </w:p>
    <w:p w:rsidR="0046610E" w:rsidRPr="00B8133F" w:rsidRDefault="0046610E" w:rsidP="009D3A03">
      <w:pPr>
        <w:pStyle w:val="Style16"/>
        <w:spacing w:before="106" w:line="240" w:lineRule="auto"/>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-код ОКПО;</w:t>
      </w:r>
    </w:p>
    <w:p w:rsidR="0046610E" w:rsidRPr="00B8133F" w:rsidRDefault="0046610E" w:rsidP="009D3A03">
      <w:pPr>
        <w:pStyle w:val="Style16"/>
        <w:spacing w:before="106" w:line="240" w:lineRule="auto"/>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-код ОКВЭД;</w:t>
      </w:r>
    </w:p>
    <w:p w:rsidR="0046610E" w:rsidRPr="00B8133F" w:rsidRDefault="0046610E" w:rsidP="009D3A03">
      <w:pPr>
        <w:pStyle w:val="Style16"/>
        <w:spacing w:before="106" w:line="240" w:lineRule="auto"/>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-БИК (для кредитных организаций);</w:t>
      </w:r>
    </w:p>
    <w:p w:rsidR="0046610E" w:rsidRPr="00B8133F" w:rsidRDefault="0046610E" w:rsidP="009D3A03">
      <w:pPr>
        <w:pStyle w:val="Style16"/>
        <w:spacing w:before="106" w:line="240" w:lineRule="auto"/>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-реквизиты счета депо, открытого в НРД владельцу Биржевых облигаций или его уполномоченному лицу, необходимые для перевода Биржевых облигаций по встречным поручениям с контролем расчетов по денежным средствам, по правилам, установленным НРД.</w:t>
      </w:r>
    </w:p>
    <w:p w:rsidR="0046610E" w:rsidRPr="00B8133F" w:rsidRDefault="0046610E" w:rsidP="009D3A03">
      <w:pPr>
        <w:pStyle w:val="Style16"/>
        <w:spacing w:before="106" w:line="240" w:lineRule="auto"/>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В том случае, если владелец Биржевых облигаций является нерезидентом и (или) физическим лицом, то в Требовании (заявлении) о досрочном погашении Биржевых облигаций необходимо дополнительно указать следующую информацию:</w:t>
      </w:r>
    </w:p>
    <w:p w:rsidR="0046610E" w:rsidRPr="00B8133F" w:rsidRDefault="0046610E" w:rsidP="009D3A03">
      <w:pPr>
        <w:pStyle w:val="Style16"/>
        <w:spacing w:before="106" w:line="240" w:lineRule="auto"/>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место нахождения (или регистрации - для физических лиц) и почтовый адрес, включая индекс, владельца Биржевых облигаций;</w:t>
      </w:r>
    </w:p>
    <w:p w:rsidR="0046610E" w:rsidRPr="00B8133F" w:rsidRDefault="0046610E" w:rsidP="009D3A03">
      <w:pPr>
        <w:pStyle w:val="Style16"/>
        <w:spacing w:before="106" w:line="240" w:lineRule="auto"/>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идентификационный номер налогоплательщика (ИНН) владельца Биржевых облигаций;</w:t>
      </w:r>
    </w:p>
    <w:p w:rsidR="0046610E" w:rsidRPr="00B8133F" w:rsidRDefault="0046610E" w:rsidP="009D3A03">
      <w:pPr>
        <w:pStyle w:val="Style16"/>
        <w:spacing w:before="106" w:line="240" w:lineRule="auto"/>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налоговый статус владельца Биржевых облигаций;</w:t>
      </w:r>
    </w:p>
    <w:p w:rsidR="0046610E" w:rsidRPr="00B8133F" w:rsidRDefault="0046610E" w:rsidP="009D3A03">
      <w:pPr>
        <w:pStyle w:val="Style16"/>
        <w:spacing w:before="106" w:line="240" w:lineRule="auto"/>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В случае если владельцем Биржевых облигаций является юридическое лицо-нерезидент:</w:t>
      </w:r>
    </w:p>
    <w:p w:rsidR="0046610E" w:rsidRPr="00B8133F" w:rsidRDefault="0046610E" w:rsidP="009D3A03">
      <w:pPr>
        <w:pStyle w:val="Style16"/>
        <w:spacing w:before="106" w:line="240" w:lineRule="auto"/>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код иностранной организации (КИО) - при наличии</w:t>
      </w:r>
    </w:p>
    <w:p w:rsidR="0046610E" w:rsidRPr="00B8133F" w:rsidRDefault="0046610E" w:rsidP="009D3A03">
      <w:pPr>
        <w:pStyle w:val="Style16"/>
        <w:spacing w:before="106" w:line="240" w:lineRule="auto"/>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В случае если владельцем Биржевых облигаций является физическое лицо:</w:t>
      </w:r>
    </w:p>
    <w:p w:rsidR="0046610E" w:rsidRPr="00B8133F" w:rsidRDefault="0046610E" w:rsidP="009D3A03">
      <w:pPr>
        <w:pStyle w:val="Style16"/>
        <w:spacing w:before="106" w:line="240" w:lineRule="auto"/>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вид, номер, дата и место выдачи документа, удостоверяющего личность владельца Биржевых облигаций,</w:t>
      </w:r>
    </w:p>
    <w:p w:rsidR="0046610E" w:rsidRPr="00B8133F" w:rsidRDefault="0046610E" w:rsidP="009D3A03">
      <w:pPr>
        <w:pStyle w:val="Style16"/>
        <w:spacing w:before="106" w:line="240" w:lineRule="auto"/>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наименование органа, выдавшего документ;</w:t>
      </w:r>
    </w:p>
    <w:p w:rsidR="0046610E" w:rsidRPr="00B8133F" w:rsidRDefault="0046610E" w:rsidP="009D3A03">
      <w:pPr>
        <w:pStyle w:val="Style16"/>
        <w:spacing w:before="106" w:line="240" w:lineRule="auto"/>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число, месяц и год рождения владельца Биржевых облигаций.</w:t>
      </w:r>
    </w:p>
    <w:p w:rsidR="0046610E" w:rsidRPr="00B8133F" w:rsidRDefault="0046610E" w:rsidP="009D3A03">
      <w:pPr>
        <w:pStyle w:val="Style16"/>
        <w:spacing w:before="106"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Дополнительно к Требованию (заявлению), к информации относительно физических лиц и юридических лиц - нерезидентов Российской Федерации, являющихся владельцами Биржевых облигаций, владелец Биржевых облигаций либо лицо, уполномоченное владельцем совершать действия, направленные на досрочное погашение Биржевых облигаций, предварительно запросив у владельца Биржевых облигаций, обязан передать Эмитенту следующие документы, необходимые для применения соответствующих ставок налогообложения при налогообложении доходов, полученных по Биржевым облигациям:</w:t>
      </w:r>
    </w:p>
    <w:p w:rsidR="0046610E" w:rsidRPr="00B8133F" w:rsidRDefault="0046610E" w:rsidP="009D3A03">
      <w:pPr>
        <w:pStyle w:val="Style16"/>
        <w:spacing w:before="106" w:line="240" w:lineRule="auto"/>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а) в случае если владельцем Биржевых облигаций является юридическое лицо-нерезидент:</w:t>
      </w:r>
    </w:p>
    <w:p w:rsidR="0046610E" w:rsidRPr="00B8133F" w:rsidRDefault="0046610E" w:rsidP="009D3A03">
      <w:pPr>
        <w:pStyle w:val="Style16"/>
        <w:spacing w:before="106" w:line="240" w:lineRule="auto"/>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подтверждение того, что юридическое лицо-нерезидент имеет постоянное местонахождение в том государстве, с которым Российская Федерация имеет международный договор (соглашение), регулирующий вопросы налогообложения (при условии заключения), которое должно быть заверено компетентным органом соответствующего иностранного государства. В случае, если данное подтверждение составлено на иностранном языке, предоставляется также перевод на русский язык;</w:t>
      </w:r>
    </w:p>
    <w:p w:rsidR="0046610E" w:rsidRPr="00B8133F" w:rsidRDefault="0046610E" w:rsidP="009D3A03">
      <w:pPr>
        <w:pStyle w:val="Style16"/>
        <w:spacing w:before="106" w:line="240" w:lineRule="auto"/>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б) в случае, если получателем дохода по Биржевым облигациям будет постоянное представительство юридического лица-нерезидента:</w:t>
      </w:r>
    </w:p>
    <w:p w:rsidR="0046610E" w:rsidRPr="00B8133F" w:rsidRDefault="0046610E" w:rsidP="009D3A03">
      <w:pPr>
        <w:pStyle w:val="Style16"/>
        <w:spacing w:before="106" w:line="240" w:lineRule="auto"/>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нотариально заверенная копия свидетельства о постановке указанного представительства на учет в налоговых органах Российской Федерации, оформленная не ранее чем в предшествующем налоговом периоде (если выплачиваемый доход относится к постоянному представительству получателя дохода в Российской Федерации).</w:t>
      </w:r>
    </w:p>
    <w:p w:rsidR="0046610E" w:rsidRPr="00B8133F" w:rsidRDefault="0046610E" w:rsidP="009D3A03">
      <w:pPr>
        <w:pStyle w:val="Style16"/>
        <w:spacing w:before="106" w:line="240" w:lineRule="auto"/>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xml:space="preserve">в) В случае выплат иностранным гражданам государств, которые имеют с Российской Федерацией действующие межправительственные соглашения об </w:t>
      </w:r>
      <w:proofErr w:type="spellStart"/>
      <w:r w:rsidRPr="00B8133F">
        <w:rPr>
          <w:rFonts w:ascii="Times New Roman" w:eastAsiaTheme="minorHAnsi" w:hAnsi="Times New Roman" w:cs="Times New Roman"/>
          <w:b/>
          <w:bCs/>
          <w:i/>
          <w:iCs/>
          <w:sz w:val="22"/>
          <w:szCs w:val="22"/>
          <w:lang w:eastAsia="en-US"/>
        </w:rPr>
        <w:t>избежании</w:t>
      </w:r>
      <w:proofErr w:type="spellEnd"/>
      <w:r w:rsidRPr="00B8133F">
        <w:rPr>
          <w:rFonts w:ascii="Times New Roman" w:eastAsiaTheme="minorHAnsi" w:hAnsi="Times New Roman" w:cs="Times New Roman"/>
          <w:b/>
          <w:bCs/>
          <w:i/>
          <w:iCs/>
          <w:sz w:val="22"/>
          <w:szCs w:val="22"/>
          <w:lang w:eastAsia="en-US"/>
        </w:rPr>
        <w:t xml:space="preserve"> двойного налогообложения, владельцу Биржевых облигаций либо лицу, уполномоченному владельцем Биржевых облигаций совершать действия, направленные на досрочное погашение Биржевых облигаций, предварительно запросив у такого иностранного гражданина, необходимо предоставить Эмитенту документ, подтверждающий, что иностранный гражданин является </w:t>
      </w:r>
      <w:r w:rsidRPr="00B8133F">
        <w:rPr>
          <w:rFonts w:ascii="Times New Roman" w:eastAsiaTheme="minorHAnsi" w:hAnsi="Times New Roman" w:cs="Times New Roman"/>
          <w:b/>
          <w:bCs/>
          <w:i/>
          <w:iCs/>
          <w:sz w:val="22"/>
          <w:szCs w:val="22"/>
          <w:lang w:eastAsia="en-US"/>
        </w:rPr>
        <w:lastRenderedPageBreak/>
        <w:t xml:space="preserve">налоговым резидентом иностранного государства для целей применения действующего межправительственного соглашения об </w:t>
      </w:r>
      <w:proofErr w:type="spellStart"/>
      <w:r w:rsidRPr="00B8133F">
        <w:rPr>
          <w:rFonts w:ascii="Times New Roman" w:eastAsiaTheme="minorHAnsi" w:hAnsi="Times New Roman" w:cs="Times New Roman"/>
          <w:b/>
          <w:bCs/>
          <w:i/>
          <w:iCs/>
          <w:sz w:val="22"/>
          <w:szCs w:val="22"/>
          <w:lang w:eastAsia="en-US"/>
        </w:rPr>
        <w:t>избежании</w:t>
      </w:r>
      <w:proofErr w:type="spellEnd"/>
      <w:r w:rsidRPr="00B8133F">
        <w:rPr>
          <w:rFonts w:ascii="Times New Roman" w:eastAsiaTheme="minorHAnsi" w:hAnsi="Times New Roman" w:cs="Times New Roman"/>
          <w:b/>
          <w:bCs/>
          <w:i/>
          <w:iCs/>
          <w:sz w:val="22"/>
          <w:szCs w:val="22"/>
          <w:lang w:eastAsia="en-US"/>
        </w:rPr>
        <w:t xml:space="preserve"> двойного налогообложения Российской Федерации с иностранным государством, оформленный в соответствии с требованиями российского налогового законодательства.</w:t>
      </w:r>
    </w:p>
    <w:p w:rsidR="0046610E" w:rsidRPr="00B8133F" w:rsidRDefault="0046610E" w:rsidP="009D3A03">
      <w:pPr>
        <w:pStyle w:val="Style16"/>
        <w:spacing w:before="106" w:line="240" w:lineRule="auto"/>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г) Российским гражданам - владельцам Биржевых облигаций, проживающим за пределами территории Российской Федерации, либо лицу, уполномоченному владельцем совершать действия, направленные на досрочное погашение Биржевых облигаций, предварительно запросив у такого российского гражданина, необходимо предоставить Эмитенту заявление в произвольной форме о признании российским гражданином своего статуса налогового нерезидента в соответствии со статьей 207 Налогового кодекса Российской Федерации на соответствующую дату выплат.</w:t>
      </w:r>
    </w:p>
    <w:p w:rsidR="0046610E" w:rsidRPr="00B8133F" w:rsidRDefault="0046610E" w:rsidP="009D3A03">
      <w:pPr>
        <w:pStyle w:val="Style16"/>
        <w:spacing w:before="106"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В случае непредставления или несвоевременного предоставления указанных документов Эмитент не несет ответственности перед владельцами за неприменение соответствующих ставок налогообложения.</w:t>
      </w:r>
    </w:p>
    <w:p w:rsidR="0046610E" w:rsidRPr="00B8133F" w:rsidRDefault="0046610E" w:rsidP="009D3A03">
      <w:pPr>
        <w:pStyle w:val="Style16"/>
        <w:spacing w:before="106"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Требование (заявление), содержащее положения о выплате наличных денег, не удовлетворяется.</w:t>
      </w:r>
    </w:p>
    <w:p w:rsidR="0046610E" w:rsidRPr="00B8133F" w:rsidRDefault="0046610E" w:rsidP="009D3A03">
      <w:pPr>
        <w:pStyle w:val="Style16"/>
        <w:spacing w:before="106"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Эмитент не несет обязательств по досрочному погашению Биржевых облигаций по отношению:</w:t>
      </w:r>
    </w:p>
    <w:p w:rsidR="0046610E" w:rsidRPr="00B8133F" w:rsidRDefault="0046610E" w:rsidP="009D3A03">
      <w:pPr>
        <w:pStyle w:val="Style16"/>
        <w:spacing w:before="106" w:line="240" w:lineRule="auto"/>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к лицам, не представившим в указанный срок свои Требования (заявления);</w:t>
      </w:r>
    </w:p>
    <w:p w:rsidR="0046610E" w:rsidRPr="00B8133F" w:rsidRDefault="0046610E" w:rsidP="009D3A03">
      <w:pPr>
        <w:pStyle w:val="Style16"/>
        <w:spacing w:before="106" w:line="240" w:lineRule="auto"/>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к лицам, представившим Требование (заявление), не соответствующее установленным требованиям.</w:t>
      </w:r>
    </w:p>
    <w:p w:rsidR="0046610E" w:rsidRPr="00B8133F" w:rsidRDefault="0046610E" w:rsidP="009D3A03">
      <w:pPr>
        <w:pStyle w:val="Style16"/>
        <w:spacing w:before="106"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В течение 7 (Семи) рабочих дней с даты получения вышеуказанных документов Эмитент осуществляет их проверку (далее - срок рассмотрения Требования (заявления)).</w:t>
      </w:r>
    </w:p>
    <w:p w:rsidR="0046610E" w:rsidRPr="00B8133F" w:rsidRDefault="0046610E" w:rsidP="009D3A03">
      <w:pPr>
        <w:pStyle w:val="Style16"/>
        <w:spacing w:before="106"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Эмитент не позднее, чем в 5 (Пятый) рабочий день с даты истечения срока рассмотрения Требования (заявления) о досрочном погашении Биржевых облигаций письменно уведомляет о принятом решении об удовлетворении либо об отказе в удовлетворении (с указанием оснований) Требования (заявления) владельца Биржевых облигаций или лица, уполномоченного владельцем совершать действия, направленные на досрочное погашение Биржевых облигаций, направившего Требование (заявление) о досрочном погашении Биржевых облигаций.</w:t>
      </w:r>
    </w:p>
    <w:p w:rsidR="0046610E" w:rsidRPr="00B8133F" w:rsidRDefault="0046610E" w:rsidP="009D3A03">
      <w:pPr>
        <w:pStyle w:val="Style16"/>
        <w:spacing w:before="106"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Получение уведомления об отказе в удовлетворении Требования (заявления) о досрочном погашении Биржевых облигаций не лишает владельца Биржевых облигаций права, обратиться с Требованиями (заявлениями) о досрочном погашении Биржевых облигаций повторно.</w:t>
      </w:r>
    </w:p>
    <w:p w:rsidR="0046610E" w:rsidRPr="00B8133F" w:rsidRDefault="0046610E" w:rsidP="009D3A03">
      <w:pPr>
        <w:pStyle w:val="Style16"/>
        <w:spacing w:before="106"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В случае принятия решения Эмитентом об удовлетворении Требования о досрочном погашении Биржевых облигаций, перевод Биржевых облигаций со счета депо, открытого в НРД владельцу Биржевых облигаций или его уполномоченному лицу на эмиссионный счет Эмитента, открытый в НРД, осуществляется по встречным поручениям с контролем расчетов по денежным средствам.</w:t>
      </w:r>
    </w:p>
    <w:p w:rsidR="0046610E" w:rsidRPr="00B8133F" w:rsidRDefault="0046610E" w:rsidP="009D3A03">
      <w:pPr>
        <w:pStyle w:val="Style16"/>
        <w:spacing w:before="106"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Для осуществления указанного перевода Эмитент не позднее, чем в 5 (Пятый) рабочий день с даты истечения срока рассмотрения Требования (заявления) о досрочном погашении Биржевых облигаций письменно уведомляет о принятом решении владельца Биржевых облигаций или лица, уполномоченного владельцем совершать действия, направленные на досрочное погашение Биржевых облигаций, направившего Требование (заявление) о досрочном погашении Биржевых облигаций, и указывает в Уведомлении об удовлетворении Требования (заявления) реквизиты, необходимые для заполнения поручения депо по форме, установленной для перевода Биржевых облигаций с контролем расчетов по денежным средствам.</w:t>
      </w:r>
    </w:p>
    <w:p w:rsidR="0046610E" w:rsidRPr="00B8133F" w:rsidRDefault="0046610E" w:rsidP="009D3A03">
      <w:pPr>
        <w:pStyle w:val="Style16"/>
        <w:spacing w:before="106"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После направления таких уведомлений, Эмитент подает в НРД встречное поручение депо на перевод Биржевых облигаций (по форме, установленной для перевода Биржевых облигаций с контролем расчетов по денежным средствам) со счета депо, открытого в НРД владельцу Биржевых облигаций или его уполномоченному лицу, на свой эмиссионный счет, в соответствии с реквизитами, указанными в Требовании (заявлении) о досрочном погашении Биржевых облигаций, а также Эмитент подает в НРД поручение на перевод денежных средств со своего банковского счета на банковский счет владельца Биржевых облигаций или лица, уполномоченного Владельцем Биржевых облигаций получать суммы досрочного погашения по Биржевым облигациям, реквизиты которого указаны в соответствующем Требовании (заявлении) о досрочном погашении Биржевых облигаций.</w:t>
      </w:r>
    </w:p>
    <w:p w:rsidR="0046610E" w:rsidRPr="00B8133F" w:rsidRDefault="0046610E" w:rsidP="009D3A03">
      <w:pPr>
        <w:pStyle w:val="Style16"/>
        <w:spacing w:before="106"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lastRenderedPageBreak/>
        <w:t>Владелец Биржевых облигаций или его уполномоченное лицо после получения уведомления об удовлетворении Требования подает в НРД поручение по форме, установленной для перевода ценных бумаг с контролем расчетов по денежным средствам на перевод Биржевых облигаций со своего счета депо в НРД на эмиссионный счет Эмитента в соответствии с реквизитами, указанными в Уведомлении об удовлетворении Требования (заявления) о досрочном погашении Биржевых облигаций.</w:t>
      </w:r>
    </w:p>
    <w:p w:rsidR="0046610E" w:rsidRPr="00B8133F" w:rsidRDefault="0046610E" w:rsidP="009D3A03">
      <w:pPr>
        <w:pStyle w:val="Style16"/>
        <w:spacing w:before="106"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В поручениях депо на перевод ценных бумаг с контролем расчетов по денежным средствам и в платежном поручении на перевод денежных средств стороны должны указать одинаковую дату исполнения (далее - Дата исполнения).</w:t>
      </w:r>
    </w:p>
    <w:p w:rsidR="0046610E" w:rsidRPr="00B8133F" w:rsidRDefault="0046610E" w:rsidP="009D3A03">
      <w:pPr>
        <w:pStyle w:val="Style16"/>
        <w:spacing w:before="106"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Дата исполнения не должна выпадать на нерабочий праздничный или выходной день - независимо от того, будет ли это государственный выходной день или выходной день для расчетных операций.</w:t>
      </w:r>
    </w:p>
    <w:p w:rsidR="0046610E" w:rsidRPr="00B8133F" w:rsidRDefault="0046610E" w:rsidP="009D3A03">
      <w:pPr>
        <w:pStyle w:val="Style16"/>
        <w:spacing w:before="106"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Досрочное погашение осуществляется в отношении всех поступивших Требований о досрочном погашении Биржевых облигаций, удовлетворяющих требованиям, указанным выше в данном пункте.</w:t>
      </w:r>
    </w:p>
    <w:p w:rsidR="0046610E" w:rsidRPr="00B8133F" w:rsidRDefault="0046610E" w:rsidP="009D3A03">
      <w:pPr>
        <w:pStyle w:val="Style16"/>
        <w:spacing w:before="106"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Биржевые облигации, погашенные Эмитентом досрочно, не могут быть выпущены в обращение.</w:t>
      </w:r>
    </w:p>
    <w:p w:rsidR="0046610E" w:rsidRPr="00B8133F" w:rsidRDefault="0046610E" w:rsidP="009D3A03">
      <w:pPr>
        <w:pStyle w:val="Style16"/>
        <w:spacing w:before="106"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Эмитент публикует информацию об итогах досрочного погашения Биржевых облигаций (в том числе о количестве досрочно погашенных Биржевых облигаций) в сроки и порядке, предусмотренные п. 11 Решения о выпуске ценных бумаг, п. 2.9 Проспекта ценных бумаг.</w:t>
      </w:r>
    </w:p>
    <w:p w:rsidR="0046610E" w:rsidRPr="00B8133F" w:rsidRDefault="0046610E" w:rsidP="009D3A03">
      <w:pPr>
        <w:pStyle w:val="Style16"/>
        <w:spacing w:before="106" w:line="240" w:lineRule="auto"/>
        <w:ind w:firstLine="708"/>
        <w:rPr>
          <w:rFonts w:ascii="Times New Roman" w:eastAsiaTheme="minorHAnsi" w:hAnsi="Times New Roman" w:cs="Times New Roman"/>
          <w:bCs/>
          <w:iCs/>
          <w:sz w:val="22"/>
          <w:szCs w:val="22"/>
          <w:lang w:eastAsia="en-US"/>
        </w:rPr>
      </w:pPr>
      <w:r w:rsidRPr="00B8133F">
        <w:rPr>
          <w:rFonts w:ascii="Times New Roman" w:eastAsiaTheme="minorHAnsi" w:hAnsi="Times New Roman" w:cs="Times New Roman"/>
          <w:bCs/>
          <w:iCs/>
          <w:sz w:val="22"/>
          <w:szCs w:val="22"/>
          <w:lang w:eastAsia="en-US"/>
        </w:rPr>
        <w:t>Иные условия и порядок досрочного погашения облигаций, в зависимости от того, осуществляется ли досрочное погашение по усмотрению эмитента или по требованию владельцев облигаций:</w:t>
      </w:r>
    </w:p>
    <w:p w:rsidR="0046610E" w:rsidRPr="00B8133F" w:rsidRDefault="0046610E" w:rsidP="009D3A03">
      <w:pPr>
        <w:pStyle w:val="Style16"/>
        <w:spacing w:before="106"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Иные условия досрочного погашения Биржевых облигаций по требованию их владельцев отсутствуют.</w:t>
      </w:r>
    </w:p>
    <w:p w:rsidR="0046610E" w:rsidRPr="00B8133F" w:rsidRDefault="0046610E" w:rsidP="009D3A03">
      <w:pPr>
        <w:pStyle w:val="Style16"/>
        <w:widowControl/>
        <w:spacing w:before="106"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Возможность досрочного погашения Биржевых облигаций по усмотрению Эмитента не предусмотрена.</w:t>
      </w:r>
    </w:p>
    <w:p w:rsidR="003A1AB1" w:rsidRPr="00B8133F" w:rsidRDefault="003A1AB1" w:rsidP="009D3A03">
      <w:pPr>
        <w:pStyle w:val="Style16"/>
        <w:widowControl/>
        <w:spacing w:before="106" w:line="240" w:lineRule="auto"/>
        <w:rPr>
          <w:rFonts w:ascii="Times New Roman" w:eastAsiaTheme="minorHAnsi" w:hAnsi="Times New Roman" w:cs="Times New Roman"/>
          <w:b/>
          <w:bCs/>
          <w:i/>
          <w:iCs/>
          <w:sz w:val="22"/>
          <w:szCs w:val="22"/>
          <w:lang w:eastAsia="en-US"/>
        </w:rPr>
      </w:pPr>
    </w:p>
    <w:p w:rsidR="003A1AB1" w:rsidRPr="00B8133F" w:rsidRDefault="003A1AB1" w:rsidP="009D3A03">
      <w:pPr>
        <w:pStyle w:val="Style46"/>
        <w:widowControl/>
        <w:tabs>
          <w:tab w:val="left" w:pos="418"/>
        </w:tabs>
        <w:spacing w:before="154" w:after="240" w:line="240" w:lineRule="auto"/>
        <w:rPr>
          <w:rStyle w:val="FontStyle108"/>
          <w:i w:val="0"/>
          <w:u w:val="single"/>
        </w:rPr>
      </w:pPr>
      <w:r w:rsidRPr="00B8133F">
        <w:rPr>
          <w:rStyle w:val="FontStyle108"/>
          <w:i w:val="0"/>
          <w:u w:val="single"/>
        </w:rPr>
        <w:t>3.1 Текст новой редакции с учетом изменений:</w:t>
      </w:r>
    </w:p>
    <w:p w:rsidR="009D3A03" w:rsidRDefault="000279D5" w:rsidP="009D3A03">
      <w:pPr>
        <w:pStyle w:val="Style16"/>
        <w:spacing w:before="106" w:after="240"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Предусматривается возможность досрочного погашения Биржевых облигаций по требованию их владельца (владельцев) в случае наступления события, предусмотренного в данном пункте ниже.</w:t>
      </w:r>
      <w:r w:rsidR="009D3A03">
        <w:rPr>
          <w:rFonts w:ascii="Times New Roman" w:eastAsiaTheme="minorHAnsi" w:hAnsi="Times New Roman" w:cs="Times New Roman"/>
          <w:b/>
          <w:bCs/>
          <w:i/>
          <w:iCs/>
          <w:sz w:val="22"/>
          <w:szCs w:val="22"/>
          <w:lang w:eastAsia="en-US"/>
        </w:rPr>
        <w:t xml:space="preserve"> </w:t>
      </w:r>
    </w:p>
    <w:p w:rsidR="000279D5" w:rsidRPr="00B8133F" w:rsidRDefault="000279D5" w:rsidP="009D3A03">
      <w:pPr>
        <w:pStyle w:val="Style16"/>
        <w:spacing w:before="106" w:after="240"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Досрочное погашение Биржевых облигаций по усмотрению Эмитента не предусмотрено.</w:t>
      </w:r>
    </w:p>
    <w:p w:rsidR="000279D5" w:rsidRPr="00B8133F" w:rsidRDefault="000279D5" w:rsidP="009D3A03">
      <w:pPr>
        <w:pStyle w:val="Style16"/>
        <w:spacing w:before="106" w:line="240" w:lineRule="auto"/>
        <w:ind w:firstLine="708"/>
        <w:rPr>
          <w:rFonts w:ascii="Times New Roman" w:eastAsiaTheme="minorHAnsi" w:hAnsi="Times New Roman" w:cs="Times New Roman"/>
          <w:bCs/>
          <w:iCs/>
          <w:sz w:val="22"/>
          <w:szCs w:val="22"/>
          <w:lang w:eastAsia="en-US"/>
        </w:rPr>
      </w:pPr>
      <w:r w:rsidRPr="00B8133F">
        <w:rPr>
          <w:rFonts w:ascii="Times New Roman" w:eastAsiaTheme="minorHAnsi" w:hAnsi="Times New Roman" w:cs="Times New Roman"/>
          <w:bCs/>
          <w:iCs/>
          <w:sz w:val="22"/>
          <w:szCs w:val="22"/>
          <w:lang w:eastAsia="en-US"/>
        </w:rPr>
        <w:t>Стоимость (порядок определения стоимости):</w:t>
      </w:r>
    </w:p>
    <w:p w:rsidR="00E23F49" w:rsidRPr="00B8133F" w:rsidRDefault="00632046" w:rsidP="009D3A03">
      <w:pPr>
        <w:pStyle w:val="Style17"/>
        <w:widowControl/>
        <w:spacing w:before="115"/>
        <w:ind w:firstLine="708"/>
        <w:rPr>
          <w:rStyle w:val="FontStyle109"/>
          <w:b/>
          <w:i/>
          <w:sz w:val="22"/>
          <w:szCs w:val="22"/>
        </w:rPr>
      </w:pPr>
      <w:r w:rsidRPr="00B8133F">
        <w:rPr>
          <w:rStyle w:val="FontStyle109"/>
          <w:b/>
          <w:i/>
          <w:sz w:val="22"/>
          <w:szCs w:val="22"/>
        </w:rPr>
        <w:t>Досрочное погашение Биржевых облигаций по требованию их владельцев производится по цене, равной сумме 100% номинальной стоимости Биржевых облигаций и накопленного купонного дохода (НКД) по ним</w:t>
      </w:r>
      <w:r w:rsidR="003A1AB1" w:rsidRPr="00B8133F">
        <w:rPr>
          <w:rStyle w:val="FontStyle109"/>
          <w:b/>
          <w:i/>
          <w:sz w:val="22"/>
          <w:szCs w:val="22"/>
        </w:rPr>
        <w:t>,</w:t>
      </w:r>
      <w:r w:rsidRPr="00B8133F">
        <w:rPr>
          <w:rStyle w:val="FontStyle109"/>
          <w:b/>
          <w:i/>
          <w:sz w:val="22"/>
          <w:szCs w:val="22"/>
        </w:rPr>
        <w:t xml:space="preserve"> рассчитанного на дату досрочного погашения Биржевых облигаций</w:t>
      </w:r>
      <w:r w:rsidR="005C4DD2" w:rsidRPr="00B8133F">
        <w:rPr>
          <w:rStyle w:val="FontStyle109"/>
          <w:b/>
          <w:i/>
          <w:sz w:val="22"/>
          <w:szCs w:val="22"/>
        </w:rPr>
        <w:t>.</w:t>
      </w:r>
    </w:p>
    <w:p w:rsidR="005C4DD2" w:rsidRPr="00B8133F" w:rsidRDefault="005C4DD2" w:rsidP="009D3A03">
      <w:pPr>
        <w:pStyle w:val="Style17"/>
        <w:spacing w:before="115"/>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На дату досрочного погашения выпуска величина НКД по Биржевой облигации рассчитывается по следующей формуле:</w:t>
      </w:r>
    </w:p>
    <w:p w:rsidR="00E21E94" w:rsidRPr="00B8133F" w:rsidRDefault="00E21E94" w:rsidP="009D3A03">
      <w:pPr>
        <w:pStyle w:val="Style17"/>
        <w:rPr>
          <w:rFonts w:ascii="Times New Roman" w:eastAsiaTheme="minorHAnsi" w:hAnsi="Times New Roman" w:cs="Times New Roman"/>
          <w:b/>
          <w:bCs/>
          <w:i/>
          <w:iCs/>
          <w:sz w:val="22"/>
          <w:szCs w:val="22"/>
          <w:lang w:eastAsia="en-US"/>
        </w:rPr>
      </w:pPr>
    </w:p>
    <w:p w:rsidR="005C4DD2" w:rsidRPr="00B8133F" w:rsidRDefault="005C4DD2" w:rsidP="009D3A03">
      <w:pPr>
        <w:pStyle w:val="Style17"/>
        <w:rPr>
          <w:rFonts w:ascii="Times New Roman" w:eastAsiaTheme="minorHAnsi" w:hAnsi="Times New Roman" w:cs="Times New Roman"/>
          <w:b/>
          <w:bCs/>
          <w:i/>
          <w:iCs/>
          <w:sz w:val="22"/>
          <w:szCs w:val="22"/>
          <w:lang w:val="en-US" w:eastAsia="en-US"/>
        </w:rPr>
      </w:pPr>
      <w:r w:rsidRPr="00B8133F">
        <w:rPr>
          <w:rFonts w:ascii="Times New Roman" w:eastAsiaTheme="minorHAnsi" w:hAnsi="Times New Roman" w:cs="Times New Roman"/>
          <w:b/>
          <w:bCs/>
          <w:i/>
          <w:iCs/>
          <w:sz w:val="22"/>
          <w:szCs w:val="22"/>
          <w:lang w:eastAsia="en-US"/>
        </w:rPr>
        <w:t>НКД</w:t>
      </w:r>
      <w:r w:rsidR="004249B3" w:rsidRPr="00B8133F">
        <w:rPr>
          <w:rFonts w:ascii="Times New Roman" w:eastAsiaTheme="minorHAnsi" w:hAnsi="Times New Roman" w:cs="Times New Roman"/>
          <w:b/>
          <w:bCs/>
          <w:i/>
          <w:iCs/>
          <w:sz w:val="22"/>
          <w:szCs w:val="22"/>
          <w:lang w:val="en-US" w:eastAsia="en-US"/>
        </w:rPr>
        <w:t xml:space="preserve"> = </w:t>
      </w:r>
      <w:proofErr w:type="spellStart"/>
      <w:r w:rsidR="004249B3" w:rsidRPr="00B8133F">
        <w:rPr>
          <w:rFonts w:ascii="Times New Roman" w:eastAsiaTheme="minorHAnsi" w:hAnsi="Times New Roman" w:cs="Times New Roman"/>
          <w:b/>
          <w:bCs/>
          <w:i/>
          <w:iCs/>
          <w:sz w:val="22"/>
          <w:szCs w:val="22"/>
          <w:lang w:val="en-US" w:eastAsia="en-US"/>
        </w:rPr>
        <w:t>Cj</w:t>
      </w:r>
      <w:proofErr w:type="spellEnd"/>
      <w:r w:rsidR="004249B3" w:rsidRPr="00B8133F">
        <w:rPr>
          <w:rFonts w:ascii="Times New Roman" w:eastAsiaTheme="minorHAnsi" w:hAnsi="Times New Roman" w:cs="Times New Roman"/>
          <w:b/>
          <w:bCs/>
          <w:i/>
          <w:iCs/>
          <w:sz w:val="22"/>
          <w:szCs w:val="22"/>
          <w:lang w:val="en-US" w:eastAsia="en-US"/>
        </w:rPr>
        <w:t xml:space="preserve"> * Nom * (T - T(j -1))/ 365/ 100%,</w:t>
      </w:r>
    </w:p>
    <w:p w:rsidR="005C4DD2" w:rsidRPr="00B8133F" w:rsidRDefault="005C4DD2" w:rsidP="009D3A03">
      <w:pPr>
        <w:pStyle w:val="Style17"/>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где</w:t>
      </w:r>
    </w:p>
    <w:p w:rsidR="005C4DD2" w:rsidRPr="00B8133F" w:rsidRDefault="005C4DD2" w:rsidP="009D3A03">
      <w:pPr>
        <w:pStyle w:val="Style17"/>
        <w:rPr>
          <w:rFonts w:ascii="Times New Roman" w:eastAsiaTheme="minorHAnsi" w:hAnsi="Times New Roman" w:cs="Times New Roman"/>
          <w:b/>
          <w:bCs/>
          <w:i/>
          <w:iCs/>
          <w:sz w:val="22"/>
          <w:szCs w:val="22"/>
          <w:lang w:eastAsia="en-US"/>
        </w:rPr>
      </w:pPr>
      <w:proofErr w:type="spellStart"/>
      <w:r w:rsidRPr="00B8133F">
        <w:rPr>
          <w:rFonts w:ascii="Times New Roman" w:eastAsiaTheme="minorHAnsi" w:hAnsi="Times New Roman" w:cs="Times New Roman"/>
          <w:b/>
          <w:bCs/>
          <w:i/>
          <w:iCs/>
          <w:sz w:val="22"/>
          <w:szCs w:val="22"/>
          <w:lang w:eastAsia="en-US"/>
        </w:rPr>
        <w:t>j</w:t>
      </w:r>
      <w:proofErr w:type="spellEnd"/>
      <w:r w:rsidRPr="00B8133F">
        <w:rPr>
          <w:rFonts w:ascii="Times New Roman" w:eastAsiaTheme="minorHAnsi" w:hAnsi="Times New Roman" w:cs="Times New Roman"/>
          <w:b/>
          <w:bCs/>
          <w:i/>
          <w:iCs/>
          <w:sz w:val="22"/>
          <w:szCs w:val="22"/>
          <w:lang w:eastAsia="en-US"/>
        </w:rPr>
        <w:t xml:space="preserve"> - порядковый номер купонного периода, j=1, 2, 3, ...12;</w:t>
      </w:r>
    </w:p>
    <w:p w:rsidR="005C4DD2" w:rsidRPr="00B8133F" w:rsidRDefault="005C4DD2" w:rsidP="009D3A03">
      <w:pPr>
        <w:pStyle w:val="Style17"/>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НКД - накопленный купонный доход, (руб.);</w:t>
      </w:r>
    </w:p>
    <w:p w:rsidR="005C4DD2" w:rsidRPr="00B8133F" w:rsidRDefault="005C4DD2" w:rsidP="009D3A03">
      <w:pPr>
        <w:pStyle w:val="Style17"/>
        <w:rPr>
          <w:rFonts w:ascii="Times New Roman" w:eastAsiaTheme="minorHAnsi" w:hAnsi="Times New Roman" w:cs="Times New Roman"/>
          <w:b/>
          <w:bCs/>
          <w:i/>
          <w:iCs/>
          <w:sz w:val="22"/>
          <w:szCs w:val="22"/>
          <w:lang w:eastAsia="en-US"/>
        </w:rPr>
      </w:pPr>
      <w:proofErr w:type="spellStart"/>
      <w:r w:rsidRPr="00B8133F">
        <w:rPr>
          <w:rFonts w:ascii="Times New Roman" w:eastAsiaTheme="minorHAnsi" w:hAnsi="Times New Roman" w:cs="Times New Roman"/>
          <w:b/>
          <w:bCs/>
          <w:i/>
          <w:iCs/>
          <w:sz w:val="22"/>
          <w:szCs w:val="22"/>
          <w:lang w:eastAsia="en-US"/>
        </w:rPr>
        <w:t>Nom</w:t>
      </w:r>
      <w:proofErr w:type="spellEnd"/>
      <w:r w:rsidRPr="00B8133F">
        <w:rPr>
          <w:rFonts w:ascii="Times New Roman" w:eastAsiaTheme="minorHAnsi" w:hAnsi="Times New Roman" w:cs="Times New Roman"/>
          <w:b/>
          <w:bCs/>
          <w:i/>
          <w:iCs/>
          <w:sz w:val="22"/>
          <w:szCs w:val="22"/>
          <w:lang w:eastAsia="en-US"/>
        </w:rPr>
        <w:t xml:space="preserve"> - номинальная стоимость одной Биржевой облигации, (руб.);</w:t>
      </w:r>
    </w:p>
    <w:p w:rsidR="005C4DD2" w:rsidRPr="00B8133F" w:rsidRDefault="005C4DD2" w:rsidP="009D3A03">
      <w:pPr>
        <w:pStyle w:val="Style17"/>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xml:space="preserve">C </w:t>
      </w:r>
      <w:proofErr w:type="spellStart"/>
      <w:r w:rsidRPr="00B8133F">
        <w:rPr>
          <w:rFonts w:ascii="Times New Roman" w:eastAsiaTheme="minorHAnsi" w:hAnsi="Times New Roman" w:cs="Times New Roman"/>
          <w:b/>
          <w:bCs/>
          <w:i/>
          <w:iCs/>
          <w:sz w:val="22"/>
          <w:szCs w:val="22"/>
          <w:lang w:eastAsia="en-US"/>
        </w:rPr>
        <w:t>j</w:t>
      </w:r>
      <w:proofErr w:type="spellEnd"/>
      <w:r w:rsidRPr="00B8133F">
        <w:rPr>
          <w:rFonts w:ascii="Times New Roman" w:eastAsiaTheme="minorHAnsi" w:hAnsi="Times New Roman" w:cs="Times New Roman"/>
          <w:b/>
          <w:bCs/>
          <w:i/>
          <w:iCs/>
          <w:sz w:val="22"/>
          <w:szCs w:val="22"/>
          <w:lang w:eastAsia="en-US"/>
        </w:rPr>
        <w:t xml:space="preserve"> - размер процентной ставки j-того купона (в процентах годовых);</w:t>
      </w:r>
    </w:p>
    <w:p w:rsidR="005C4DD2" w:rsidRPr="00B8133F" w:rsidRDefault="005C4DD2" w:rsidP="009D3A03">
      <w:pPr>
        <w:pStyle w:val="Style17"/>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T(</w:t>
      </w:r>
      <w:proofErr w:type="spellStart"/>
      <w:r w:rsidRPr="00B8133F">
        <w:rPr>
          <w:rFonts w:ascii="Times New Roman" w:eastAsiaTheme="minorHAnsi" w:hAnsi="Times New Roman" w:cs="Times New Roman"/>
          <w:b/>
          <w:bCs/>
          <w:i/>
          <w:iCs/>
          <w:sz w:val="22"/>
          <w:szCs w:val="22"/>
          <w:lang w:eastAsia="en-US"/>
        </w:rPr>
        <w:t>j</w:t>
      </w:r>
      <w:proofErr w:type="spellEnd"/>
      <w:r w:rsidRPr="00B8133F">
        <w:rPr>
          <w:rFonts w:ascii="Times New Roman" w:eastAsiaTheme="minorHAnsi" w:hAnsi="Times New Roman" w:cs="Times New Roman"/>
          <w:b/>
          <w:bCs/>
          <w:i/>
          <w:iCs/>
          <w:sz w:val="22"/>
          <w:szCs w:val="22"/>
          <w:lang w:eastAsia="en-US"/>
        </w:rPr>
        <w:t xml:space="preserve"> -1) - дата начала j-того купонного периода (для случая первого купонного периода Т (j-1) - это дата начала размещения Биржевых облигаций);</w:t>
      </w:r>
    </w:p>
    <w:p w:rsidR="005C4DD2" w:rsidRPr="00B8133F" w:rsidRDefault="005C4DD2" w:rsidP="009D3A03">
      <w:pPr>
        <w:pStyle w:val="Style17"/>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xml:space="preserve">T - дата расчета накопленного купонного дохода внутри </w:t>
      </w:r>
      <w:proofErr w:type="spellStart"/>
      <w:r w:rsidRPr="00B8133F">
        <w:rPr>
          <w:rFonts w:ascii="Times New Roman" w:eastAsiaTheme="minorHAnsi" w:hAnsi="Times New Roman" w:cs="Times New Roman"/>
          <w:b/>
          <w:bCs/>
          <w:i/>
          <w:iCs/>
          <w:sz w:val="22"/>
          <w:szCs w:val="22"/>
          <w:lang w:eastAsia="en-US"/>
        </w:rPr>
        <w:t>j</w:t>
      </w:r>
      <w:proofErr w:type="spellEnd"/>
      <w:r w:rsidRPr="00B8133F">
        <w:rPr>
          <w:rFonts w:ascii="Times New Roman" w:eastAsiaTheme="minorHAnsi" w:hAnsi="Times New Roman" w:cs="Times New Roman"/>
          <w:b/>
          <w:bCs/>
          <w:i/>
          <w:iCs/>
          <w:sz w:val="22"/>
          <w:szCs w:val="22"/>
          <w:lang w:eastAsia="en-US"/>
        </w:rPr>
        <w:t xml:space="preserve"> -купонного периода.</w:t>
      </w:r>
    </w:p>
    <w:p w:rsidR="005C4DD2" w:rsidRPr="00B8133F" w:rsidRDefault="005C4DD2" w:rsidP="009D3A03">
      <w:pPr>
        <w:pStyle w:val="Style16"/>
        <w:spacing w:before="106"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xml:space="preserve">Величина накопленного купонного дохода рассчитывается с точностью до одной копейки. Округление производится по правилам математического округления. При этом под правилом </w:t>
      </w:r>
      <w:r w:rsidRPr="00B8133F">
        <w:rPr>
          <w:rFonts w:ascii="Times New Roman" w:eastAsiaTheme="minorHAnsi" w:hAnsi="Times New Roman" w:cs="Times New Roman"/>
          <w:b/>
          <w:bCs/>
          <w:i/>
          <w:iCs/>
          <w:sz w:val="22"/>
          <w:szCs w:val="22"/>
          <w:lang w:eastAsia="en-US"/>
        </w:rPr>
        <w:lastRenderedPageBreak/>
        <w:t>математического округления следует понимать метод округления, при котором значение целой копейки (целых копеек) не изменяется, если первая за округляемой цифра равна от 0 до 4, и изменяется, увеличиваясь на единицу, если первая за округляемой цифра равна 5 - 9.</w:t>
      </w:r>
    </w:p>
    <w:p w:rsidR="0039181E" w:rsidRPr="00B8133F" w:rsidRDefault="0039181E" w:rsidP="009D3A03">
      <w:pPr>
        <w:pStyle w:val="Style16"/>
        <w:spacing w:before="106" w:line="240" w:lineRule="auto"/>
        <w:ind w:firstLine="708"/>
        <w:rPr>
          <w:rFonts w:ascii="Times New Roman" w:eastAsiaTheme="minorHAnsi" w:hAnsi="Times New Roman" w:cs="Times New Roman"/>
          <w:bCs/>
          <w:iCs/>
          <w:sz w:val="22"/>
          <w:szCs w:val="22"/>
          <w:lang w:eastAsia="en-US"/>
        </w:rPr>
      </w:pPr>
      <w:r w:rsidRPr="00B8133F">
        <w:rPr>
          <w:rFonts w:ascii="Times New Roman" w:eastAsiaTheme="minorHAnsi" w:hAnsi="Times New Roman" w:cs="Times New Roman"/>
          <w:bCs/>
          <w:iCs/>
          <w:sz w:val="22"/>
          <w:szCs w:val="22"/>
          <w:lang w:eastAsia="en-US"/>
        </w:rPr>
        <w:t>Порядок досрочного погашения Биржевых облигаций:</w:t>
      </w:r>
    </w:p>
    <w:p w:rsidR="00E23F49" w:rsidRPr="00B8133F" w:rsidRDefault="000279D5" w:rsidP="009D3A03">
      <w:pPr>
        <w:pStyle w:val="Style19"/>
        <w:widowControl/>
        <w:spacing w:before="110" w:line="240" w:lineRule="auto"/>
        <w:ind w:firstLine="708"/>
        <w:rPr>
          <w:rStyle w:val="FontStyle109"/>
          <w:b/>
          <w:i/>
          <w:sz w:val="22"/>
          <w:szCs w:val="22"/>
        </w:rPr>
      </w:pPr>
      <w:r w:rsidRPr="00B8133F">
        <w:rPr>
          <w:rStyle w:val="FontStyle109"/>
          <w:b/>
          <w:i/>
          <w:sz w:val="22"/>
          <w:szCs w:val="22"/>
        </w:rPr>
        <w:t xml:space="preserve">Владелец Биржевых облигаций имеет право требовать досрочного погашения Биржевых облигаций в случае </w:t>
      </w:r>
      <w:proofErr w:type="spellStart"/>
      <w:r w:rsidRPr="00B8133F">
        <w:rPr>
          <w:rStyle w:val="FontStyle109"/>
          <w:b/>
          <w:i/>
          <w:sz w:val="22"/>
          <w:szCs w:val="22"/>
        </w:rPr>
        <w:t>делистинга</w:t>
      </w:r>
      <w:proofErr w:type="spellEnd"/>
      <w:r w:rsidRPr="00B8133F">
        <w:rPr>
          <w:rStyle w:val="FontStyle109"/>
          <w:b/>
          <w:i/>
          <w:sz w:val="22"/>
          <w:szCs w:val="22"/>
        </w:rPr>
        <w:t xml:space="preserve"> Биржевых облигаций на всех биржах, осуществивших их допуск к организованным торгам.</w:t>
      </w:r>
    </w:p>
    <w:p w:rsidR="000279D5" w:rsidRPr="00B8133F" w:rsidRDefault="000279D5" w:rsidP="009D3A03">
      <w:pPr>
        <w:pStyle w:val="Style19"/>
        <w:widowControl/>
        <w:spacing w:before="120" w:line="240" w:lineRule="auto"/>
        <w:ind w:firstLine="708"/>
        <w:rPr>
          <w:rStyle w:val="FontStyle109"/>
          <w:b/>
          <w:i/>
          <w:sz w:val="22"/>
          <w:szCs w:val="22"/>
        </w:rPr>
      </w:pPr>
      <w:r w:rsidRPr="00B8133F">
        <w:rPr>
          <w:rStyle w:val="FontStyle109"/>
          <w:b/>
          <w:i/>
          <w:sz w:val="22"/>
          <w:szCs w:val="22"/>
        </w:rPr>
        <w:t>Досрочное погашение Биржевых облигаций производится денежными средствами в валюте Российской Федерации в безналичном порядке. Возможность выбора владельцами Биржевых облигаций формы погашения Биржевых облигаций не предусмотрена.</w:t>
      </w:r>
    </w:p>
    <w:p w:rsidR="000279D5" w:rsidRPr="00B8133F" w:rsidRDefault="000279D5" w:rsidP="009D3A03">
      <w:pPr>
        <w:pStyle w:val="Style16"/>
        <w:spacing w:before="106" w:line="240" w:lineRule="auto"/>
        <w:ind w:firstLine="708"/>
        <w:rPr>
          <w:rFonts w:ascii="Times New Roman" w:eastAsiaTheme="minorHAnsi" w:hAnsi="Times New Roman" w:cs="Times New Roman"/>
          <w:bCs/>
          <w:iCs/>
          <w:sz w:val="22"/>
          <w:szCs w:val="22"/>
          <w:lang w:eastAsia="en-US"/>
        </w:rPr>
      </w:pPr>
      <w:r w:rsidRPr="00B8133F">
        <w:rPr>
          <w:rFonts w:ascii="Times New Roman" w:eastAsiaTheme="minorHAnsi" w:hAnsi="Times New Roman" w:cs="Times New Roman"/>
          <w:bCs/>
          <w:iCs/>
          <w:sz w:val="22"/>
          <w:szCs w:val="22"/>
          <w:lang w:eastAsia="en-US"/>
        </w:rPr>
        <w:t>Срок (порядок определения срока), в течение которого облигации могут быть досрочно погашены эмитентом либо владельцами облигаций могут быть направлены (предъявлены) заявления, содержащие требование о досрочном погашении облигаций:</w:t>
      </w:r>
    </w:p>
    <w:p w:rsidR="0039181E" w:rsidRPr="00B8133F" w:rsidRDefault="0039181E" w:rsidP="009D3A03">
      <w:pPr>
        <w:pStyle w:val="Style45"/>
        <w:widowControl/>
        <w:spacing w:before="120" w:line="240" w:lineRule="auto"/>
        <w:rPr>
          <w:rStyle w:val="FontStyle109"/>
          <w:b/>
          <w:i/>
          <w:sz w:val="22"/>
          <w:szCs w:val="22"/>
        </w:rPr>
      </w:pPr>
      <w:r w:rsidRPr="00B8133F">
        <w:rPr>
          <w:rStyle w:val="FontStyle109"/>
          <w:b/>
          <w:i/>
          <w:sz w:val="22"/>
          <w:szCs w:val="22"/>
        </w:rPr>
        <w:t xml:space="preserve">В случае </w:t>
      </w:r>
      <w:proofErr w:type="spellStart"/>
      <w:r w:rsidRPr="00B8133F">
        <w:rPr>
          <w:rStyle w:val="FontStyle109"/>
          <w:b/>
          <w:i/>
          <w:sz w:val="22"/>
          <w:szCs w:val="22"/>
        </w:rPr>
        <w:t>делистинга</w:t>
      </w:r>
      <w:proofErr w:type="spellEnd"/>
      <w:r w:rsidRPr="00B8133F">
        <w:rPr>
          <w:rStyle w:val="FontStyle109"/>
          <w:b/>
          <w:i/>
          <w:sz w:val="22"/>
          <w:szCs w:val="22"/>
        </w:rPr>
        <w:t xml:space="preserve"> Биржевых облигаций на всех биржах, осуществивших их допуск к организованным торгам, владельцами Биржевых облигаций могут быть предъявлены заявления, содержащие требование о досрочном погашении Биржевых облигаций (далее также - Требования (заявления) о досрочном погашении Биржевых облигаций), с момента их </w:t>
      </w:r>
      <w:proofErr w:type="spellStart"/>
      <w:r w:rsidRPr="00B8133F">
        <w:rPr>
          <w:rStyle w:val="FontStyle109"/>
          <w:b/>
          <w:i/>
          <w:sz w:val="22"/>
          <w:szCs w:val="22"/>
        </w:rPr>
        <w:t>делистинга</w:t>
      </w:r>
      <w:proofErr w:type="spellEnd"/>
      <w:r w:rsidRPr="00B8133F">
        <w:rPr>
          <w:rStyle w:val="FontStyle109"/>
          <w:b/>
          <w:i/>
          <w:sz w:val="22"/>
          <w:szCs w:val="22"/>
        </w:rPr>
        <w:t xml:space="preserve"> на последней из бирж, допустивших такие биржевые облигации к организованным торгам, и до истечения 30 (Тридцати) дней с даты раскрытия информации о возникновении у владельцев Биржевых облигаций права требовать досрочного погашения таких Биржевых облигаций, порядке и условиях их досрочного погашения, а в случае, если Биржевые облигации после их </w:t>
      </w:r>
      <w:proofErr w:type="spellStart"/>
      <w:r w:rsidRPr="00B8133F">
        <w:rPr>
          <w:rStyle w:val="FontStyle109"/>
          <w:b/>
          <w:i/>
          <w:sz w:val="22"/>
          <w:szCs w:val="22"/>
        </w:rPr>
        <w:t>делистинга</w:t>
      </w:r>
      <w:proofErr w:type="spellEnd"/>
      <w:r w:rsidRPr="00B8133F">
        <w:rPr>
          <w:rStyle w:val="FontStyle109"/>
          <w:b/>
          <w:i/>
          <w:sz w:val="22"/>
          <w:szCs w:val="22"/>
        </w:rPr>
        <w:t xml:space="preserve"> не допускаются биржей к организованным торгам, в 30-дневный срок, - до даты раскрытия информации о допуске биржей таких Биржевых облигаций к организованным торгам либо до даты погашения Биржевых облигаций.</w:t>
      </w:r>
    </w:p>
    <w:p w:rsidR="0039181E" w:rsidRPr="00B8133F" w:rsidRDefault="0039181E" w:rsidP="009D3A03">
      <w:pPr>
        <w:pStyle w:val="Style19"/>
        <w:widowControl/>
        <w:spacing w:before="120" w:line="240" w:lineRule="auto"/>
        <w:ind w:firstLine="571"/>
        <w:rPr>
          <w:rStyle w:val="FontStyle109"/>
          <w:b/>
          <w:i/>
          <w:sz w:val="22"/>
          <w:szCs w:val="22"/>
        </w:rPr>
      </w:pPr>
      <w:r w:rsidRPr="00B8133F">
        <w:rPr>
          <w:rStyle w:val="FontStyle109"/>
          <w:b/>
          <w:i/>
          <w:sz w:val="22"/>
          <w:szCs w:val="22"/>
        </w:rPr>
        <w:t>В указанном случае Эмитент обязан погасить Биржевые облигации, предъявленные к досрочному погашению, не позднее 7 (Семи) рабочих дней с даты получения соответствующего Требования (заявления) о досрочном погашении Биржевых облигаций.</w:t>
      </w:r>
    </w:p>
    <w:p w:rsidR="000279D5" w:rsidRPr="00B8133F" w:rsidRDefault="000279D5" w:rsidP="009D3A03">
      <w:pPr>
        <w:pStyle w:val="Style16"/>
        <w:spacing w:before="106" w:line="240" w:lineRule="auto"/>
        <w:ind w:firstLine="547"/>
        <w:rPr>
          <w:rFonts w:ascii="Times New Roman" w:eastAsiaTheme="minorHAnsi" w:hAnsi="Times New Roman" w:cs="Times New Roman"/>
          <w:bCs/>
          <w:iCs/>
          <w:sz w:val="22"/>
          <w:szCs w:val="22"/>
          <w:lang w:eastAsia="en-US"/>
        </w:rPr>
      </w:pPr>
      <w:r w:rsidRPr="00B8133F">
        <w:rPr>
          <w:rFonts w:ascii="Times New Roman" w:eastAsiaTheme="minorHAnsi" w:hAnsi="Times New Roman" w:cs="Times New Roman"/>
          <w:bCs/>
          <w:iCs/>
          <w:sz w:val="22"/>
          <w:szCs w:val="22"/>
          <w:lang w:eastAsia="en-US"/>
        </w:rPr>
        <w:t>Порядок раскрытия эмитентом информации о досрочном погашении облигаций по требованию их владельцев:</w:t>
      </w:r>
    </w:p>
    <w:p w:rsidR="0039181E" w:rsidRPr="00B8133F" w:rsidRDefault="0039181E" w:rsidP="009D3A03">
      <w:pPr>
        <w:pStyle w:val="Style24"/>
        <w:widowControl/>
        <w:numPr>
          <w:ilvl w:val="0"/>
          <w:numId w:val="5"/>
        </w:numPr>
        <w:tabs>
          <w:tab w:val="left" w:pos="792"/>
        </w:tabs>
        <w:spacing w:before="125" w:line="240" w:lineRule="auto"/>
        <w:ind w:right="5" w:firstLine="547"/>
        <w:rPr>
          <w:rStyle w:val="FontStyle109"/>
          <w:b/>
          <w:i/>
          <w:sz w:val="22"/>
          <w:szCs w:val="22"/>
        </w:rPr>
      </w:pPr>
      <w:r w:rsidRPr="00B8133F">
        <w:rPr>
          <w:rStyle w:val="FontStyle109"/>
          <w:b/>
          <w:i/>
          <w:sz w:val="22"/>
          <w:szCs w:val="22"/>
        </w:rPr>
        <w:t xml:space="preserve">Информация о получении Эмитентом от биржи, осуществившей допуск Биржевых облигаций к организованным торгам, уведомления о </w:t>
      </w:r>
      <w:proofErr w:type="spellStart"/>
      <w:r w:rsidRPr="00B8133F">
        <w:rPr>
          <w:rStyle w:val="FontStyle109"/>
          <w:b/>
          <w:i/>
          <w:sz w:val="22"/>
          <w:szCs w:val="22"/>
        </w:rPr>
        <w:t>делистинге</w:t>
      </w:r>
      <w:proofErr w:type="spellEnd"/>
      <w:r w:rsidRPr="00B8133F">
        <w:rPr>
          <w:rStyle w:val="FontStyle109"/>
          <w:b/>
          <w:i/>
          <w:sz w:val="22"/>
          <w:szCs w:val="22"/>
        </w:rPr>
        <w:t xml:space="preserve"> Биржевых облигаций, в случае если Биржевые облигации Эмитента не включены в список ценных бумаг, допущенных к организованным торгам, других бирж, и о возникновении у владельцев Биржевых облигаций права требовать досрочного погашения Биржевых облигаций публикуется Эмитентом в форме сообщений о существенных фактах «Об исключении эмиссионных ценных бумаг эмитента из списка ценных бумаг, допущенных к торгам российским организатором торговли на рынке ценных бумаг», «О возникновении у владельцев облигаций эмитента права требовать от эмитента досрочного погашения принадлежащих им облигаций эмитента» в следующие сроки с даты получения Эмитентом от биржи указанного уведомления:</w:t>
      </w:r>
    </w:p>
    <w:p w:rsidR="0039181E" w:rsidRPr="00B8133F" w:rsidRDefault="0039181E" w:rsidP="009D3A03">
      <w:pPr>
        <w:spacing w:after="0" w:line="240" w:lineRule="auto"/>
        <w:rPr>
          <w:rFonts w:ascii="Times New Roman" w:hAnsi="Times New Roman" w:cs="Times New Roman"/>
          <w:b/>
          <w:i/>
        </w:rPr>
      </w:pPr>
    </w:p>
    <w:p w:rsidR="00D96936" w:rsidRPr="00B8133F" w:rsidRDefault="00D96936" w:rsidP="009D3A03">
      <w:pPr>
        <w:autoSpaceDE w:val="0"/>
        <w:autoSpaceDN w:val="0"/>
        <w:spacing w:after="0" w:line="240" w:lineRule="auto"/>
        <w:ind w:firstLine="540"/>
        <w:jc w:val="both"/>
        <w:rPr>
          <w:rFonts w:ascii="Times New Roman" w:eastAsia="Times New Roman" w:hAnsi="Times New Roman" w:cs="Times New Roman"/>
          <w:b/>
          <w:bCs/>
          <w:i/>
          <w:iCs/>
        </w:rPr>
      </w:pPr>
      <w:r w:rsidRPr="00B8133F">
        <w:rPr>
          <w:rFonts w:ascii="Times New Roman" w:eastAsia="Times New Roman" w:hAnsi="Times New Roman" w:cs="Times New Roman"/>
          <w:b/>
          <w:bCs/>
          <w:i/>
          <w:iCs/>
        </w:rPr>
        <w:t>― в Ленте новостей - не позднее 1 (одного) дня;</w:t>
      </w:r>
    </w:p>
    <w:p w:rsidR="00D96936" w:rsidRPr="00B8133F" w:rsidRDefault="00D96936" w:rsidP="009D3A03">
      <w:pPr>
        <w:autoSpaceDE w:val="0"/>
        <w:autoSpaceDN w:val="0"/>
        <w:adjustRightInd w:val="0"/>
        <w:spacing w:after="0" w:line="240" w:lineRule="auto"/>
        <w:ind w:firstLine="540"/>
        <w:jc w:val="both"/>
        <w:rPr>
          <w:rFonts w:ascii="Times New Roman" w:eastAsia="Times New Roman" w:hAnsi="Times New Roman" w:cs="Times New Roman"/>
          <w:b/>
          <w:bCs/>
          <w:i/>
          <w:iCs/>
        </w:rPr>
      </w:pPr>
      <w:r w:rsidRPr="00B8133F">
        <w:rPr>
          <w:rFonts w:ascii="Times New Roman" w:eastAsia="Times New Roman" w:hAnsi="Times New Roman" w:cs="Times New Roman"/>
          <w:b/>
          <w:bCs/>
          <w:i/>
          <w:iCs/>
        </w:rPr>
        <w:t>― на странице Эмитента в сети «Интернет» - не позднее 2 (двух) дней.</w:t>
      </w:r>
    </w:p>
    <w:p w:rsidR="0039181E" w:rsidRPr="00B8133F" w:rsidRDefault="00D96936" w:rsidP="009D3A03">
      <w:pPr>
        <w:pStyle w:val="Style19"/>
        <w:widowControl/>
        <w:spacing w:before="120" w:line="240" w:lineRule="auto"/>
        <w:ind w:right="5" w:firstLine="538"/>
        <w:rPr>
          <w:rStyle w:val="FontStyle109"/>
          <w:b/>
          <w:i/>
          <w:sz w:val="22"/>
          <w:szCs w:val="22"/>
        </w:rPr>
      </w:pPr>
      <w:r w:rsidRPr="00B8133F">
        <w:rPr>
          <w:rStyle w:val="FontStyle109"/>
          <w:b/>
          <w:i/>
          <w:sz w:val="22"/>
          <w:szCs w:val="22"/>
        </w:rPr>
        <w:t xml:space="preserve">При этом публикация в сети «Интернет» осуществляется после публикации в Ленте новостей. </w:t>
      </w:r>
      <w:r w:rsidR="0039181E" w:rsidRPr="00B8133F">
        <w:rPr>
          <w:rStyle w:val="FontStyle109"/>
          <w:b/>
          <w:i/>
          <w:sz w:val="22"/>
          <w:szCs w:val="22"/>
        </w:rPr>
        <w:t>Также Эмитент обязан направить в НРД уведомление о том, что Эмитент принимает Требования (заявления) о досрочном погашении Биржевых облигаций, и о сроке исполнения указанных требований.</w:t>
      </w:r>
    </w:p>
    <w:p w:rsidR="0039181E" w:rsidRPr="00B8133F" w:rsidRDefault="0039181E" w:rsidP="009D3A03">
      <w:pPr>
        <w:pStyle w:val="Style24"/>
        <w:widowControl/>
        <w:numPr>
          <w:ilvl w:val="0"/>
          <w:numId w:val="6"/>
        </w:numPr>
        <w:tabs>
          <w:tab w:val="left" w:pos="792"/>
        </w:tabs>
        <w:spacing w:before="120" w:line="240" w:lineRule="auto"/>
        <w:ind w:firstLine="547"/>
        <w:rPr>
          <w:rStyle w:val="FontStyle109"/>
          <w:b/>
          <w:i/>
          <w:sz w:val="22"/>
          <w:szCs w:val="22"/>
        </w:rPr>
      </w:pPr>
      <w:r w:rsidRPr="00B8133F">
        <w:rPr>
          <w:rStyle w:val="FontStyle109"/>
          <w:b/>
          <w:i/>
          <w:sz w:val="22"/>
          <w:szCs w:val="22"/>
        </w:rPr>
        <w:t>Информация об итогах досрочного погашения Биржевых облигаций (в том числе количестве досрочно погашенных Биржевых облигаций) раскрывается Эмитентом в форме сообщения о существенном факте «О сведениях, оказывающих, по мнению эмитента, существенное влияние на стоимость его эмиссионных ценных бумаг» в следующие сроки с даты, в которую обязательство по досрочному погашению Биржевых облигаций исполнено:</w:t>
      </w:r>
    </w:p>
    <w:p w:rsidR="00E21E94" w:rsidRPr="00B8133F" w:rsidRDefault="00E21E94" w:rsidP="009D3A03">
      <w:pPr>
        <w:pStyle w:val="Style25"/>
        <w:tabs>
          <w:tab w:val="left" w:pos="120"/>
        </w:tabs>
        <w:spacing w:before="134" w:line="240" w:lineRule="auto"/>
        <w:rPr>
          <w:rStyle w:val="FontStyle109"/>
          <w:b/>
          <w:i/>
          <w:sz w:val="22"/>
          <w:szCs w:val="22"/>
        </w:rPr>
      </w:pPr>
      <w:r w:rsidRPr="00B8133F">
        <w:rPr>
          <w:rStyle w:val="FontStyle109"/>
          <w:b/>
          <w:i/>
          <w:sz w:val="22"/>
          <w:szCs w:val="22"/>
        </w:rPr>
        <w:tab/>
      </w:r>
      <w:r w:rsidRPr="00B8133F">
        <w:rPr>
          <w:rStyle w:val="FontStyle109"/>
          <w:b/>
          <w:i/>
          <w:sz w:val="22"/>
          <w:szCs w:val="22"/>
        </w:rPr>
        <w:tab/>
      </w:r>
      <w:r w:rsidR="00D96936" w:rsidRPr="00B8133F">
        <w:rPr>
          <w:rStyle w:val="FontStyle109"/>
          <w:b/>
          <w:i/>
          <w:sz w:val="22"/>
          <w:szCs w:val="22"/>
        </w:rPr>
        <w:t>― в Ленте новост</w:t>
      </w:r>
      <w:r w:rsidRPr="00B8133F">
        <w:rPr>
          <w:rStyle w:val="FontStyle109"/>
          <w:b/>
          <w:i/>
          <w:sz w:val="22"/>
          <w:szCs w:val="22"/>
        </w:rPr>
        <w:t>ей - не позднее 1 (одного) дня;</w:t>
      </w:r>
    </w:p>
    <w:p w:rsidR="00D96936" w:rsidRPr="00B8133F" w:rsidRDefault="00E21E94" w:rsidP="009D3A03">
      <w:pPr>
        <w:pStyle w:val="Style25"/>
        <w:tabs>
          <w:tab w:val="left" w:pos="120"/>
        </w:tabs>
        <w:spacing w:before="134" w:line="240" w:lineRule="auto"/>
        <w:rPr>
          <w:rStyle w:val="FontStyle109"/>
          <w:b/>
          <w:i/>
          <w:sz w:val="22"/>
          <w:szCs w:val="22"/>
        </w:rPr>
      </w:pPr>
      <w:r w:rsidRPr="00B8133F">
        <w:rPr>
          <w:rStyle w:val="FontStyle109"/>
          <w:b/>
          <w:i/>
          <w:sz w:val="22"/>
          <w:szCs w:val="22"/>
        </w:rPr>
        <w:tab/>
      </w:r>
      <w:r w:rsidRPr="00B8133F">
        <w:rPr>
          <w:rStyle w:val="FontStyle109"/>
          <w:b/>
          <w:i/>
          <w:sz w:val="22"/>
          <w:szCs w:val="22"/>
        </w:rPr>
        <w:tab/>
      </w:r>
      <w:r w:rsidR="00D96936" w:rsidRPr="00B8133F">
        <w:rPr>
          <w:rStyle w:val="FontStyle109"/>
          <w:b/>
          <w:i/>
          <w:sz w:val="22"/>
          <w:szCs w:val="22"/>
        </w:rPr>
        <w:t>― на странице Эмитента в сети «Интернет» - не позднее 2 (двух) дней.</w:t>
      </w:r>
    </w:p>
    <w:p w:rsidR="0039181E" w:rsidRPr="00B8133F" w:rsidRDefault="00D96936" w:rsidP="009D3A03">
      <w:pPr>
        <w:pStyle w:val="Style19"/>
        <w:widowControl/>
        <w:spacing w:before="125" w:line="240" w:lineRule="auto"/>
        <w:ind w:firstLine="538"/>
        <w:rPr>
          <w:rStyle w:val="FontStyle109"/>
          <w:b/>
          <w:i/>
          <w:sz w:val="22"/>
          <w:szCs w:val="22"/>
        </w:rPr>
      </w:pPr>
      <w:r w:rsidRPr="00B8133F">
        <w:rPr>
          <w:rStyle w:val="FontStyle109"/>
          <w:b/>
          <w:i/>
          <w:sz w:val="22"/>
          <w:szCs w:val="22"/>
        </w:rPr>
        <w:lastRenderedPageBreak/>
        <w:t>При этом публикация в сети «Интернет» осуществляется после публикации в Ленте новостей.</w:t>
      </w:r>
      <w:r w:rsidR="0039181E" w:rsidRPr="00B8133F">
        <w:rPr>
          <w:rStyle w:val="FontStyle109"/>
          <w:b/>
          <w:i/>
          <w:sz w:val="22"/>
          <w:szCs w:val="22"/>
        </w:rPr>
        <w:t>.</w:t>
      </w:r>
    </w:p>
    <w:p w:rsidR="00E23F49" w:rsidRPr="00B8133F" w:rsidRDefault="0039181E" w:rsidP="009D3A03">
      <w:pPr>
        <w:pStyle w:val="Style24"/>
        <w:widowControl/>
        <w:numPr>
          <w:ilvl w:val="0"/>
          <w:numId w:val="7"/>
        </w:numPr>
        <w:tabs>
          <w:tab w:val="left" w:pos="792"/>
        </w:tabs>
        <w:spacing w:before="120" w:line="240" w:lineRule="auto"/>
        <w:rPr>
          <w:rStyle w:val="FontStyle109"/>
          <w:b/>
          <w:i/>
          <w:sz w:val="22"/>
          <w:szCs w:val="22"/>
        </w:rPr>
      </w:pPr>
      <w:r w:rsidRPr="00B8133F">
        <w:rPr>
          <w:rStyle w:val="FontStyle109"/>
          <w:b/>
          <w:i/>
          <w:sz w:val="22"/>
          <w:szCs w:val="22"/>
        </w:rPr>
        <w:t>Информация о прекращении у владельцев Биржевых облигаций права требовать от Эмитента досрочного погашения принадлежащих им Биржевых облигаций раскрывается Эмитентом в форме сообщения о существенном факте «О прекращении у владельцев облигаций эмитента права требовать от эмитента досрочного погашения принадлежащих им облигаций эмитента» в следующие сроки с даты, в которую Эмитент узнал или должен был узнать о возникновении основания (наступлении события, совершении действия), повлекшего за собой прекращение у владельцев Биржевых облигаций Эмитента указанного права:</w:t>
      </w:r>
    </w:p>
    <w:p w:rsidR="00D96936" w:rsidRPr="00B8133F" w:rsidRDefault="00D96936" w:rsidP="009D3A03">
      <w:pPr>
        <w:pStyle w:val="Style25"/>
        <w:tabs>
          <w:tab w:val="left" w:pos="120"/>
        </w:tabs>
        <w:spacing w:before="139" w:line="240" w:lineRule="auto"/>
        <w:ind w:left="571"/>
        <w:rPr>
          <w:rStyle w:val="FontStyle109"/>
          <w:b/>
          <w:i/>
          <w:sz w:val="22"/>
          <w:szCs w:val="22"/>
        </w:rPr>
      </w:pPr>
      <w:r w:rsidRPr="00B8133F">
        <w:rPr>
          <w:rStyle w:val="FontStyle109"/>
          <w:b/>
          <w:i/>
          <w:sz w:val="22"/>
          <w:szCs w:val="22"/>
        </w:rPr>
        <w:t>― в Ленте новостей - не позднее 1 (одного) дня;</w:t>
      </w:r>
    </w:p>
    <w:p w:rsidR="00D96936" w:rsidRPr="00B8133F" w:rsidRDefault="00D96936" w:rsidP="009D3A03">
      <w:pPr>
        <w:pStyle w:val="Style25"/>
        <w:widowControl/>
        <w:tabs>
          <w:tab w:val="left" w:pos="120"/>
        </w:tabs>
        <w:spacing w:before="139" w:line="240" w:lineRule="auto"/>
        <w:ind w:left="562"/>
        <w:jc w:val="left"/>
        <w:rPr>
          <w:rStyle w:val="FontStyle109"/>
          <w:b/>
          <w:i/>
          <w:sz w:val="22"/>
          <w:szCs w:val="22"/>
        </w:rPr>
      </w:pPr>
      <w:r w:rsidRPr="00B8133F">
        <w:rPr>
          <w:rStyle w:val="FontStyle109"/>
          <w:b/>
          <w:i/>
          <w:sz w:val="22"/>
          <w:szCs w:val="22"/>
        </w:rPr>
        <w:t>― на странице Эмитента в сети «Интернет» - не позднее 2 (двух) дней.</w:t>
      </w:r>
    </w:p>
    <w:p w:rsidR="0039181E" w:rsidRPr="00B8133F" w:rsidRDefault="00D96936" w:rsidP="009D3A03">
      <w:pPr>
        <w:pStyle w:val="Style19"/>
        <w:widowControl/>
        <w:spacing w:before="130" w:line="240" w:lineRule="auto"/>
        <w:ind w:firstLine="562"/>
        <w:rPr>
          <w:rStyle w:val="FontStyle109"/>
          <w:b/>
          <w:i/>
          <w:sz w:val="22"/>
          <w:szCs w:val="22"/>
        </w:rPr>
      </w:pPr>
      <w:r w:rsidRPr="00B8133F">
        <w:rPr>
          <w:rStyle w:val="FontStyle109"/>
          <w:b/>
          <w:i/>
          <w:sz w:val="22"/>
          <w:szCs w:val="22"/>
        </w:rPr>
        <w:t>При этом публикация в сети «Интернет» осуществляется после публикации в Ленте новостей.</w:t>
      </w:r>
    </w:p>
    <w:p w:rsidR="001C5349" w:rsidRPr="00B8133F" w:rsidRDefault="001C5349" w:rsidP="009D3A03">
      <w:pPr>
        <w:pStyle w:val="Style19"/>
        <w:spacing w:before="130" w:line="240" w:lineRule="auto"/>
        <w:ind w:firstLine="562"/>
        <w:rPr>
          <w:rFonts w:ascii="Times New Roman" w:eastAsiaTheme="minorHAnsi" w:hAnsi="Times New Roman" w:cs="Times New Roman"/>
          <w:bCs/>
          <w:iCs/>
          <w:sz w:val="22"/>
          <w:szCs w:val="22"/>
          <w:lang w:eastAsia="en-US"/>
        </w:rPr>
      </w:pPr>
      <w:r w:rsidRPr="00B8133F">
        <w:rPr>
          <w:rFonts w:ascii="Times New Roman" w:eastAsiaTheme="minorHAnsi" w:hAnsi="Times New Roman" w:cs="Times New Roman"/>
          <w:bCs/>
          <w:iCs/>
          <w:sz w:val="22"/>
          <w:szCs w:val="22"/>
          <w:lang w:eastAsia="en-US"/>
        </w:rPr>
        <w:t>Порядок досрочного погашения Биржевых облигаций по требованию их владельцев:</w:t>
      </w:r>
    </w:p>
    <w:p w:rsidR="00E21E94" w:rsidRPr="00B8133F" w:rsidRDefault="00E21E94" w:rsidP="009D3A03">
      <w:pPr>
        <w:pStyle w:val="Style19"/>
        <w:spacing w:line="240" w:lineRule="auto"/>
        <w:ind w:firstLine="562"/>
        <w:rPr>
          <w:rFonts w:ascii="Times New Roman" w:eastAsiaTheme="minorHAnsi" w:hAnsi="Times New Roman" w:cs="Times New Roman"/>
          <w:b/>
          <w:bCs/>
          <w:i/>
          <w:iCs/>
          <w:sz w:val="22"/>
          <w:szCs w:val="22"/>
          <w:lang w:eastAsia="en-US"/>
        </w:rPr>
      </w:pPr>
    </w:p>
    <w:p w:rsidR="001C5349" w:rsidRPr="00B8133F" w:rsidRDefault="001C5349"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При досрочном погашении Биржевых облигаций по требованию владельцев перевод Биржевых облигаций со счета депо, открытого в НРД владельцу Биржевых облигаций или его уполномоченному лицу на эмиссионный счет, открытый в НРД Эмитенту и перевод соответствующей суммы денежных средств с банковского счета, открытого в НРД Эмитенту или его уполномоченному лицу на банковский счет, открытый в НРД владельцу Биржевых облигаций или его уполномоченному лицу, осуществляется по правилам, установленным НРД для осуществления переводов ценных бумаг по встречным поручениям отправителя и получателя с контролем расчетов по денежным средствам.</w:t>
      </w:r>
    </w:p>
    <w:p w:rsidR="001C5349" w:rsidRPr="00B8133F" w:rsidRDefault="001C5349"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Владельцы Биржевых облигаций соглашаются с тем, что взаиморасчеты при досрочном погашении Биржевых облигаций по требованию их владельцев осуществляются по правилам НРД для переводов ценных бумаг по встречным поручениям отправителя и получателя с контролем расчетов по денежным средствам. Для этих целей у владельца Биржевых облигаций, либо у лица, уполномоченного владельцем Биржевых облигаций получать суммы досрочного погашения по Биржевым облигациям, должен быть открыт банковский счет в НРД.</w:t>
      </w:r>
    </w:p>
    <w:p w:rsidR="001C5349" w:rsidRPr="00B8133F" w:rsidRDefault="001C5349"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Порядок и сроки открытия банковского счета в НРД регулируются законодательством РФ, нормативными актами Банка России, а также условиями договора, заключенного с НРД.</w:t>
      </w:r>
    </w:p>
    <w:p w:rsidR="001C5349" w:rsidRPr="00B8133F" w:rsidRDefault="001C5349"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При этом владельцы Биржевых облигаций - физические лица соглашаются с тем, что взаиморасчеты при досрочном погашении Биржевых облигаций по требованию их владельцев осуществляются исключительно через банковский счет юридического лица, уполномоченного владельцем Биржевых облигаций - физическим лицом получать суммы досрочного погашения по Биржевым облигациям.</w:t>
      </w:r>
    </w:p>
    <w:p w:rsidR="00D74CE9" w:rsidRPr="00B8133F" w:rsidRDefault="00D74CE9"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Владелец Биржевых облигаций либо лицо уполномоченное владельцем совершать действия, направленные на досрочное погашение Биржевых облигаций представляет Эмитенту письменное Требование (заявление) о досрочном погашении Биржевых облигаций с приложением следующих документов:</w:t>
      </w:r>
    </w:p>
    <w:p w:rsidR="00D74CE9" w:rsidRPr="00B8133F" w:rsidRDefault="00D74CE9"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копию выписки по счету депо владельца Биржевых облигаций,</w:t>
      </w:r>
    </w:p>
    <w:p w:rsidR="00D74CE9" w:rsidRPr="00B8133F" w:rsidRDefault="00D74CE9"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документов, подтверждающих полномочия лиц, подписавших требование (заявление) от имени владельца Биржевых облигаций (в случае предъявления требования представителем владельца Биржевых облигаций).</w:t>
      </w:r>
    </w:p>
    <w:p w:rsidR="00D74CE9" w:rsidRPr="00B8133F" w:rsidRDefault="00D74CE9"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Требование (заявление) о досрочном погашении Биржевых облигаций должно содержать наименование события, давшее право владельцу Биржевых облигаций на досрочное погашение, а также:</w:t>
      </w:r>
    </w:p>
    <w:p w:rsidR="00D74CE9" w:rsidRPr="00B8133F" w:rsidRDefault="00D74CE9"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-полное наименование (Ф.И.О. владельца - для физического лица) владельца Биржевых облигаций и лица, уполномоченного владельцем Биржевых облигаций получать суммы досрочного погашения по Биржевым облигациям;</w:t>
      </w:r>
    </w:p>
    <w:p w:rsidR="00D74CE9" w:rsidRPr="00B8133F" w:rsidRDefault="00D74CE9"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-количество Биржевых облигаций, учитываемых на счете депо владельца Биржевых облигаций или его уполномоченного лица;</w:t>
      </w:r>
    </w:p>
    <w:p w:rsidR="00D74CE9" w:rsidRPr="00B8133F" w:rsidRDefault="00D74CE9"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-место нахождения и почтовый адрес лица, направившего Требование (заявление) о досрочном погашении Биржевых облигаций;</w:t>
      </w:r>
    </w:p>
    <w:p w:rsidR="00D74CE9" w:rsidRPr="00B8133F" w:rsidRDefault="00D74CE9"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xml:space="preserve">-реквизиты банковского счёта лица, уполномоченного получать суммы досрочного погашения по Биржевым облигациям (реквизиты банковского счета указываются по правилам НРД для переводов ценных бумаг по встречным поручениям с контролем расчетов по денежным </w:t>
      </w:r>
      <w:r w:rsidRPr="00B8133F">
        <w:rPr>
          <w:rFonts w:ascii="Times New Roman" w:eastAsiaTheme="minorHAnsi" w:hAnsi="Times New Roman" w:cs="Times New Roman"/>
          <w:b/>
          <w:bCs/>
          <w:i/>
          <w:iCs/>
          <w:sz w:val="22"/>
          <w:szCs w:val="22"/>
          <w:lang w:eastAsia="en-US"/>
        </w:rPr>
        <w:lastRenderedPageBreak/>
        <w:t>средствам);</w:t>
      </w:r>
    </w:p>
    <w:p w:rsidR="00D74CE9" w:rsidRPr="00B8133F" w:rsidRDefault="00D74CE9"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-идентификационный номер налогоплательщика (ИНН) лица, уполномоченного получать суммы погашения по Биржевым облигациям;</w:t>
      </w:r>
    </w:p>
    <w:p w:rsidR="00D74CE9" w:rsidRPr="00B8133F" w:rsidRDefault="00D74CE9"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-налоговый статус лица, уполномоченного получать суммы досрочного погашения по Биржевым облигациям (резидент, нерезидент с постоянным представительством в Российской Федерации, нерезидент без постоянного представительства в Российской Федерации и т.д.);</w:t>
      </w:r>
    </w:p>
    <w:p w:rsidR="00D74CE9" w:rsidRPr="00B8133F" w:rsidRDefault="00D74CE9"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-код причины постановки на учет (КПП) лица, уполномоченного получать суммы досрочного погашения по Биржевым облигациям;</w:t>
      </w:r>
    </w:p>
    <w:p w:rsidR="00D74CE9" w:rsidRPr="00B8133F" w:rsidRDefault="00D74CE9"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-код ОКПО;</w:t>
      </w:r>
    </w:p>
    <w:p w:rsidR="00D74CE9" w:rsidRPr="00B8133F" w:rsidRDefault="00D74CE9"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-код ОКВЭД;</w:t>
      </w:r>
    </w:p>
    <w:p w:rsidR="00D74CE9" w:rsidRPr="00B8133F" w:rsidRDefault="00D74CE9"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-БИК (для кредитных организаций);</w:t>
      </w:r>
    </w:p>
    <w:p w:rsidR="00D74CE9" w:rsidRPr="00B8133F" w:rsidRDefault="00D74CE9"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-реквизиты счета депо, открытого в НРД владельцу Биржевых облигаций или его уполномоченному лицу, необходимые для перевода Биржевых облигаций по встречным поручениям с контролем расчетов по денежным средствам, по правилам, установленным НРД.</w:t>
      </w:r>
    </w:p>
    <w:p w:rsidR="00D74CE9" w:rsidRPr="00B8133F" w:rsidRDefault="00D74CE9"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В том случае, если владелец Биржевых облигаций является нерезидентом и (или) физическим лицом, то в Требовании (заявлении) о досрочном погашении Биржевых облигаций необходимо дополнительно указать следующую информацию:</w:t>
      </w:r>
    </w:p>
    <w:p w:rsidR="00D74CE9" w:rsidRPr="00B8133F" w:rsidRDefault="00D74CE9"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место нахождения (или регистрации - для физических лиц) и почтовый адрес, включая индекс, владельца Биржевых облигаций;</w:t>
      </w:r>
    </w:p>
    <w:p w:rsidR="00D74CE9" w:rsidRPr="00B8133F" w:rsidRDefault="00D74CE9"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идентификационный номер налогоплательщика (ИНН) владельца Биржевых облигаций;</w:t>
      </w:r>
    </w:p>
    <w:p w:rsidR="00D74CE9" w:rsidRPr="00B8133F" w:rsidRDefault="00D74CE9"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налоговый статус владельца Биржевых облигаций;</w:t>
      </w:r>
    </w:p>
    <w:p w:rsidR="00D74CE9" w:rsidRPr="00B8133F" w:rsidRDefault="00D74CE9"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В случае если владельцем Биржевых облигаций является юридическое лицо-нерезидент:</w:t>
      </w:r>
    </w:p>
    <w:p w:rsidR="00D74CE9" w:rsidRPr="00B8133F" w:rsidRDefault="00D74CE9"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код иностранной организации (КИО) - при наличии</w:t>
      </w:r>
    </w:p>
    <w:p w:rsidR="00D74CE9" w:rsidRPr="00B8133F" w:rsidRDefault="00D74CE9"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В случае если владельцем Биржевых облигаций является физическое лицо:</w:t>
      </w:r>
    </w:p>
    <w:p w:rsidR="00D74CE9" w:rsidRPr="00B8133F" w:rsidRDefault="00D74CE9"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вид, номер, дата и место выдачи документа, удостоверяющего личность владельца Биржевых облигаций,</w:t>
      </w:r>
    </w:p>
    <w:p w:rsidR="00D74CE9" w:rsidRPr="00B8133F" w:rsidRDefault="00D74CE9"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наименование органа, выдавшего документ;</w:t>
      </w:r>
    </w:p>
    <w:p w:rsidR="00D74CE9" w:rsidRPr="00B8133F" w:rsidRDefault="00D74CE9"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число, месяц и год рождения владельца Биржевых облигаций.</w:t>
      </w:r>
    </w:p>
    <w:p w:rsidR="00D74CE9" w:rsidRPr="00B8133F" w:rsidRDefault="00D74CE9"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Дополнительно к Требованию (заявлению), к информации относительно физических лиц и юридических лиц - нерезидентов Российской Федерации, являющихся владельцами Биржевых облигаций, владелец Биржевых облигаций либо лицо, уполномоченное владельцем совершать действия, направленные на досрочное погашение Биржевых облигаций, предварительно запросив у владельца Биржевых облигаций, обязан передать Эмитенту следующие документы, необходимые для применения соответствующих ставок налогообложения при налогообложении доходов, полученных по Биржевым облигациям:</w:t>
      </w:r>
    </w:p>
    <w:p w:rsidR="00D74CE9" w:rsidRPr="00B8133F" w:rsidRDefault="00D74CE9"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а) в случае если владельцем Биржевых облигаций является юридическое лицо-нерезидент:</w:t>
      </w:r>
    </w:p>
    <w:p w:rsidR="00D74CE9" w:rsidRPr="00B8133F" w:rsidRDefault="00D74CE9"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подтверждение того, что юридическое лицо-нерезидент имеет постоянное местонахождение в том государстве, с которым Российская Федерация имеет международный договор (соглашение), регулирующий вопросы налогообложения (при условии заключения), которое должно быть заверено компетентным органом соответствующего иностранного государства. В случае, если данное подтверждение составлено на иностранном языке, предоставляется также перевод на русский язык;</w:t>
      </w:r>
    </w:p>
    <w:p w:rsidR="00D74CE9" w:rsidRPr="00B8133F" w:rsidRDefault="00D74CE9"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б) в случае, если получателем дохода по Биржевым облигациям будет постоянное представительство юридического лица-нерезидента:</w:t>
      </w:r>
    </w:p>
    <w:p w:rsidR="00D74CE9" w:rsidRPr="00B8133F" w:rsidRDefault="00D74CE9"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нотариально заверенная копия свидетельства о постановке указанного представительства на учет в налоговых органах Российской Федерации, оформленная не ранее чем в предшествующем налоговом периоде (если выплачиваемый доход относится к постоянному представительству получателя дохода в Российской Федерации).</w:t>
      </w:r>
    </w:p>
    <w:p w:rsidR="00D74CE9" w:rsidRPr="00B8133F" w:rsidRDefault="00D74CE9"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xml:space="preserve">в) В случае выплат иностранным гражданам государств, которые имеют с Российской Федерацией действующие межправительственные соглашения об </w:t>
      </w:r>
      <w:proofErr w:type="spellStart"/>
      <w:r w:rsidRPr="00B8133F">
        <w:rPr>
          <w:rFonts w:ascii="Times New Roman" w:eastAsiaTheme="minorHAnsi" w:hAnsi="Times New Roman" w:cs="Times New Roman"/>
          <w:b/>
          <w:bCs/>
          <w:i/>
          <w:iCs/>
          <w:sz w:val="22"/>
          <w:szCs w:val="22"/>
          <w:lang w:eastAsia="en-US"/>
        </w:rPr>
        <w:t>избежании</w:t>
      </w:r>
      <w:proofErr w:type="spellEnd"/>
      <w:r w:rsidRPr="00B8133F">
        <w:rPr>
          <w:rFonts w:ascii="Times New Roman" w:eastAsiaTheme="minorHAnsi" w:hAnsi="Times New Roman" w:cs="Times New Roman"/>
          <w:b/>
          <w:bCs/>
          <w:i/>
          <w:iCs/>
          <w:sz w:val="22"/>
          <w:szCs w:val="22"/>
          <w:lang w:eastAsia="en-US"/>
        </w:rPr>
        <w:t xml:space="preserve"> двойного налогообложения, владельцу Биржевых облигаций либо лицу, уполномоченному владельцем Биржевых облигаций совершать действия, направленные на досрочное погашение Биржевых облигаций, предварительно запросив у такого иностранного гражданина, необходимо предоставить Эмитенту документ, подтверждающий, что иностранный гражданин является налоговым резидентом иностранного государства для целей применения действующего межправительственного соглашения об </w:t>
      </w:r>
      <w:proofErr w:type="spellStart"/>
      <w:r w:rsidRPr="00B8133F">
        <w:rPr>
          <w:rFonts w:ascii="Times New Roman" w:eastAsiaTheme="minorHAnsi" w:hAnsi="Times New Roman" w:cs="Times New Roman"/>
          <w:b/>
          <w:bCs/>
          <w:i/>
          <w:iCs/>
          <w:sz w:val="22"/>
          <w:szCs w:val="22"/>
          <w:lang w:eastAsia="en-US"/>
        </w:rPr>
        <w:t>избежании</w:t>
      </w:r>
      <w:proofErr w:type="spellEnd"/>
      <w:r w:rsidRPr="00B8133F">
        <w:rPr>
          <w:rFonts w:ascii="Times New Roman" w:eastAsiaTheme="minorHAnsi" w:hAnsi="Times New Roman" w:cs="Times New Roman"/>
          <w:b/>
          <w:bCs/>
          <w:i/>
          <w:iCs/>
          <w:sz w:val="22"/>
          <w:szCs w:val="22"/>
          <w:lang w:eastAsia="en-US"/>
        </w:rPr>
        <w:t xml:space="preserve"> двойного налогообложения Российской Федерации с иностранным государством, оформленный в соответствии с требованиями российского налогового законодательства.</w:t>
      </w:r>
    </w:p>
    <w:p w:rsidR="00D74CE9" w:rsidRPr="00B8133F" w:rsidRDefault="00D74CE9"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xml:space="preserve">г) Российским гражданам - владельцам Биржевых облигаций, проживающим за пределами </w:t>
      </w:r>
      <w:r w:rsidRPr="00B8133F">
        <w:rPr>
          <w:rFonts w:ascii="Times New Roman" w:eastAsiaTheme="minorHAnsi" w:hAnsi="Times New Roman" w:cs="Times New Roman"/>
          <w:b/>
          <w:bCs/>
          <w:i/>
          <w:iCs/>
          <w:sz w:val="22"/>
          <w:szCs w:val="22"/>
          <w:lang w:eastAsia="en-US"/>
        </w:rPr>
        <w:lastRenderedPageBreak/>
        <w:t xml:space="preserve">территории Российской Федерации, либо лицу, уполномоченному владельцем совершать действия, направленные на досрочное погашение Биржевых облигаций, предварительно запросив у такого российского гражданина, необходимо предоставить Эмитенту заявление в произвольной форме о признании российским гражданином своего статуса налогового нерезидента в соответствии со статьей 207 Налогового кодекса Российской Федерации на соответствующую дату </w:t>
      </w:r>
      <w:proofErr w:type="spellStart"/>
      <w:r w:rsidRPr="00B8133F">
        <w:rPr>
          <w:rFonts w:ascii="Times New Roman" w:eastAsiaTheme="minorHAnsi" w:hAnsi="Times New Roman" w:cs="Times New Roman"/>
          <w:b/>
          <w:bCs/>
          <w:i/>
          <w:iCs/>
          <w:sz w:val="22"/>
          <w:szCs w:val="22"/>
          <w:lang w:eastAsia="en-US"/>
        </w:rPr>
        <w:t>выплат.В</w:t>
      </w:r>
      <w:proofErr w:type="spellEnd"/>
      <w:r w:rsidRPr="00B8133F">
        <w:rPr>
          <w:rFonts w:ascii="Times New Roman" w:eastAsiaTheme="minorHAnsi" w:hAnsi="Times New Roman" w:cs="Times New Roman"/>
          <w:b/>
          <w:bCs/>
          <w:i/>
          <w:iCs/>
          <w:sz w:val="22"/>
          <w:szCs w:val="22"/>
          <w:lang w:eastAsia="en-US"/>
        </w:rPr>
        <w:t xml:space="preserve"> случае непредставления или несвоевременного предоставления указанных документов Эмитент не несет ответственности перед владельцами за неприменение соответствующих ставок налогообложения.</w:t>
      </w:r>
    </w:p>
    <w:p w:rsidR="00D74CE9" w:rsidRPr="00B8133F" w:rsidRDefault="00D74CE9"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Требование (заявление), содержащее положения о выплате наличных денег, не удовлетворяется.</w:t>
      </w:r>
    </w:p>
    <w:p w:rsidR="00D74CE9" w:rsidRPr="00B8133F" w:rsidRDefault="00D74CE9"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Эмитент не несет обязательств по досрочному погашению Биржевых облигаций по отношению:</w:t>
      </w:r>
    </w:p>
    <w:p w:rsidR="00D74CE9" w:rsidRPr="00B8133F" w:rsidRDefault="00D74CE9"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к лицам, не представившим в указанный срок свои Требования (заявления);</w:t>
      </w:r>
    </w:p>
    <w:p w:rsidR="00D74CE9" w:rsidRPr="00B8133F" w:rsidRDefault="00D74CE9"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к лицам, представившим Требование (заявление), не соответствующее установленным требованиям.</w:t>
      </w:r>
    </w:p>
    <w:p w:rsidR="00E01718" w:rsidRPr="00B8133F" w:rsidRDefault="00E01718"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В течение 2 (Двух) рабочих дней с даты получения вышеуказанных документов Эмитент осуществляет их проверку (далее - срок рассмотрения Требования (заявления)).</w:t>
      </w:r>
    </w:p>
    <w:p w:rsidR="00E01718" w:rsidRPr="00B8133F" w:rsidRDefault="00E01718"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Эмитент не позднее, чем в 1 (Один) рабочий день с даты истечения срока рассмотрения Требования (заявления) о досрочном погашении Биржевых облигаций письменно уведомляет о принятом решении об удовлетворении либо об отказе в удовлетворении (с указанием оснований) Требования (заявления) владельца Биржевых облигаций или лица, уполномоченного владельцем совершать действия, направленные на досрочное погашение Биржевых облигаций, направившего Требование (заявление) о досрочном погашении Биржевых облигаций.</w:t>
      </w:r>
    </w:p>
    <w:p w:rsidR="00E01718" w:rsidRPr="00B8133F" w:rsidRDefault="00E01718"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Получение уведомления об отказе в удовлетворении Требования (заявления) о досрочном погашении Биржевых облигаций не лишает владельца Биржевых облигаций права, обратиться с Требованиями (заявлениями) о досрочном погашении Биржевых облигаций повторно.</w:t>
      </w:r>
    </w:p>
    <w:p w:rsidR="00E01718" w:rsidRPr="00B8133F" w:rsidRDefault="00E01718"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В случае принятия решения Эмитентом об удовлетворении Требования о досрочном погашении Биржевых облигаций, перевод Биржевых облигаций со счета депо, открытого в НРД владельцу Биржевых облигаций или его уполномоченному лицу на эмиссионный счет Эмитента, открытый в НРД, осуществляется по встречным поручениям с контролем расчетов по денежным средствам.</w:t>
      </w:r>
    </w:p>
    <w:p w:rsidR="00E01718" w:rsidRPr="00B8133F" w:rsidRDefault="00E01718"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Для осуществления указанного перевода Эмитент не позднее, чем в 1 (Один) рабочий день с даты истечения срока рассмотрения Требования (заявления) о досрочном погашении Биржевых облигаций письменно уведомляет о принятом решении владельца Биржевых облигаций или лица, уполномоченного владельцем совершать действия, направленные на досрочное погашение Биржевых облигаций, направившего Требование (заявление) о досрочном погашении Биржевых облигаций, и указывает в Уведомлении об удовлетворении Требования (заявления) реквизиты, необходимые для заполнения поручения депо по форме, установленной для перевода Биржевых облигаций с контролем расчетов по денежным средствам.</w:t>
      </w:r>
    </w:p>
    <w:p w:rsidR="001C5349" w:rsidRPr="00B8133F" w:rsidRDefault="001C5349"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После направления таких уведомлений, Эмитент подает в НРД встречное поручение депо на перевод Биржевых облигаций (по форме, установленной для перевода ценных бумаг с контролем расчетов по денежным средствам) со счета депо, открытого в НРД владельцу Биржевых облигаций или его уполномоченному лицу, на свой эмиссионный счет, в соответствии с реквизитами, указанными в Требовании (заявлении), а также Эмитент или его уполномоченное лицо подает в НРД поручение на перевод денежных средств со своего банковского счета на банковский счет владельца Биржевых облигаций или его уполномоченного лица, реквизиты которого указаны в соответствующем Требовании (заявлении) о досрочном погашении Биржевых облигаций.</w:t>
      </w:r>
    </w:p>
    <w:p w:rsidR="001C5349" w:rsidRPr="00B8133F" w:rsidRDefault="001C5349"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Владелец Биржевых облигаций или его уполномоченное лицо после получения уведомления об удовлетворении Требования (заявления) о досрочном погашении Биржевых облигаций подает в НРД поручение по форме, установленной для перевода ценных бумаг с контролем расчетов по денежным средствам на перевод Биржевых облигаций со своего счета депо в НРД на эмиссионный счет Эмитента в соответствии с реквизитами, указанными в Уведомлении об удовлетворении Требования (заявления) о досрочном погашении Биржевых облигаций.</w:t>
      </w:r>
    </w:p>
    <w:p w:rsidR="001C5349" w:rsidRPr="00B8133F" w:rsidRDefault="001C5349"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В поручениях депо на перевод ценных бумаг с контролем расчетов по денежным средствам и в платежном поручении на перевод денежных средств стороны должны указать одинаковую дату исполнения в пределах установленного действующим законодательством срока исполнения Эмитентом обязательства по досрочному погашению.</w:t>
      </w:r>
    </w:p>
    <w:p w:rsidR="001C5349" w:rsidRPr="00B8133F" w:rsidRDefault="001C5349"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xml:space="preserve">Досрочное погашение осуществляется в отношении всех поступивших Требований </w:t>
      </w:r>
      <w:r w:rsidRPr="00B8133F">
        <w:rPr>
          <w:rFonts w:ascii="Times New Roman" w:eastAsiaTheme="minorHAnsi" w:hAnsi="Times New Roman" w:cs="Times New Roman"/>
          <w:b/>
          <w:bCs/>
          <w:i/>
          <w:iCs/>
          <w:sz w:val="22"/>
          <w:szCs w:val="22"/>
          <w:lang w:eastAsia="en-US"/>
        </w:rPr>
        <w:lastRenderedPageBreak/>
        <w:t>(заявлений) о досрочном погашении Биржевых облигаций, удовлетворяющих требованиям, указанным выше в данном пункте.</w:t>
      </w:r>
    </w:p>
    <w:p w:rsidR="001C5349" w:rsidRPr="00B8133F" w:rsidRDefault="001C5349"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Требование (заявление) о досрочном погашении Биржевых облигаций предъявляется Эмитенту по почтовому адресу Эмитента с 9-00 до 18-00 часов в любой рабочий день, начиная с даты, следующей после наступления события, при наступлении которого у владельца Биржевых облигаций возникает право требовать досрочного погашения Биржевых облигаций</w:t>
      </w:r>
      <w:r w:rsidRPr="00B8133F">
        <w:rPr>
          <w:rFonts w:ascii="Times New Roman" w:eastAsiaTheme="minorHAnsi" w:hAnsi="Times New Roman" w:cs="Times New Roman"/>
          <w:bCs/>
          <w:iCs/>
          <w:sz w:val="22"/>
          <w:szCs w:val="22"/>
          <w:lang w:eastAsia="en-US"/>
        </w:rPr>
        <w:t xml:space="preserve"> </w:t>
      </w:r>
      <w:r w:rsidRPr="00B8133F">
        <w:rPr>
          <w:rFonts w:ascii="Times New Roman" w:eastAsiaTheme="minorHAnsi" w:hAnsi="Times New Roman" w:cs="Times New Roman"/>
          <w:b/>
          <w:bCs/>
          <w:i/>
          <w:iCs/>
          <w:sz w:val="22"/>
          <w:szCs w:val="22"/>
          <w:lang w:eastAsia="en-US"/>
        </w:rPr>
        <w:t>и выплаты ему накопленного купонного дохода, рассчитанного на дату исполнения обязательств по досрочному погашению Биржевых облигаций.</w:t>
      </w:r>
    </w:p>
    <w:p w:rsidR="008C63A7" w:rsidRPr="00B8133F" w:rsidRDefault="001C5349"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xml:space="preserve">Биржевые облигации, погашенные Эмитентом досрочно, не могут быть выпущены в обращение. </w:t>
      </w:r>
    </w:p>
    <w:p w:rsidR="00483A82" w:rsidRPr="00B8133F" w:rsidRDefault="001C5349" w:rsidP="009D3A03">
      <w:pPr>
        <w:pStyle w:val="Style19"/>
        <w:spacing w:before="130" w:line="240" w:lineRule="auto"/>
        <w:ind w:firstLine="562"/>
        <w:rPr>
          <w:rFonts w:ascii="Times New Roman" w:eastAsiaTheme="minorHAnsi" w:hAnsi="Times New Roman" w:cs="Times New Roman"/>
          <w:bCs/>
          <w:iCs/>
          <w:sz w:val="22"/>
          <w:szCs w:val="22"/>
          <w:lang w:eastAsia="en-US"/>
        </w:rPr>
      </w:pPr>
      <w:r w:rsidRPr="00B8133F">
        <w:rPr>
          <w:rFonts w:ascii="Times New Roman" w:eastAsiaTheme="minorHAnsi" w:hAnsi="Times New Roman" w:cs="Times New Roman"/>
          <w:bCs/>
          <w:iCs/>
          <w:sz w:val="22"/>
          <w:szCs w:val="22"/>
          <w:lang w:eastAsia="en-US"/>
        </w:rPr>
        <w:t>Иные условия досрочного погашения облигаций:</w:t>
      </w:r>
    </w:p>
    <w:p w:rsidR="001C5349" w:rsidRPr="00B8133F" w:rsidRDefault="001C5349"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Вне зависимости от вышеизложенного, в случае существенного нарушения условий исполнения обязательств по Биржевым облигациям, а также в иных случаях, предусмотренных федеральными законами, владельцы имеют право требовать досрочного погашения Биржевых облигаций до наступления срока их погашения независимо от указания такого права в условиях выпуска Биржевых облигаций.</w:t>
      </w:r>
    </w:p>
    <w:p w:rsidR="001C5349" w:rsidRPr="00B8133F" w:rsidRDefault="001C5349"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Если иной срок не предусмотрен федеральными законами, владельцы вправе предъявлять требования о досрочном погашении Биржевых облигаций с момента наступления обстоятельств (событий), с которыми федеральные законы связывают возникновение указанного права, а если такое право возникает в случае существенного нарушения условий исполнения обязательств по облигациям, - с момента наступления обстоятельств, предусмотренных пунктом 5 статьи 17.1 Федерального закона от 22.04.1996 № 39-ФЗ «О рынке ценных бумаг», до даты раскрытия Эмитентом и (или) представителем владельцев Биржевых облигаций (в случае его назначения) информации об устранении нарушения.</w:t>
      </w:r>
    </w:p>
    <w:p w:rsidR="001C5349" w:rsidRPr="00B8133F" w:rsidRDefault="001C5349"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Эмитент обязан погасить Биржевые облигации, предъявленные к досрочному погашению в случае существенного нарушения условий исполнения обязательств по ним, а также в иных случаях, предусмотренных федеральными законами, не позднее 7 (Семи) рабочих дней с даты получения соответствующего требования.</w:t>
      </w:r>
    </w:p>
    <w:p w:rsidR="001C5349" w:rsidRPr="00B8133F" w:rsidRDefault="001C5349" w:rsidP="009D3A03">
      <w:pPr>
        <w:pStyle w:val="Style19"/>
        <w:spacing w:line="240" w:lineRule="auto"/>
        <w:ind w:firstLine="562"/>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В случае принятия общим собранием владельцев Биржевых облигаций решения об отказе от права требовать досрочного погашения Биржевых облигаций досрочное погашение Биржевых облигаций по требованию владельцев не осуществляется.</w:t>
      </w:r>
    </w:p>
    <w:p w:rsidR="00E23F49" w:rsidRPr="00B8133F" w:rsidRDefault="001C5349" w:rsidP="009D3A03">
      <w:pPr>
        <w:pStyle w:val="Style19"/>
        <w:spacing w:line="240" w:lineRule="auto"/>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xml:space="preserve"> При досрочном погашении Биржевых облигаций по требованию владельцев Эмитентом должны быть исполнены все обязательства перед владельцем Биржевых облигаций по выплате номинальной стоимости и купонного дохода.</w:t>
      </w:r>
    </w:p>
    <w:p w:rsidR="00447131" w:rsidRPr="00531F8C" w:rsidRDefault="00447131" w:rsidP="009D3A03">
      <w:pPr>
        <w:pStyle w:val="Style19"/>
        <w:widowControl/>
        <w:spacing w:before="29" w:line="240" w:lineRule="auto"/>
        <w:ind w:right="14" w:firstLine="552"/>
        <w:rPr>
          <w:rStyle w:val="FontStyle109"/>
          <w:sz w:val="22"/>
          <w:szCs w:val="22"/>
        </w:rPr>
      </w:pPr>
    </w:p>
    <w:p w:rsidR="00190F2D" w:rsidRPr="00531F8C" w:rsidRDefault="00190F2D" w:rsidP="009D3A03">
      <w:pPr>
        <w:pStyle w:val="Style19"/>
        <w:widowControl/>
        <w:spacing w:before="29" w:line="240" w:lineRule="auto"/>
        <w:ind w:right="14" w:firstLine="552"/>
        <w:rPr>
          <w:rStyle w:val="FontStyle109"/>
          <w:sz w:val="22"/>
          <w:szCs w:val="22"/>
        </w:rPr>
      </w:pPr>
    </w:p>
    <w:p w:rsidR="00D96936" w:rsidRPr="00B8133F" w:rsidRDefault="00D96936" w:rsidP="009D3A03">
      <w:pPr>
        <w:pStyle w:val="Style16"/>
        <w:widowControl/>
        <w:spacing w:before="34" w:line="240" w:lineRule="auto"/>
        <w:ind w:right="5"/>
        <w:rPr>
          <w:rStyle w:val="FontStyle108"/>
          <w:i w:val="0"/>
          <w:u w:val="single"/>
        </w:rPr>
      </w:pPr>
      <w:r w:rsidRPr="00B8133F">
        <w:rPr>
          <w:rStyle w:val="FontStyle108"/>
          <w:i w:val="0"/>
          <w:u w:val="single"/>
        </w:rPr>
        <w:t>4. Внести изменения в пункт 9.7. «Сведения о действиях владельцев облигаций и порядке раскрытия информации в случае дефолта по облигациям» Решения о выпуске ценных бумаг:</w:t>
      </w:r>
    </w:p>
    <w:p w:rsidR="00190F2D" w:rsidRPr="00531F8C" w:rsidRDefault="00190F2D" w:rsidP="009D3A03">
      <w:pPr>
        <w:pStyle w:val="Style46"/>
        <w:widowControl/>
        <w:tabs>
          <w:tab w:val="left" w:pos="418"/>
        </w:tabs>
        <w:spacing w:before="154" w:line="240" w:lineRule="auto"/>
        <w:rPr>
          <w:rStyle w:val="FontStyle108"/>
          <w:i w:val="0"/>
          <w:u w:val="single"/>
        </w:rPr>
      </w:pPr>
    </w:p>
    <w:p w:rsidR="00D96936" w:rsidRDefault="00D96936" w:rsidP="009D3A03">
      <w:pPr>
        <w:pStyle w:val="Style46"/>
        <w:widowControl/>
        <w:tabs>
          <w:tab w:val="left" w:pos="418"/>
        </w:tabs>
        <w:spacing w:before="154" w:line="240" w:lineRule="auto"/>
        <w:rPr>
          <w:rStyle w:val="FontStyle108"/>
          <w:i w:val="0"/>
          <w:u w:val="single"/>
        </w:rPr>
      </w:pPr>
      <w:r w:rsidRPr="00B8133F">
        <w:rPr>
          <w:rStyle w:val="FontStyle108"/>
          <w:i w:val="0"/>
          <w:u w:val="single"/>
        </w:rPr>
        <w:t>4.1. Текст изменяемой редакции:</w:t>
      </w:r>
    </w:p>
    <w:p w:rsidR="00B8133F" w:rsidRPr="00B8133F" w:rsidRDefault="00B8133F" w:rsidP="009D3A03">
      <w:pPr>
        <w:pStyle w:val="Style46"/>
        <w:widowControl/>
        <w:tabs>
          <w:tab w:val="left" w:pos="418"/>
        </w:tabs>
        <w:spacing w:before="154" w:line="240" w:lineRule="auto"/>
        <w:rPr>
          <w:rStyle w:val="FontStyle108"/>
          <w:i w:val="0"/>
          <w:u w:val="single"/>
        </w:rPr>
      </w:pPr>
    </w:p>
    <w:p w:rsidR="00D96936" w:rsidRPr="00B8133F" w:rsidRDefault="00D96936" w:rsidP="009D3A03">
      <w:pPr>
        <w:pStyle w:val="Style16"/>
        <w:spacing w:line="240" w:lineRule="auto"/>
        <w:ind w:firstLine="567"/>
        <w:rPr>
          <w:rStyle w:val="FontStyle109"/>
          <w:b/>
          <w:bCs/>
          <w:i/>
          <w:iCs/>
          <w:sz w:val="22"/>
          <w:szCs w:val="22"/>
        </w:rPr>
      </w:pPr>
      <w:r w:rsidRPr="00B8133F">
        <w:rPr>
          <w:rStyle w:val="FontStyle109"/>
          <w:b/>
          <w:bCs/>
          <w:i/>
          <w:iCs/>
          <w:sz w:val="22"/>
          <w:szCs w:val="22"/>
        </w:rPr>
        <w:t>Порядок обращения с требованием к эмитенту:</w:t>
      </w:r>
    </w:p>
    <w:p w:rsidR="00E23F49" w:rsidRPr="00B8133F" w:rsidRDefault="00447131" w:rsidP="009D3A03">
      <w:pPr>
        <w:pStyle w:val="Style16"/>
        <w:spacing w:line="240" w:lineRule="auto"/>
        <w:ind w:firstLine="567"/>
        <w:rPr>
          <w:rStyle w:val="FontStyle109"/>
          <w:b/>
          <w:bCs/>
          <w:i/>
          <w:iCs/>
          <w:sz w:val="22"/>
          <w:szCs w:val="22"/>
        </w:rPr>
      </w:pPr>
      <w:r w:rsidRPr="00B8133F">
        <w:rPr>
          <w:rStyle w:val="FontStyle109"/>
          <w:b/>
          <w:bCs/>
          <w:i/>
          <w:iCs/>
          <w:sz w:val="22"/>
          <w:szCs w:val="22"/>
        </w:rPr>
        <w:t>В соответствии со статьями 809 и 810 Гражданского кодекса Российской Федерации Эмитент обязан возвратить владельцам Биржевых облигаций номинальную стоимость Биржевых облигаций и выплатить купонный доход в размере и порядке, предусмотренных условиями Решения о выпуске ценных бумаг и Проспекта ценных бумаг.</w:t>
      </w:r>
    </w:p>
    <w:p w:rsidR="00E23F49" w:rsidRPr="00B8133F" w:rsidRDefault="00447131" w:rsidP="009D3A03">
      <w:pPr>
        <w:pStyle w:val="Style16"/>
        <w:spacing w:line="240" w:lineRule="auto"/>
        <w:ind w:firstLine="567"/>
        <w:rPr>
          <w:rStyle w:val="FontStyle109"/>
          <w:b/>
          <w:bCs/>
          <w:i/>
          <w:iCs/>
          <w:sz w:val="22"/>
          <w:szCs w:val="22"/>
        </w:rPr>
      </w:pPr>
      <w:r w:rsidRPr="00B8133F">
        <w:rPr>
          <w:rStyle w:val="FontStyle109"/>
          <w:b/>
          <w:bCs/>
          <w:i/>
          <w:iCs/>
          <w:sz w:val="22"/>
          <w:szCs w:val="22"/>
        </w:rPr>
        <w:t>Дефолт - неисполнение обязательств Эмитента по Биржевым облигациям в случае:</w:t>
      </w:r>
    </w:p>
    <w:p w:rsidR="00E23F49" w:rsidRPr="00B8133F" w:rsidRDefault="00447131" w:rsidP="009D3A03">
      <w:pPr>
        <w:pStyle w:val="Style16"/>
        <w:spacing w:line="240" w:lineRule="auto"/>
        <w:ind w:firstLine="567"/>
        <w:rPr>
          <w:rStyle w:val="FontStyle109"/>
          <w:b/>
          <w:bCs/>
          <w:i/>
          <w:iCs/>
          <w:sz w:val="22"/>
          <w:szCs w:val="22"/>
        </w:rPr>
      </w:pPr>
      <w:r w:rsidRPr="00B8133F">
        <w:rPr>
          <w:rStyle w:val="FontStyle109"/>
          <w:b/>
          <w:bCs/>
          <w:i/>
          <w:iCs/>
          <w:sz w:val="22"/>
          <w:szCs w:val="22"/>
        </w:rPr>
        <w:t>• просрочки исполнения обязательства по выплате купонного дохода по Биржевым облигациям в порядке и сроки, указанные в настоящем Решении о выпуске ценных бумаг и в Проспекте ценных бумаг на срок более 7 дней или отказа от исполнения указанного обязательства;</w:t>
      </w:r>
    </w:p>
    <w:p w:rsidR="00E23F49" w:rsidRPr="00B8133F" w:rsidRDefault="00447131" w:rsidP="009D3A03">
      <w:pPr>
        <w:pStyle w:val="Style16"/>
        <w:spacing w:line="240" w:lineRule="auto"/>
        <w:ind w:firstLine="567"/>
        <w:rPr>
          <w:rStyle w:val="FontStyle109"/>
          <w:b/>
          <w:bCs/>
          <w:i/>
          <w:iCs/>
          <w:sz w:val="22"/>
          <w:szCs w:val="22"/>
        </w:rPr>
      </w:pPr>
      <w:r w:rsidRPr="00B8133F">
        <w:rPr>
          <w:rStyle w:val="FontStyle109"/>
          <w:b/>
          <w:bCs/>
          <w:i/>
          <w:iCs/>
          <w:sz w:val="22"/>
          <w:szCs w:val="22"/>
        </w:rPr>
        <w:t>• просрочки исполнения обязательства по выплате номинальной стоимости по Биржевым облигациям в порядке и сроки, указанные в Решении о выпуске ценных бумаг и в Проспекте ценных бумаг на срок более 30 дней или отказа от исполнения указанного обязательства.</w:t>
      </w:r>
    </w:p>
    <w:p w:rsidR="00E23F49" w:rsidRPr="00B8133F" w:rsidRDefault="00447131" w:rsidP="009D3A03">
      <w:pPr>
        <w:pStyle w:val="Style16"/>
        <w:spacing w:line="240" w:lineRule="auto"/>
        <w:ind w:firstLine="567"/>
        <w:rPr>
          <w:rStyle w:val="FontStyle109"/>
          <w:b/>
          <w:bCs/>
          <w:i/>
          <w:iCs/>
          <w:sz w:val="22"/>
          <w:szCs w:val="22"/>
        </w:rPr>
      </w:pPr>
      <w:r w:rsidRPr="00B8133F">
        <w:rPr>
          <w:rStyle w:val="FontStyle109"/>
          <w:b/>
          <w:bCs/>
          <w:i/>
          <w:iCs/>
          <w:sz w:val="22"/>
          <w:szCs w:val="22"/>
        </w:rPr>
        <w:t>Исполнение соответствующих обязательств с просрочкой, однако в течение указанных в настоящем пункте сроков, составляет технический дефолт.</w:t>
      </w:r>
    </w:p>
    <w:p w:rsidR="00E23F49" w:rsidRPr="00B8133F" w:rsidRDefault="00447131" w:rsidP="009D3A03">
      <w:pPr>
        <w:pStyle w:val="Style16"/>
        <w:spacing w:line="240" w:lineRule="auto"/>
        <w:ind w:firstLine="567"/>
        <w:rPr>
          <w:rStyle w:val="FontStyle109"/>
          <w:b/>
          <w:bCs/>
          <w:i/>
          <w:iCs/>
          <w:sz w:val="22"/>
          <w:szCs w:val="22"/>
        </w:rPr>
      </w:pPr>
      <w:r w:rsidRPr="00B8133F">
        <w:rPr>
          <w:rStyle w:val="FontStyle109"/>
          <w:b/>
          <w:bCs/>
          <w:i/>
          <w:iCs/>
          <w:sz w:val="22"/>
          <w:szCs w:val="22"/>
        </w:rPr>
        <w:t xml:space="preserve">В случае дефолта или технического дефолта исполнение Эмитентом обязательств по </w:t>
      </w:r>
      <w:r w:rsidRPr="00B8133F">
        <w:rPr>
          <w:rStyle w:val="FontStyle109"/>
          <w:b/>
          <w:bCs/>
          <w:i/>
          <w:iCs/>
          <w:sz w:val="22"/>
          <w:szCs w:val="22"/>
        </w:rPr>
        <w:lastRenderedPageBreak/>
        <w:t>выплате процентного (купонного) дохода за полный купонный период по Биржевым облигациям и номинальной стоимости Биржевых облигаций (за исключением уплаты процентов за несвоевременное исполнение обязательств по Биржевым облигациям в соответствии со статьями 395 и 811 Гражданского кодекса Российской Федерации) осуществляется в порядке, предусмотренном для выплаты сумм погашения номинальной стоимости Биржевых облигаций и процентного (купонного) дохода по ним в п. 9.2 и 9.4 Решения о выпуске ценных бумаг соответственно.</w:t>
      </w:r>
    </w:p>
    <w:p w:rsidR="00E23F49" w:rsidRPr="00B8133F" w:rsidRDefault="00447131" w:rsidP="009D3A03">
      <w:pPr>
        <w:pStyle w:val="Style16"/>
        <w:spacing w:line="240" w:lineRule="auto"/>
        <w:ind w:firstLine="567"/>
        <w:rPr>
          <w:rStyle w:val="FontStyle109"/>
          <w:b/>
          <w:bCs/>
          <w:i/>
          <w:iCs/>
          <w:sz w:val="22"/>
          <w:szCs w:val="22"/>
        </w:rPr>
      </w:pPr>
      <w:r w:rsidRPr="00B8133F">
        <w:rPr>
          <w:rStyle w:val="FontStyle109"/>
          <w:b/>
          <w:bCs/>
          <w:i/>
          <w:iCs/>
          <w:sz w:val="22"/>
          <w:szCs w:val="22"/>
        </w:rPr>
        <w:t>В случае наступления дефолта или технического дефолта по выплате процентного (купонного) дохода по Биржевым облигациям и номинальной стоимости Биржевых облигаций владельцы Биржевых облигаций или уполномоченные ими лица вправе обратиться к Эмитенту с требованием выплатить проценты за несвоевременное погашение Биржевых облигаций и/или выплату доходов по ним (</w:t>
      </w:r>
      <w:proofErr w:type="spellStart"/>
      <w:r w:rsidRPr="00B8133F">
        <w:rPr>
          <w:rStyle w:val="FontStyle109"/>
          <w:b/>
          <w:bCs/>
          <w:i/>
          <w:iCs/>
          <w:sz w:val="22"/>
          <w:szCs w:val="22"/>
        </w:rPr>
        <w:t>далее-Требование</w:t>
      </w:r>
      <w:proofErr w:type="spellEnd"/>
      <w:r w:rsidRPr="00B8133F">
        <w:rPr>
          <w:rStyle w:val="FontStyle109"/>
          <w:b/>
          <w:bCs/>
          <w:i/>
          <w:iCs/>
          <w:sz w:val="22"/>
          <w:szCs w:val="22"/>
        </w:rPr>
        <w:t>) в соответствии со статьями 395 и 811 Гражданского кодекса Российской Федерации.</w:t>
      </w:r>
    </w:p>
    <w:p w:rsidR="00E21E94" w:rsidRPr="00B8133F" w:rsidRDefault="00E21E94" w:rsidP="009D3A03">
      <w:pPr>
        <w:pStyle w:val="Style16"/>
        <w:spacing w:line="240" w:lineRule="auto"/>
        <w:ind w:firstLine="567"/>
        <w:rPr>
          <w:rStyle w:val="FontStyle109"/>
          <w:b/>
          <w:bCs/>
          <w:i/>
          <w:iCs/>
          <w:sz w:val="22"/>
          <w:szCs w:val="22"/>
        </w:rPr>
      </w:pPr>
    </w:p>
    <w:p w:rsidR="00E23F49" w:rsidRPr="00B8133F" w:rsidRDefault="00447131" w:rsidP="009D3A03">
      <w:pPr>
        <w:pStyle w:val="Style16"/>
        <w:spacing w:line="240" w:lineRule="auto"/>
        <w:ind w:firstLine="567"/>
        <w:rPr>
          <w:rStyle w:val="FontStyle109"/>
          <w:b/>
          <w:bCs/>
          <w:i/>
          <w:iCs/>
          <w:sz w:val="22"/>
          <w:szCs w:val="22"/>
        </w:rPr>
      </w:pPr>
      <w:r w:rsidRPr="00B8133F">
        <w:rPr>
          <w:rStyle w:val="FontStyle109"/>
          <w:b/>
          <w:bCs/>
          <w:i/>
          <w:iCs/>
          <w:sz w:val="22"/>
          <w:szCs w:val="22"/>
        </w:rPr>
        <w:t>Требование к Эмитенту должно быть предъявлено в письменной форме и подписано владельцем Биржевой облигации, уполномоченным им лицом, в том числе уполномоченным лицом номинального держателя Биржевых облигаций.</w:t>
      </w:r>
    </w:p>
    <w:p w:rsidR="00E23F49" w:rsidRPr="00B8133F" w:rsidRDefault="00E23F49" w:rsidP="009D3A03">
      <w:pPr>
        <w:pStyle w:val="Style16"/>
        <w:spacing w:line="240" w:lineRule="auto"/>
        <w:ind w:firstLine="567"/>
        <w:rPr>
          <w:rStyle w:val="FontStyle109"/>
          <w:b/>
          <w:bCs/>
          <w:i/>
          <w:iCs/>
          <w:sz w:val="22"/>
          <w:szCs w:val="22"/>
        </w:rPr>
      </w:pPr>
    </w:p>
    <w:p w:rsidR="00E23F49" w:rsidRPr="00B8133F" w:rsidRDefault="00447131" w:rsidP="009D3A03">
      <w:pPr>
        <w:pStyle w:val="Style16"/>
        <w:spacing w:line="240" w:lineRule="auto"/>
        <w:ind w:firstLine="567"/>
        <w:rPr>
          <w:rStyle w:val="FontStyle109"/>
          <w:b/>
          <w:bCs/>
          <w:i/>
          <w:iCs/>
          <w:sz w:val="22"/>
          <w:szCs w:val="22"/>
        </w:rPr>
      </w:pPr>
      <w:r w:rsidRPr="00B8133F">
        <w:rPr>
          <w:rStyle w:val="FontStyle109"/>
          <w:b/>
          <w:bCs/>
          <w:i/>
          <w:iCs/>
          <w:sz w:val="22"/>
          <w:szCs w:val="22"/>
        </w:rPr>
        <w:t>Требование направляется заказным письмом с уведомлением о вручении и описью вложения по почтовому адресу Эмитента или вручается под расписку уполномоченному лицу Эмитента.</w:t>
      </w:r>
    </w:p>
    <w:p w:rsidR="00E23F49" w:rsidRPr="00B8133F" w:rsidRDefault="00447131" w:rsidP="009D3A03">
      <w:pPr>
        <w:pStyle w:val="Style16"/>
        <w:spacing w:line="240" w:lineRule="auto"/>
        <w:ind w:firstLine="567"/>
        <w:rPr>
          <w:rStyle w:val="FontStyle109"/>
          <w:b/>
          <w:bCs/>
          <w:i/>
          <w:iCs/>
          <w:sz w:val="22"/>
          <w:szCs w:val="22"/>
        </w:rPr>
      </w:pPr>
      <w:r w:rsidRPr="00B8133F">
        <w:rPr>
          <w:rStyle w:val="FontStyle109"/>
          <w:b/>
          <w:bCs/>
          <w:i/>
          <w:iCs/>
          <w:sz w:val="22"/>
          <w:szCs w:val="22"/>
        </w:rPr>
        <w:t>Требование должно содержать:</w:t>
      </w:r>
    </w:p>
    <w:p w:rsidR="00E23F49" w:rsidRPr="00B8133F" w:rsidRDefault="00447131" w:rsidP="009D3A03">
      <w:pPr>
        <w:pStyle w:val="Style16"/>
        <w:spacing w:line="240" w:lineRule="auto"/>
        <w:ind w:firstLine="567"/>
        <w:rPr>
          <w:rStyle w:val="FontStyle109"/>
          <w:b/>
          <w:bCs/>
          <w:i/>
          <w:iCs/>
          <w:sz w:val="22"/>
          <w:szCs w:val="22"/>
        </w:rPr>
      </w:pPr>
      <w:r w:rsidRPr="00B8133F">
        <w:rPr>
          <w:rStyle w:val="FontStyle109"/>
          <w:b/>
          <w:bCs/>
          <w:i/>
          <w:iCs/>
          <w:sz w:val="22"/>
          <w:szCs w:val="22"/>
        </w:rPr>
        <w:t>-основание для предъявления Требования;</w:t>
      </w:r>
    </w:p>
    <w:p w:rsidR="00E23F49" w:rsidRPr="00B8133F" w:rsidRDefault="00447131" w:rsidP="009D3A03">
      <w:pPr>
        <w:pStyle w:val="Style16"/>
        <w:spacing w:line="240" w:lineRule="auto"/>
        <w:ind w:firstLine="567"/>
        <w:rPr>
          <w:rStyle w:val="FontStyle109"/>
          <w:b/>
          <w:bCs/>
          <w:i/>
          <w:iCs/>
          <w:sz w:val="22"/>
          <w:szCs w:val="22"/>
        </w:rPr>
      </w:pPr>
      <w:r w:rsidRPr="00B8133F">
        <w:rPr>
          <w:rStyle w:val="FontStyle109"/>
          <w:b/>
          <w:bCs/>
          <w:i/>
          <w:iCs/>
          <w:sz w:val="22"/>
          <w:szCs w:val="22"/>
        </w:rPr>
        <w:t>-полное наименование (Ф.И.О. для физического лица) владельца Облигаций;</w:t>
      </w:r>
    </w:p>
    <w:p w:rsidR="00E23F49" w:rsidRPr="00B8133F" w:rsidRDefault="00447131" w:rsidP="009D3A03">
      <w:pPr>
        <w:pStyle w:val="Style16"/>
        <w:spacing w:line="240" w:lineRule="auto"/>
        <w:ind w:firstLine="567"/>
        <w:rPr>
          <w:rStyle w:val="FontStyle109"/>
          <w:b/>
          <w:bCs/>
          <w:i/>
          <w:iCs/>
          <w:sz w:val="22"/>
          <w:szCs w:val="22"/>
        </w:rPr>
      </w:pPr>
      <w:r w:rsidRPr="00B8133F">
        <w:rPr>
          <w:rStyle w:val="FontStyle109"/>
          <w:b/>
          <w:bCs/>
          <w:i/>
          <w:iCs/>
          <w:sz w:val="22"/>
          <w:szCs w:val="22"/>
        </w:rPr>
        <w:t>-место нахождения (место жительства) и почтовый адрес владельца Облигаций;</w:t>
      </w:r>
    </w:p>
    <w:p w:rsidR="00E23F49" w:rsidRPr="00B8133F" w:rsidRDefault="00447131" w:rsidP="009D3A03">
      <w:pPr>
        <w:pStyle w:val="Style16"/>
        <w:spacing w:line="240" w:lineRule="auto"/>
        <w:ind w:firstLine="567"/>
        <w:rPr>
          <w:rStyle w:val="FontStyle109"/>
          <w:b/>
          <w:bCs/>
          <w:i/>
          <w:iCs/>
          <w:sz w:val="22"/>
          <w:szCs w:val="22"/>
        </w:rPr>
      </w:pPr>
      <w:r w:rsidRPr="00B8133F">
        <w:rPr>
          <w:rStyle w:val="FontStyle109"/>
          <w:b/>
          <w:bCs/>
          <w:i/>
          <w:iCs/>
          <w:sz w:val="22"/>
          <w:szCs w:val="22"/>
        </w:rPr>
        <w:t>-полное наименование (Ф.И.О. для физического лица) уполномоченного представителя владельца Облигаций (при наличии);</w:t>
      </w:r>
    </w:p>
    <w:p w:rsidR="00E23F49" w:rsidRPr="00B8133F" w:rsidRDefault="00447131" w:rsidP="009D3A03">
      <w:pPr>
        <w:pStyle w:val="Style16"/>
        <w:spacing w:line="240" w:lineRule="auto"/>
        <w:ind w:firstLine="567"/>
        <w:rPr>
          <w:rStyle w:val="FontStyle109"/>
          <w:b/>
          <w:bCs/>
          <w:i/>
          <w:iCs/>
          <w:sz w:val="22"/>
          <w:szCs w:val="22"/>
        </w:rPr>
      </w:pPr>
      <w:r w:rsidRPr="00B8133F">
        <w:rPr>
          <w:rStyle w:val="FontStyle109"/>
          <w:b/>
          <w:bCs/>
          <w:i/>
          <w:iCs/>
          <w:sz w:val="22"/>
          <w:szCs w:val="22"/>
        </w:rPr>
        <w:t>-место нахождения (место жительства) и почтовый адрес уполномоченного представителя владельца Облигаций (при наличии);</w:t>
      </w:r>
    </w:p>
    <w:p w:rsidR="00E23F49" w:rsidRPr="00B8133F" w:rsidRDefault="00447131" w:rsidP="009D3A03">
      <w:pPr>
        <w:pStyle w:val="Style16"/>
        <w:spacing w:line="240" w:lineRule="auto"/>
        <w:ind w:firstLine="567"/>
        <w:rPr>
          <w:rStyle w:val="FontStyle109"/>
          <w:b/>
          <w:bCs/>
          <w:i/>
          <w:iCs/>
          <w:sz w:val="22"/>
          <w:szCs w:val="22"/>
        </w:rPr>
      </w:pPr>
      <w:r w:rsidRPr="00B8133F">
        <w:rPr>
          <w:rStyle w:val="FontStyle109"/>
          <w:b/>
          <w:bCs/>
          <w:i/>
          <w:iCs/>
          <w:sz w:val="22"/>
          <w:szCs w:val="22"/>
        </w:rPr>
        <w:t>-размер, подлежащий выплате (руб.);</w:t>
      </w:r>
    </w:p>
    <w:p w:rsidR="00E23F49" w:rsidRPr="00B8133F" w:rsidRDefault="00447131" w:rsidP="009D3A03">
      <w:pPr>
        <w:pStyle w:val="Style16"/>
        <w:spacing w:line="240" w:lineRule="auto"/>
        <w:ind w:firstLine="567"/>
        <w:rPr>
          <w:rStyle w:val="FontStyle109"/>
          <w:b/>
          <w:bCs/>
          <w:i/>
          <w:iCs/>
          <w:sz w:val="22"/>
          <w:szCs w:val="22"/>
        </w:rPr>
      </w:pPr>
      <w:r w:rsidRPr="00B8133F">
        <w:rPr>
          <w:rStyle w:val="FontStyle109"/>
          <w:b/>
          <w:bCs/>
          <w:i/>
          <w:iCs/>
          <w:sz w:val="22"/>
          <w:szCs w:val="22"/>
        </w:rPr>
        <w:t>-реквизиты банковского счета лица, уполномоченного получать суммы выплат по Облигациям, а именно:</w:t>
      </w:r>
    </w:p>
    <w:p w:rsidR="00E23F49" w:rsidRPr="00B8133F" w:rsidRDefault="00447131" w:rsidP="009D3A03">
      <w:pPr>
        <w:pStyle w:val="Style16"/>
        <w:spacing w:line="240" w:lineRule="auto"/>
        <w:ind w:firstLine="567"/>
        <w:rPr>
          <w:rStyle w:val="FontStyle109"/>
          <w:b/>
          <w:bCs/>
          <w:i/>
          <w:iCs/>
          <w:sz w:val="22"/>
          <w:szCs w:val="22"/>
        </w:rPr>
      </w:pPr>
      <w:r w:rsidRPr="00B8133F">
        <w:rPr>
          <w:rStyle w:val="FontStyle109"/>
          <w:b/>
          <w:bCs/>
          <w:i/>
          <w:iCs/>
          <w:sz w:val="22"/>
          <w:szCs w:val="22"/>
        </w:rPr>
        <w:t>- номер счета;</w:t>
      </w:r>
    </w:p>
    <w:p w:rsidR="00E23F49" w:rsidRPr="00B8133F" w:rsidRDefault="00447131" w:rsidP="009D3A03">
      <w:pPr>
        <w:pStyle w:val="Style16"/>
        <w:spacing w:line="240" w:lineRule="auto"/>
        <w:ind w:firstLine="567"/>
        <w:rPr>
          <w:rStyle w:val="FontStyle109"/>
          <w:b/>
          <w:bCs/>
          <w:i/>
          <w:iCs/>
          <w:sz w:val="22"/>
          <w:szCs w:val="22"/>
        </w:rPr>
      </w:pPr>
      <w:r w:rsidRPr="00B8133F">
        <w:rPr>
          <w:rStyle w:val="FontStyle109"/>
          <w:b/>
          <w:bCs/>
          <w:i/>
          <w:iCs/>
          <w:sz w:val="22"/>
          <w:szCs w:val="22"/>
        </w:rPr>
        <w:t>- наименование банка и место нахождения, в котором открыт счет;</w:t>
      </w:r>
    </w:p>
    <w:p w:rsidR="00E23F49" w:rsidRPr="00B8133F" w:rsidRDefault="00447131" w:rsidP="009D3A03">
      <w:pPr>
        <w:pStyle w:val="Style16"/>
        <w:spacing w:line="240" w:lineRule="auto"/>
        <w:ind w:firstLine="567"/>
        <w:rPr>
          <w:rStyle w:val="FontStyle109"/>
          <w:b/>
          <w:bCs/>
          <w:i/>
          <w:iCs/>
          <w:sz w:val="22"/>
          <w:szCs w:val="22"/>
        </w:rPr>
      </w:pPr>
      <w:r w:rsidRPr="00B8133F">
        <w:rPr>
          <w:rStyle w:val="FontStyle109"/>
          <w:b/>
          <w:bCs/>
          <w:i/>
          <w:iCs/>
          <w:sz w:val="22"/>
          <w:szCs w:val="22"/>
        </w:rPr>
        <w:t>- корреспондентский счет банка, в котором открыт счет;</w:t>
      </w:r>
    </w:p>
    <w:p w:rsidR="00E23F49" w:rsidRPr="00B8133F" w:rsidRDefault="00447131" w:rsidP="009D3A03">
      <w:pPr>
        <w:pStyle w:val="Style16"/>
        <w:spacing w:line="240" w:lineRule="auto"/>
        <w:ind w:firstLine="567"/>
        <w:rPr>
          <w:rStyle w:val="FontStyle109"/>
          <w:b/>
          <w:bCs/>
          <w:i/>
          <w:iCs/>
          <w:sz w:val="22"/>
          <w:szCs w:val="22"/>
        </w:rPr>
      </w:pPr>
      <w:r w:rsidRPr="00B8133F">
        <w:rPr>
          <w:rStyle w:val="FontStyle109"/>
          <w:b/>
          <w:bCs/>
          <w:i/>
          <w:iCs/>
          <w:sz w:val="22"/>
          <w:szCs w:val="22"/>
        </w:rPr>
        <w:t>- банковский идентификационный код банка, в котором открыт счет;</w:t>
      </w:r>
    </w:p>
    <w:p w:rsidR="00E23F49" w:rsidRPr="00B8133F" w:rsidRDefault="00447131" w:rsidP="009D3A03">
      <w:pPr>
        <w:pStyle w:val="Style16"/>
        <w:spacing w:line="240" w:lineRule="auto"/>
        <w:ind w:firstLine="567"/>
        <w:rPr>
          <w:rStyle w:val="FontStyle109"/>
          <w:b/>
          <w:bCs/>
          <w:i/>
          <w:iCs/>
          <w:sz w:val="22"/>
          <w:szCs w:val="22"/>
        </w:rPr>
      </w:pPr>
      <w:r w:rsidRPr="00B8133F">
        <w:rPr>
          <w:rStyle w:val="FontStyle109"/>
          <w:b/>
          <w:bCs/>
          <w:i/>
          <w:iCs/>
          <w:sz w:val="22"/>
          <w:szCs w:val="22"/>
        </w:rPr>
        <w:t>-дату подписания Требования, печать (при наличии) и подпись владельца Облигаций (уполномоченного представителя владельца Облигаций).</w:t>
      </w:r>
    </w:p>
    <w:p w:rsidR="00E23F49" w:rsidRPr="00B8133F" w:rsidRDefault="00447131" w:rsidP="009D3A03">
      <w:pPr>
        <w:pStyle w:val="Style16"/>
        <w:spacing w:line="240" w:lineRule="auto"/>
        <w:ind w:firstLine="567"/>
        <w:rPr>
          <w:rStyle w:val="FontStyle109"/>
          <w:b/>
          <w:bCs/>
          <w:i/>
          <w:iCs/>
          <w:sz w:val="22"/>
          <w:szCs w:val="22"/>
        </w:rPr>
      </w:pPr>
      <w:r w:rsidRPr="00B8133F">
        <w:rPr>
          <w:rStyle w:val="FontStyle109"/>
          <w:b/>
          <w:bCs/>
          <w:i/>
          <w:iCs/>
          <w:sz w:val="22"/>
          <w:szCs w:val="22"/>
        </w:rPr>
        <w:t>Требование, содержащее положение о выплате наличных денег, не удовлетворяется.</w:t>
      </w:r>
    </w:p>
    <w:p w:rsidR="00E23F49" w:rsidRPr="00B8133F" w:rsidRDefault="00447131" w:rsidP="009D3A03">
      <w:pPr>
        <w:pStyle w:val="Style16"/>
        <w:spacing w:line="240" w:lineRule="auto"/>
        <w:ind w:firstLine="567"/>
        <w:rPr>
          <w:rStyle w:val="FontStyle109"/>
          <w:b/>
          <w:bCs/>
          <w:i/>
          <w:iCs/>
          <w:sz w:val="22"/>
          <w:szCs w:val="22"/>
        </w:rPr>
      </w:pPr>
      <w:r w:rsidRPr="00B8133F">
        <w:rPr>
          <w:rStyle w:val="FontStyle109"/>
          <w:b/>
          <w:bCs/>
          <w:i/>
          <w:iCs/>
          <w:sz w:val="22"/>
          <w:szCs w:val="22"/>
        </w:rPr>
        <w:t>К Требованию должны прилагаться:</w:t>
      </w:r>
    </w:p>
    <w:p w:rsidR="00E23F49" w:rsidRPr="00B8133F" w:rsidRDefault="00447131" w:rsidP="009D3A03">
      <w:pPr>
        <w:pStyle w:val="Style16"/>
        <w:spacing w:line="240" w:lineRule="auto"/>
        <w:ind w:firstLine="567"/>
        <w:rPr>
          <w:rStyle w:val="FontStyle109"/>
          <w:b/>
          <w:bCs/>
          <w:i/>
          <w:iCs/>
          <w:sz w:val="22"/>
          <w:szCs w:val="22"/>
        </w:rPr>
      </w:pPr>
      <w:r w:rsidRPr="00B8133F">
        <w:rPr>
          <w:rStyle w:val="FontStyle109"/>
          <w:b/>
          <w:bCs/>
          <w:i/>
          <w:iCs/>
          <w:sz w:val="22"/>
          <w:szCs w:val="22"/>
        </w:rPr>
        <w:t>- документы, удостоверяющие право собственности владельца на Облигации (копия выписки по счету депо владельца Облигаций в НРД или Депозитарии, заверенная депозитарием, осуществляющим учет прав на Облигации);</w:t>
      </w:r>
    </w:p>
    <w:p w:rsidR="00E23F49" w:rsidRPr="00B8133F" w:rsidRDefault="00447131" w:rsidP="009D3A03">
      <w:pPr>
        <w:pStyle w:val="Style16"/>
        <w:spacing w:line="240" w:lineRule="auto"/>
        <w:ind w:firstLine="567"/>
        <w:rPr>
          <w:rStyle w:val="FontStyle109"/>
          <w:b/>
          <w:bCs/>
          <w:i/>
          <w:iCs/>
          <w:sz w:val="22"/>
          <w:szCs w:val="22"/>
        </w:rPr>
      </w:pPr>
      <w:r w:rsidRPr="00B8133F">
        <w:rPr>
          <w:rStyle w:val="FontStyle109"/>
          <w:b/>
          <w:bCs/>
          <w:i/>
          <w:iCs/>
          <w:sz w:val="22"/>
          <w:szCs w:val="22"/>
        </w:rPr>
        <w:t>- документы, подтверждающих полномочия лиц, подписавших Требование от имени владельца Облигаций (в случае предъявления Требования представителем владельца Облигаций).</w:t>
      </w:r>
    </w:p>
    <w:p w:rsidR="00E23F49" w:rsidRPr="00B8133F" w:rsidRDefault="00447131" w:rsidP="009D3A03">
      <w:pPr>
        <w:pStyle w:val="Style16"/>
        <w:spacing w:line="240" w:lineRule="auto"/>
        <w:ind w:firstLine="567"/>
        <w:rPr>
          <w:rStyle w:val="FontStyle109"/>
          <w:b/>
          <w:bCs/>
          <w:i/>
          <w:iCs/>
          <w:sz w:val="22"/>
          <w:szCs w:val="22"/>
        </w:rPr>
      </w:pPr>
      <w:r w:rsidRPr="00B8133F">
        <w:rPr>
          <w:rStyle w:val="FontStyle109"/>
          <w:b/>
          <w:bCs/>
          <w:i/>
          <w:iCs/>
          <w:sz w:val="22"/>
          <w:szCs w:val="22"/>
        </w:rPr>
        <w:t>Эмитент в течение 5 (Пяти) дней с даты получения Требования владельцев Биржевых облигаций о выплате процентов за несвоевременную выплату процентного (купонного) дохода по Биржевым облигациям рассматривает такое Требование и в течение 3 (Трех) рабочих дней с даты акцепта Требования перечисляет причитающиеся суммы в адрес владельцев Биржевых облигаций, предъявивших Требование.</w:t>
      </w:r>
    </w:p>
    <w:p w:rsidR="00E23F49" w:rsidRPr="00B8133F" w:rsidRDefault="00447131" w:rsidP="009D3A03">
      <w:pPr>
        <w:pStyle w:val="Style16"/>
        <w:spacing w:line="240" w:lineRule="auto"/>
        <w:ind w:firstLine="567"/>
        <w:rPr>
          <w:rStyle w:val="FontStyle109"/>
          <w:b/>
          <w:bCs/>
          <w:i/>
          <w:iCs/>
          <w:sz w:val="22"/>
          <w:szCs w:val="22"/>
        </w:rPr>
      </w:pPr>
      <w:r w:rsidRPr="00B8133F">
        <w:rPr>
          <w:rStyle w:val="FontStyle109"/>
          <w:b/>
          <w:bCs/>
          <w:i/>
          <w:iCs/>
          <w:sz w:val="22"/>
          <w:szCs w:val="22"/>
        </w:rPr>
        <w:t>Эмитент в течение 5 (Пяти) дней с даты получения Требования владельцев Биржевых облигаций о выплате процентов за несвоевременное погашение Биржевых Облигаций рассматривает такое Требование и перечисляет причитающиеся суммы в адрес владельцев Биржевых облигаций, предъявивших Требование, не позднее 30 (Тридцати) дней с даты, в которую обязательство по выплате суммы основного долга должно было быть исполнено.</w:t>
      </w:r>
    </w:p>
    <w:p w:rsidR="00E23F49" w:rsidRPr="00B8133F" w:rsidRDefault="00447131" w:rsidP="009D3A03">
      <w:pPr>
        <w:pStyle w:val="Style16"/>
        <w:spacing w:line="240" w:lineRule="auto"/>
        <w:ind w:firstLine="567"/>
        <w:rPr>
          <w:rStyle w:val="FontStyle109"/>
          <w:b/>
          <w:bCs/>
          <w:i/>
          <w:iCs/>
          <w:sz w:val="22"/>
          <w:szCs w:val="22"/>
        </w:rPr>
      </w:pPr>
      <w:r w:rsidRPr="00B8133F">
        <w:rPr>
          <w:rStyle w:val="FontStyle109"/>
          <w:b/>
          <w:bCs/>
          <w:i/>
          <w:iCs/>
          <w:sz w:val="22"/>
          <w:szCs w:val="22"/>
        </w:rPr>
        <w:t xml:space="preserve">В случае, если уполномоченное лицо Эмитента отказалось получить под роспись Требование или заказное письмо с Требованием, либо Требование, направленное по почтовому адресу Эмитента, не вручена в связи с отсутствием Эмитента по указанному адресу, либо отказа Эмитента удовлетворить Требование, владельцы Биржевых облигаций, уполномоченные ими лица, вправе обратиться в суд или арбитражный суд с иском к Эмитенту взыскании соответствующих </w:t>
      </w:r>
      <w:r w:rsidRPr="00B8133F">
        <w:rPr>
          <w:rStyle w:val="FontStyle109"/>
          <w:b/>
          <w:bCs/>
          <w:i/>
          <w:iCs/>
          <w:sz w:val="22"/>
          <w:szCs w:val="22"/>
        </w:rPr>
        <w:lastRenderedPageBreak/>
        <w:t>сумм.</w:t>
      </w:r>
    </w:p>
    <w:p w:rsidR="00E23F49" w:rsidRPr="00B8133F" w:rsidRDefault="00447131" w:rsidP="009D3A03">
      <w:pPr>
        <w:pStyle w:val="Style16"/>
        <w:spacing w:line="240" w:lineRule="auto"/>
        <w:ind w:firstLine="567"/>
        <w:rPr>
          <w:rStyle w:val="FontStyle109"/>
          <w:b/>
          <w:bCs/>
          <w:i/>
          <w:iCs/>
          <w:sz w:val="22"/>
          <w:szCs w:val="22"/>
        </w:rPr>
      </w:pPr>
      <w:r w:rsidRPr="00B8133F">
        <w:rPr>
          <w:rStyle w:val="FontStyle109"/>
          <w:b/>
          <w:bCs/>
          <w:i/>
          <w:iCs/>
          <w:sz w:val="22"/>
          <w:szCs w:val="22"/>
        </w:rPr>
        <w:t xml:space="preserve">В случае </w:t>
      </w:r>
      <w:proofErr w:type="spellStart"/>
      <w:r w:rsidRPr="00B8133F">
        <w:rPr>
          <w:rStyle w:val="FontStyle109"/>
          <w:b/>
          <w:bCs/>
          <w:i/>
          <w:iCs/>
          <w:sz w:val="22"/>
          <w:szCs w:val="22"/>
        </w:rPr>
        <w:t>неперечисления</w:t>
      </w:r>
      <w:proofErr w:type="spellEnd"/>
      <w:r w:rsidRPr="00B8133F">
        <w:rPr>
          <w:rStyle w:val="FontStyle109"/>
          <w:b/>
          <w:bCs/>
          <w:i/>
          <w:iCs/>
          <w:sz w:val="22"/>
          <w:szCs w:val="22"/>
        </w:rPr>
        <w:t xml:space="preserve"> или перечисления не в полном объеме Эмитентом причитающихся владельцам Биржевых облигаций сумм по выплате процентного (купонного) дохода и номинальной стоимости Биржевых облигаций, а также процентов за несвоевременное выплату процентного (купонного) дохода и номинальной стоимости Биржевых облигаций в соответствии со ст. 395 и 811 Гражданского кодекса Российской Федерации, владельцы Биржевых облигаций или уполномоченные ими лица вправе обратиться в суд или арбитражный суд с иском к Эмитенту о взыскании соответствующих сумм.</w:t>
      </w:r>
    </w:p>
    <w:p w:rsidR="00E23F49" w:rsidRPr="00B8133F" w:rsidRDefault="00447131" w:rsidP="009D3A03">
      <w:pPr>
        <w:pStyle w:val="Style16"/>
        <w:spacing w:before="139" w:line="240" w:lineRule="auto"/>
        <w:ind w:firstLine="567"/>
        <w:rPr>
          <w:rStyle w:val="FontStyle109"/>
          <w:bCs/>
          <w:iCs/>
          <w:sz w:val="22"/>
          <w:szCs w:val="22"/>
        </w:rPr>
      </w:pPr>
      <w:r w:rsidRPr="00B8133F">
        <w:rPr>
          <w:rStyle w:val="FontStyle109"/>
          <w:bCs/>
          <w:iCs/>
          <w:sz w:val="22"/>
          <w:szCs w:val="22"/>
        </w:rPr>
        <w:t>Порядок обращения с иском в суд или арбитражный суд (подведомственность и срок исковой давности):</w:t>
      </w:r>
    </w:p>
    <w:p w:rsidR="00E23F49" w:rsidRPr="00B8133F" w:rsidRDefault="00447131" w:rsidP="009D3A03">
      <w:pPr>
        <w:pStyle w:val="Style16"/>
        <w:spacing w:line="240" w:lineRule="auto"/>
        <w:ind w:firstLine="567"/>
        <w:rPr>
          <w:rStyle w:val="FontStyle109"/>
          <w:b/>
          <w:bCs/>
          <w:i/>
          <w:iCs/>
          <w:sz w:val="22"/>
          <w:szCs w:val="22"/>
        </w:rPr>
      </w:pPr>
      <w:r w:rsidRPr="00B8133F">
        <w:rPr>
          <w:rStyle w:val="FontStyle109"/>
          <w:b/>
          <w:bCs/>
          <w:i/>
          <w:iCs/>
          <w:sz w:val="22"/>
          <w:szCs w:val="22"/>
        </w:rPr>
        <w:t>Общий срок исковой давности согласно статье 196 Гражданского кодекса Российской Федерации устанавливается в три года. В соответствии со статьей 200 Гражданского кодекса Российской Федерации течение срока исковой давности начинается по окончании срока исполнения обязательств Эмитента.</w:t>
      </w:r>
    </w:p>
    <w:p w:rsidR="00E23F49" w:rsidRPr="00B8133F" w:rsidRDefault="00447131" w:rsidP="009D3A03">
      <w:pPr>
        <w:pStyle w:val="Style16"/>
        <w:spacing w:line="240" w:lineRule="auto"/>
        <w:ind w:firstLine="567"/>
        <w:rPr>
          <w:rStyle w:val="FontStyle109"/>
          <w:b/>
          <w:bCs/>
          <w:i/>
          <w:iCs/>
          <w:sz w:val="22"/>
          <w:szCs w:val="22"/>
        </w:rPr>
      </w:pPr>
      <w:r w:rsidRPr="00B8133F">
        <w:rPr>
          <w:rStyle w:val="FontStyle109"/>
          <w:b/>
          <w:bCs/>
          <w:i/>
          <w:iCs/>
          <w:sz w:val="22"/>
          <w:szCs w:val="22"/>
        </w:rPr>
        <w:t>Подведомственность гражданских дел судам установлена статьей 22 Гражданского процессуального кодекса Российской Федерации. В соответствии с указанной статьей суды общей юрисдикции рассматривают и разрешают исковые дела с участием граждан, организаций, органов государственной власти, органов местного самоуправления о защите нарушенных или оспариваемых прав, свобод и законных интересов, по спорам, возникающим из гражданских, семейных, трудовых, жилищных, земельных, экологических и иных правоотношений.</w:t>
      </w:r>
    </w:p>
    <w:p w:rsidR="00E23F49" w:rsidRPr="00B8133F" w:rsidRDefault="00447131" w:rsidP="009D3A03">
      <w:pPr>
        <w:pStyle w:val="Style16"/>
        <w:spacing w:line="240" w:lineRule="auto"/>
        <w:ind w:firstLine="567"/>
        <w:rPr>
          <w:rStyle w:val="FontStyle109"/>
          <w:b/>
          <w:bCs/>
          <w:i/>
          <w:iCs/>
          <w:sz w:val="22"/>
          <w:szCs w:val="22"/>
        </w:rPr>
      </w:pPr>
      <w:r w:rsidRPr="00B8133F">
        <w:rPr>
          <w:rStyle w:val="FontStyle109"/>
          <w:b/>
          <w:bCs/>
          <w:i/>
          <w:iCs/>
          <w:sz w:val="22"/>
          <w:szCs w:val="22"/>
        </w:rPr>
        <w:t>Подведомственность дел арбитражному суду установлена статьей 27 Арбитражного процессуального кодекса Российской Федерации (далее - АПК РФ). В соответствии с указанной статьей арбитражному суду подведомственны дела по экономическим спорам и другие дела, связанные с осуществлением предпринимательской и иной экономической деятельности. Арбитражные суды разрешают экономические споры и рассматривают иные дела с участием организаций, являющихся юридическими лицами, граждан, осуществляющих предпринимательскую деятельность без образования юридического лица и имеющих статус индивидуального предпринимателя, приобретенный в установленном законом порядке (далее - индивидуальные предприниматели), а в случаях, предусмотренных АПК РФ и иными федеральными законами, с участием Российской Федерации, субъектов Российской Федерации, муниципальных образований, государственных органов, органов местного самоуправления, иных органов, должностных лиц, образований, не имеющих статуса юридического лица, и граждан, не имеющих статуса индивидуального предпринимателя (далее - организации и граждане).</w:t>
      </w:r>
    </w:p>
    <w:p w:rsidR="00E23F49" w:rsidRPr="00B8133F" w:rsidRDefault="00447131" w:rsidP="009D3A03">
      <w:pPr>
        <w:pStyle w:val="Style16"/>
        <w:spacing w:before="139" w:line="240" w:lineRule="auto"/>
        <w:ind w:firstLine="567"/>
        <w:rPr>
          <w:rStyle w:val="FontStyle109"/>
          <w:bCs/>
          <w:iCs/>
          <w:sz w:val="22"/>
          <w:szCs w:val="22"/>
        </w:rPr>
      </w:pPr>
      <w:r w:rsidRPr="00B8133F">
        <w:rPr>
          <w:rStyle w:val="FontStyle109"/>
          <w:bCs/>
          <w:iCs/>
          <w:sz w:val="22"/>
          <w:szCs w:val="22"/>
        </w:rPr>
        <w:t>Порядок раскрытия информации о неисполнении или ненадлежащем исполнении обязательств по облигациям:</w:t>
      </w:r>
    </w:p>
    <w:p w:rsidR="00E23F49" w:rsidRPr="00B8133F" w:rsidRDefault="00447131" w:rsidP="009D3A03">
      <w:pPr>
        <w:pStyle w:val="Style16"/>
        <w:spacing w:line="240" w:lineRule="auto"/>
        <w:ind w:firstLine="567"/>
        <w:rPr>
          <w:rStyle w:val="FontStyle109"/>
          <w:b/>
          <w:bCs/>
          <w:i/>
          <w:iCs/>
          <w:sz w:val="22"/>
          <w:szCs w:val="22"/>
        </w:rPr>
      </w:pPr>
      <w:r w:rsidRPr="00B8133F">
        <w:rPr>
          <w:rStyle w:val="FontStyle109"/>
          <w:b/>
          <w:bCs/>
          <w:i/>
          <w:iCs/>
          <w:sz w:val="22"/>
          <w:szCs w:val="22"/>
        </w:rPr>
        <w:t>В случае неисполнения или ненадлежащего исполнения Эмитентом обязательств по выплате номинальной стоимости Биржевых облигаций при погашении/досрочном погашении номинальной стоимости Биржевых облигаций и/или купонных доходов по Биржевым облигациям (в том числе дефолт и/или технический дефолт) Эмитент публикует сообщение в форме сообщения о существенном факте «О неисполнении обязательств эмитента перед владельцами его эмиссионных ценных бумаг» » в следующие сроки с даты, в которую обязательство Эмитента должно быть исполнено:</w:t>
      </w:r>
    </w:p>
    <w:p w:rsidR="00E23F49" w:rsidRPr="00B8133F" w:rsidRDefault="00447131" w:rsidP="009D3A03">
      <w:pPr>
        <w:pStyle w:val="Style16"/>
        <w:spacing w:line="240" w:lineRule="auto"/>
        <w:ind w:firstLine="567"/>
        <w:rPr>
          <w:rStyle w:val="FontStyle109"/>
          <w:b/>
          <w:bCs/>
          <w:i/>
          <w:iCs/>
          <w:sz w:val="22"/>
          <w:szCs w:val="22"/>
        </w:rPr>
      </w:pPr>
      <w:r w:rsidRPr="00B8133F">
        <w:rPr>
          <w:rStyle w:val="FontStyle109"/>
          <w:b/>
          <w:bCs/>
          <w:i/>
          <w:iCs/>
          <w:sz w:val="22"/>
          <w:szCs w:val="22"/>
        </w:rPr>
        <w:t>― в Ленте новостей - не позднее 1 (одного) дня;</w:t>
      </w:r>
    </w:p>
    <w:p w:rsidR="00E23F49" w:rsidRPr="00B8133F" w:rsidRDefault="00447131" w:rsidP="009D3A03">
      <w:pPr>
        <w:pStyle w:val="Style16"/>
        <w:spacing w:line="240" w:lineRule="auto"/>
        <w:ind w:firstLine="567"/>
        <w:rPr>
          <w:rStyle w:val="FontStyle109"/>
          <w:b/>
          <w:bCs/>
          <w:i/>
          <w:iCs/>
          <w:sz w:val="22"/>
          <w:szCs w:val="22"/>
        </w:rPr>
      </w:pPr>
      <w:r w:rsidRPr="00B8133F">
        <w:rPr>
          <w:rStyle w:val="FontStyle109"/>
          <w:b/>
          <w:bCs/>
          <w:i/>
          <w:iCs/>
          <w:sz w:val="22"/>
          <w:szCs w:val="22"/>
        </w:rPr>
        <w:t>― на странице Эмитента в сети «Интернет»  - не позднее 2 (двух) дней.</w:t>
      </w:r>
    </w:p>
    <w:p w:rsidR="00E23F49" w:rsidRPr="00B8133F" w:rsidRDefault="00447131" w:rsidP="009D3A03">
      <w:pPr>
        <w:pStyle w:val="Style16"/>
        <w:spacing w:line="240" w:lineRule="auto"/>
        <w:ind w:firstLine="567"/>
        <w:rPr>
          <w:rStyle w:val="FontStyle109"/>
          <w:b/>
          <w:bCs/>
          <w:i/>
          <w:iCs/>
          <w:sz w:val="22"/>
          <w:szCs w:val="22"/>
        </w:rPr>
      </w:pPr>
      <w:r w:rsidRPr="00B8133F">
        <w:rPr>
          <w:rStyle w:val="FontStyle109"/>
          <w:b/>
          <w:bCs/>
          <w:i/>
          <w:iCs/>
          <w:sz w:val="22"/>
          <w:szCs w:val="22"/>
        </w:rPr>
        <w:t>Среди прочих сведений в сообщении о неисполнении или ненадлежащем исполнении Эмитентом обязательств по погашению/досрочному погашению номинальной стоимости и/или купонных доходов по Биржевым облигациям указывается:</w:t>
      </w:r>
    </w:p>
    <w:p w:rsidR="00E23F49" w:rsidRPr="00B8133F" w:rsidRDefault="00447131" w:rsidP="009D3A03">
      <w:pPr>
        <w:pStyle w:val="Style16"/>
        <w:spacing w:line="240" w:lineRule="auto"/>
        <w:ind w:firstLine="567"/>
        <w:rPr>
          <w:rStyle w:val="FontStyle109"/>
          <w:b/>
          <w:bCs/>
          <w:i/>
          <w:iCs/>
          <w:sz w:val="22"/>
          <w:szCs w:val="22"/>
        </w:rPr>
      </w:pPr>
      <w:r w:rsidRPr="00B8133F">
        <w:rPr>
          <w:rStyle w:val="FontStyle109"/>
          <w:b/>
          <w:bCs/>
          <w:i/>
          <w:iCs/>
          <w:sz w:val="22"/>
          <w:szCs w:val="22"/>
        </w:rPr>
        <w:t>― объем неисполненных обязательств;</w:t>
      </w:r>
    </w:p>
    <w:p w:rsidR="00E23F49" w:rsidRPr="00B8133F" w:rsidRDefault="00447131" w:rsidP="009D3A03">
      <w:pPr>
        <w:pStyle w:val="Style16"/>
        <w:spacing w:line="240" w:lineRule="auto"/>
        <w:ind w:firstLine="567"/>
        <w:rPr>
          <w:rStyle w:val="FontStyle109"/>
          <w:b/>
          <w:bCs/>
          <w:i/>
          <w:iCs/>
          <w:sz w:val="22"/>
          <w:szCs w:val="22"/>
        </w:rPr>
      </w:pPr>
      <w:r w:rsidRPr="00B8133F">
        <w:rPr>
          <w:rStyle w:val="FontStyle109"/>
          <w:b/>
          <w:bCs/>
          <w:i/>
          <w:iCs/>
          <w:sz w:val="22"/>
          <w:szCs w:val="22"/>
        </w:rPr>
        <w:t>― причина неисполнения обязательств;</w:t>
      </w:r>
    </w:p>
    <w:p w:rsidR="00E23F49" w:rsidRPr="00B8133F" w:rsidRDefault="00447131" w:rsidP="009D3A03">
      <w:pPr>
        <w:pStyle w:val="Style16"/>
        <w:spacing w:line="240" w:lineRule="auto"/>
        <w:ind w:firstLine="567"/>
        <w:rPr>
          <w:rStyle w:val="FontStyle109"/>
          <w:b/>
          <w:bCs/>
          <w:i/>
          <w:iCs/>
          <w:sz w:val="22"/>
          <w:szCs w:val="22"/>
        </w:rPr>
      </w:pPr>
      <w:r w:rsidRPr="00B8133F">
        <w:rPr>
          <w:rStyle w:val="FontStyle109"/>
          <w:b/>
          <w:bCs/>
          <w:i/>
          <w:iCs/>
          <w:sz w:val="22"/>
          <w:szCs w:val="22"/>
        </w:rPr>
        <w:t>― возможные действия владельцев Биржевых облигаций по удовлетворению своих требований в случае дефолта;</w:t>
      </w:r>
    </w:p>
    <w:p w:rsidR="00E23F49" w:rsidRPr="00B8133F" w:rsidRDefault="00447131" w:rsidP="009D3A03">
      <w:pPr>
        <w:pStyle w:val="Style16"/>
        <w:spacing w:line="240" w:lineRule="auto"/>
        <w:ind w:firstLine="567"/>
        <w:rPr>
          <w:rStyle w:val="FontStyle109"/>
          <w:b/>
          <w:bCs/>
          <w:i/>
          <w:iCs/>
          <w:sz w:val="22"/>
          <w:szCs w:val="22"/>
        </w:rPr>
      </w:pPr>
      <w:r w:rsidRPr="00B8133F">
        <w:rPr>
          <w:rStyle w:val="FontStyle109"/>
          <w:b/>
          <w:bCs/>
          <w:i/>
          <w:iCs/>
          <w:sz w:val="22"/>
          <w:szCs w:val="22"/>
        </w:rPr>
        <w:t>― возможные действия владельцев Биржевых облигаций по удовлетворению своих требований в случае технического дефолта.</w:t>
      </w:r>
    </w:p>
    <w:p w:rsidR="00E23F49" w:rsidRPr="00B8133F" w:rsidRDefault="00447131" w:rsidP="009D3A03">
      <w:pPr>
        <w:pStyle w:val="Style16"/>
        <w:spacing w:line="240" w:lineRule="auto"/>
        <w:ind w:firstLine="567"/>
        <w:rPr>
          <w:rStyle w:val="FontStyle109"/>
          <w:b/>
          <w:bCs/>
          <w:i/>
          <w:iCs/>
          <w:sz w:val="22"/>
          <w:szCs w:val="22"/>
        </w:rPr>
      </w:pPr>
      <w:r w:rsidRPr="00B8133F">
        <w:rPr>
          <w:rStyle w:val="FontStyle109"/>
          <w:b/>
          <w:bCs/>
          <w:i/>
          <w:iCs/>
          <w:sz w:val="22"/>
          <w:szCs w:val="22"/>
        </w:rPr>
        <w:t>При этом публикация на странице в сети Интернет осуществляется после публикации в Ленте новостей.</w:t>
      </w:r>
    </w:p>
    <w:p w:rsidR="00E23F49" w:rsidRPr="00B8133F" w:rsidRDefault="00447131" w:rsidP="009D3A03">
      <w:pPr>
        <w:pStyle w:val="Style16"/>
        <w:spacing w:line="240" w:lineRule="auto"/>
        <w:ind w:firstLine="567"/>
        <w:rPr>
          <w:rStyle w:val="FontStyle109"/>
          <w:b/>
          <w:bCs/>
          <w:i/>
          <w:iCs/>
          <w:sz w:val="22"/>
          <w:szCs w:val="22"/>
        </w:rPr>
      </w:pPr>
      <w:r w:rsidRPr="00B8133F">
        <w:rPr>
          <w:rStyle w:val="FontStyle109"/>
          <w:b/>
          <w:bCs/>
          <w:i/>
          <w:iCs/>
          <w:sz w:val="22"/>
          <w:szCs w:val="22"/>
        </w:rPr>
        <w:t>Моментами наступления существенного факта о неисполнении обязательств эмитента по выплате процентов (купонного дохода) по облигациям и (или) погашению облигаций эмитента являются:</w:t>
      </w:r>
    </w:p>
    <w:p w:rsidR="00E23F49" w:rsidRPr="00B8133F" w:rsidRDefault="00447131" w:rsidP="009D3A03">
      <w:pPr>
        <w:pStyle w:val="Style16"/>
        <w:spacing w:line="240" w:lineRule="auto"/>
        <w:ind w:firstLine="567"/>
        <w:rPr>
          <w:rStyle w:val="FontStyle109"/>
          <w:b/>
          <w:bCs/>
          <w:i/>
          <w:iCs/>
          <w:sz w:val="22"/>
          <w:szCs w:val="22"/>
        </w:rPr>
      </w:pPr>
      <w:r w:rsidRPr="00B8133F">
        <w:rPr>
          <w:rStyle w:val="FontStyle109"/>
          <w:b/>
          <w:bCs/>
          <w:i/>
          <w:iCs/>
          <w:sz w:val="22"/>
          <w:szCs w:val="22"/>
        </w:rPr>
        <w:lastRenderedPageBreak/>
        <w:t>- дата, в которую указанное обязательство Эмитента должно быть исполнено, а в случае, если такое обязательство должно быть исполнено Эмитентом в течение определенного срока (периода времени), - дата окончания этого срока;</w:t>
      </w:r>
    </w:p>
    <w:p w:rsidR="00E23F49" w:rsidRPr="00B8133F" w:rsidRDefault="00447131" w:rsidP="009D3A03">
      <w:pPr>
        <w:pStyle w:val="Style16"/>
        <w:spacing w:line="240" w:lineRule="auto"/>
        <w:ind w:firstLine="567"/>
        <w:rPr>
          <w:rStyle w:val="FontStyle109"/>
          <w:b/>
          <w:bCs/>
          <w:i/>
          <w:iCs/>
          <w:sz w:val="22"/>
          <w:szCs w:val="22"/>
        </w:rPr>
      </w:pPr>
      <w:r w:rsidRPr="00B8133F">
        <w:rPr>
          <w:rStyle w:val="FontStyle109"/>
          <w:b/>
          <w:bCs/>
          <w:i/>
          <w:iCs/>
          <w:sz w:val="22"/>
          <w:szCs w:val="22"/>
        </w:rPr>
        <w:t>- седьмой день, а в случае неисполнения обязательств по погашению облигаций Эмитента - тридцатый день с даты, в которую указанное обязательство Эмитента должно быть исполнено, а в случае, если такое обязательство должно быть исполнено Эмитентом в течение определенного срока (периода времени), - с даты окончания этого срока.</w:t>
      </w:r>
    </w:p>
    <w:p w:rsidR="00E23F49" w:rsidRPr="00B8133F" w:rsidRDefault="00447131" w:rsidP="009D3A03">
      <w:pPr>
        <w:pStyle w:val="Style16"/>
        <w:spacing w:line="240" w:lineRule="auto"/>
        <w:ind w:firstLine="567"/>
        <w:rPr>
          <w:rStyle w:val="FontStyle109"/>
          <w:b/>
          <w:bCs/>
          <w:i/>
          <w:iCs/>
          <w:sz w:val="22"/>
          <w:szCs w:val="22"/>
        </w:rPr>
      </w:pPr>
      <w:r w:rsidRPr="00B8133F">
        <w:rPr>
          <w:rStyle w:val="FontStyle109"/>
          <w:b/>
          <w:bCs/>
          <w:i/>
          <w:iCs/>
          <w:sz w:val="22"/>
          <w:szCs w:val="22"/>
        </w:rPr>
        <w:t>Текст сообщения о существенном факте должен быть доступен на странице в сети "Интернет" в течение не менее 12 месяцев с даты истечения срока, установленного Положением о раскрытии информации для его опубликования в сети "Интернет", а если сообщение опубликовано в сети "Интернет" после истечения такого срока, - с даты его опубликования в сети "Интернет".</w:t>
      </w:r>
    </w:p>
    <w:p w:rsidR="00E23F49" w:rsidRPr="00B8133F" w:rsidRDefault="00447131" w:rsidP="009D3A03">
      <w:pPr>
        <w:pStyle w:val="Style16"/>
        <w:widowControl/>
        <w:spacing w:line="240" w:lineRule="auto"/>
        <w:ind w:firstLine="567"/>
        <w:rPr>
          <w:rStyle w:val="FontStyle109"/>
          <w:b/>
          <w:bCs/>
          <w:i/>
          <w:iCs/>
          <w:sz w:val="22"/>
          <w:szCs w:val="22"/>
        </w:rPr>
      </w:pPr>
      <w:r w:rsidRPr="00B8133F">
        <w:rPr>
          <w:rStyle w:val="FontStyle109"/>
          <w:b/>
          <w:bCs/>
          <w:i/>
          <w:iCs/>
          <w:sz w:val="22"/>
          <w:szCs w:val="22"/>
        </w:rPr>
        <w:t>Раскрытие информации о неисполнении или ненадлежащем исполнении обязательств по облигациям Эмитентом иному юридическому лицу не поручалось.</w:t>
      </w:r>
    </w:p>
    <w:p w:rsidR="00447131" w:rsidRPr="00B8133F" w:rsidRDefault="00447131" w:rsidP="009D3A03">
      <w:pPr>
        <w:pStyle w:val="Style19"/>
        <w:widowControl/>
        <w:spacing w:before="29" w:line="240" w:lineRule="auto"/>
        <w:ind w:right="14" w:firstLine="552"/>
        <w:rPr>
          <w:rStyle w:val="FontStyle108"/>
          <w:u w:val="single"/>
        </w:rPr>
      </w:pPr>
    </w:p>
    <w:p w:rsidR="00D96936" w:rsidRPr="00B8133F" w:rsidRDefault="00D96936" w:rsidP="009D3A03">
      <w:pPr>
        <w:pStyle w:val="Style46"/>
        <w:widowControl/>
        <w:tabs>
          <w:tab w:val="left" w:pos="418"/>
        </w:tabs>
        <w:spacing w:before="154" w:line="240" w:lineRule="auto"/>
        <w:rPr>
          <w:rStyle w:val="FontStyle108"/>
          <w:i w:val="0"/>
          <w:u w:val="single"/>
        </w:rPr>
      </w:pPr>
      <w:r w:rsidRPr="00B8133F">
        <w:rPr>
          <w:rStyle w:val="FontStyle108"/>
          <w:i w:val="0"/>
          <w:u w:val="single"/>
        </w:rPr>
        <w:t>4.1. Текст новой редакции с учетом изменений:</w:t>
      </w:r>
    </w:p>
    <w:p w:rsidR="00D96936" w:rsidRPr="00B8133F" w:rsidRDefault="00D96936" w:rsidP="009D3A03">
      <w:pPr>
        <w:autoSpaceDE w:val="0"/>
        <w:autoSpaceDN w:val="0"/>
        <w:adjustRightInd w:val="0"/>
        <w:spacing w:after="0" w:line="240" w:lineRule="auto"/>
        <w:ind w:firstLine="708"/>
        <w:jc w:val="both"/>
        <w:rPr>
          <w:rFonts w:ascii="Times New Roman" w:eastAsia="Times New Roman" w:hAnsi="Times New Roman" w:cs="Times New Roman"/>
          <w:b/>
          <w:bCs/>
          <w:i/>
          <w:iCs/>
        </w:rPr>
      </w:pPr>
    </w:p>
    <w:p w:rsidR="00D96936" w:rsidRPr="00B8133F" w:rsidRDefault="00D96936" w:rsidP="009D3A03">
      <w:pPr>
        <w:autoSpaceDE w:val="0"/>
        <w:autoSpaceDN w:val="0"/>
        <w:adjustRightInd w:val="0"/>
        <w:spacing w:after="0" w:line="240" w:lineRule="auto"/>
        <w:ind w:firstLine="708"/>
        <w:jc w:val="both"/>
        <w:rPr>
          <w:rFonts w:ascii="Times New Roman" w:eastAsia="Times New Roman" w:hAnsi="Times New Roman" w:cs="Times New Roman"/>
          <w:b/>
          <w:bCs/>
          <w:i/>
          <w:iCs/>
        </w:rPr>
      </w:pPr>
      <w:r w:rsidRPr="00B8133F">
        <w:rPr>
          <w:rFonts w:ascii="Times New Roman" w:eastAsia="Times New Roman" w:hAnsi="Times New Roman" w:cs="Times New Roman"/>
          <w:b/>
          <w:bCs/>
          <w:i/>
          <w:iCs/>
        </w:rPr>
        <w:t xml:space="preserve">В соответствии со ст. 809 и 810 Гражданского кодекса Российской Федерации Эмитент обязан возвратить владельцам Биржевых облигаций их номинальную стоимость и выплатить купонный доход по Биржевым облигациям в срок и в порядке, которые предусмотрены условиями Решения о выпуске ценных бумаг и Проспекта ценных бумаг. </w:t>
      </w:r>
    </w:p>
    <w:p w:rsidR="00D96936" w:rsidRPr="00B8133F" w:rsidRDefault="00D96936" w:rsidP="009D3A03">
      <w:pPr>
        <w:autoSpaceDE w:val="0"/>
        <w:autoSpaceDN w:val="0"/>
        <w:adjustRightInd w:val="0"/>
        <w:spacing w:after="0" w:line="240" w:lineRule="auto"/>
        <w:jc w:val="both"/>
        <w:rPr>
          <w:rFonts w:ascii="Times New Roman" w:eastAsia="Times New Roman" w:hAnsi="Times New Roman" w:cs="Times New Roman"/>
          <w:b/>
          <w:bCs/>
          <w:i/>
          <w:iCs/>
        </w:rPr>
      </w:pPr>
    </w:p>
    <w:p w:rsidR="00D96936" w:rsidRPr="00B8133F" w:rsidRDefault="00D96936" w:rsidP="009D3A03">
      <w:pPr>
        <w:autoSpaceDE w:val="0"/>
        <w:autoSpaceDN w:val="0"/>
        <w:adjustRightInd w:val="0"/>
        <w:spacing w:after="0" w:line="240" w:lineRule="auto"/>
        <w:ind w:firstLine="708"/>
        <w:jc w:val="both"/>
        <w:rPr>
          <w:rFonts w:ascii="Times New Roman" w:eastAsia="Times New Roman" w:hAnsi="Times New Roman" w:cs="Times New Roman"/>
          <w:b/>
          <w:bCs/>
          <w:i/>
          <w:iCs/>
        </w:rPr>
      </w:pPr>
      <w:r w:rsidRPr="00B8133F">
        <w:rPr>
          <w:rFonts w:ascii="Times New Roman" w:eastAsia="Times New Roman" w:hAnsi="Times New Roman" w:cs="Times New Roman"/>
          <w:b/>
          <w:bCs/>
          <w:i/>
          <w:iCs/>
        </w:rPr>
        <w:t xml:space="preserve">Неисполнение Эмитентом обязательств по Биржевым облигациям является существенным нарушением условий договора займа, заключенного путем выпуска и продажи Биржевых облигаций (далее также  - </w:t>
      </w:r>
      <w:r w:rsidRPr="00B8133F">
        <w:rPr>
          <w:rFonts w:ascii="Times New Roman" w:eastAsia="Times New Roman" w:hAnsi="Times New Roman" w:cs="Times New Roman"/>
          <w:b/>
          <w:bCs/>
          <w:i/>
          <w:iCs/>
          <w:u w:val="single"/>
        </w:rPr>
        <w:t>дефолт</w:t>
      </w:r>
      <w:r w:rsidRPr="00B8133F">
        <w:rPr>
          <w:rFonts w:ascii="Times New Roman" w:eastAsia="Times New Roman" w:hAnsi="Times New Roman" w:cs="Times New Roman"/>
          <w:b/>
          <w:bCs/>
          <w:i/>
          <w:iCs/>
        </w:rPr>
        <w:t>), в случае:</w:t>
      </w:r>
    </w:p>
    <w:p w:rsidR="00D96936" w:rsidRPr="00B8133F" w:rsidRDefault="00D96936" w:rsidP="009D3A03">
      <w:pPr>
        <w:autoSpaceDE w:val="0"/>
        <w:autoSpaceDN w:val="0"/>
        <w:adjustRightInd w:val="0"/>
        <w:spacing w:after="0" w:line="240" w:lineRule="auto"/>
        <w:ind w:firstLine="708"/>
        <w:jc w:val="both"/>
        <w:rPr>
          <w:rFonts w:ascii="Times New Roman" w:eastAsia="Times New Roman" w:hAnsi="Times New Roman" w:cs="Times New Roman"/>
          <w:b/>
          <w:bCs/>
          <w:i/>
          <w:iCs/>
        </w:rPr>
      </w:pPr>
      <w:r w:rsidRPr="00B8133F">
        <w:rPr>
          <w:rFonts w:ascii="Times New Roman" w:eastAsia="Times New Roman" w:hAnsi="Times New Roman" w:cs="Times New Roman"/>
          <w:b/>
          <w:bCs/>
          <w:i/>
          <w:iCs/>
        </w:rPr>
        <w:t>- просрочки по вине Эмитента исполнения обязательства по выплате очередного процента (купона) по Биржевой облигаций на срок более 10 (Десяти) рабочих дней или отказа Эмитента от исполнения указанного обязательства;</w:t>
      </w:r>
    </w:p>
    <w:p w:rsidR="00D96936" w:rsidRPr="00B8133F" w:rsidRDefault="00D96936" w:rsidP="009D3A03">
      <w:pPr>
        <w:autoSpaceDE w:val="0"/>
        <w:autoSpaceDN w:val="0"/>
        <w:adjustRightInd w:val="0"/>
        <w:spacing w:after="0" w:line="240" w:lineRule="auto"/>
        <w:ind w:firstLine="708"/>
        <w:jc w:val="both"/>
        <w:rPr>
          <w:rFonts w:ascii="Times New Roman" w:eastAsia="Times New Roman" w:hAnsi="Times New Roman" w:cs="Times New Roman"/>
          <w:b/>
          <w:bCs/>
          <w:i/>
          <w:iCs/>
        </w:rPr>
      </w:pPr>
      <w:r w:rsidRPr="00B8133F">
        <w:rPr>
          <w:rFonts w:ascii="Times New Roman" w:eastAsia="Times New Roman" w:hAnsi="Times New Roman" w:cs="Times New Roman"/>
          <w:b/>
          <w:bCs/>
          <w:i/>
          <w:iCs/>
        </w:rPr>
        <w:t>- просрочки по вине Эмитента исполнения обязательства по погашению номинальной стоимости (части номинальной стоимости в случае, если погашение номинальной стоимости осуществляется по частям) Биржевой облигации на срок более 10 (Десяти) рабочих дней или отказа Эмитента от исполнения указанного обязательства;</w:t>
      </w:r>
    </w:p>
    <w:p w:rsidR="00D96936" w:rsidRPr="00B8133F" w:rsidRDefault="00D96936" w:rsidP="009D3A03">
      <w:pPr>
        <w:autoSpaceDE w:val="0"/>
        <w:autoSpaceDN w:val="0"/>
        <w:adjustRightInd w:val="0"/>
        <w:spacing w:after="0" w:line="240" w:lineRule="auto"/>
        <w:ind w:firstLine="708"/>
        <w:jc w:val="both"/>
        <w:rPr>
          <w:rFonts w:ascii="Times New Roman" w:eastAsia="Times New Roman" w:hAnsi="Times New Roman" w:cs="Times New Roman"/>
          <w:b/>
          <w:bCs/>
          <w:i/>
          <w:iCs/>
        </w:rPr>
      </w:pPr>
      <w:r w:rsidRPr="00B8133F">
        <w:rPr>
          <w:rFonts w:ascii="Times New Roman" w:eastAsia="Times New Roman" w:hAnsi="Times New Roman" w:cs="Times New Roman"/>
          <w:b/>
          <w:bCs/>
          <w:i/>
          <w:iCs/>
        </w:rPr>
        <w:t>- просрочки по вине Эмитента исполнения обязательства по приобретению Биржевой облигации на срок более 10 (Десяти) рабочих дней или отказа Эмитента от исполнения указанного обязательства.</w:t>
      </w:r>
    </w:p>
    <w:p w:rsidR="00D96936" w:rsidRPr="00B8133F" w:rsidRDefault="00D96936" w:rsidP="009D3A03">
      <w:pPr>
        <w:autoSpaceDE w:val="0"/>
        <w:autoSpaceDN w:val="0"/>
        <w:adjustRightInd w:val="0"/>
        <w:spacing w:after="0" w:line="240" w:lineRule="auto"/>
        <w:ind w:firstLine="540"/>
        <w:jc w:val="both"/>
        <w:rPr>
          <w:rFonts w:ascii="Times New Roman" w:eastAsia="Times New Roman" w:hAnsi="Times New Roman" w:cs="Times New Roman"/>
          <w:b/>
          <w:bCs/>
          <w:i/>
          <w:iCs/>
        </w:rPr>
      </w:pPr>
      <w:r w:rsidRPr="00B8133F">
        <w:rPr>
          <w:rFonts w:ascii="Times New Roman" w:eastAsia="Times New Roman" w:hAnsi="Times New Roman" w:cs="Times New Roman"/>
          <w:b/>
          <w:bCs/>
          <w:i/>
          <w:iCs/>
        </w:rPr>
        <w:t xml:space="preserve">Исполнение соответствующих обязательств с просрочкой, однако в течение сроков, указанных в определении дефолта, составляет </w:t>
      </w:r>
      <w:r w:rsidRPr="00B8133F">
        <w:rPr>
          <w:rFonts w:ascii="Times New Roman" w:eastAsia="Times New Roman" w:hAnsi="Times New Roman" w:cs="Times New Roman"/>
          <w:b/>
          <w:bCs/>
          <w:i/>
          <w:iCs/>
          <w:u w:val="single"/>
        </w:rPr>
        <w:t>технический дефолт</w:t>
      </w:r>
      <w:r w:rsidRPr="00B8133F">
        <w:rPr>
          <w:rFonts w:ascii="Times New Roman" w:eastAsia="Times New Roman" w:hAnsi="Times New Roman" w:cs="Times New Roman"/>
          <w:b/>
          <w:bCs/>
          <w:i/>
          <w:iCs/>
        </w:rPr>
        <w:t>.</w:t>
      </w:r>
    </w:p>
    <w:p w:rsidR="00D96936" w:rsidRPr="00B8133F" w:rsidRDefault="00D96936" w:rsidP="009D3A03">
      <w:pPr>
        <w:adjustRightInd w:val="0"/>
        <w:spacing w:line="240" w:lineRule="auto"/>
        <w:ind w:firstLine="540"/>
        <w:contextualSpacing/>
        <w:jc w:val="both"/>
        <w:rPr>
          <w:rFonts w:ascii="Times New Roman" w:eastAsia="Times New Roman" w:hAnsi="Times New Roman" w:cs="Times New Roman"/>
          <w:b/>
          <w:bCs/>
          <w:i/>
          <w:iCs/>
          <w:highlight w:val="yellow"/>
        </w:rPr>
      </w:pPr>
    </w:p>
    <w:p w:rsidR="00D96936" w:rsidRPr="00B8133F" w:rsidRDefault="00D96936" w:rsidP="009D3A03">
      <w:pPr>
        <w:adjustRightInd w:val="0"/>
        <w:spacing w:line="240" w:lineRule="auto"/>
        <w:ind w:firstLine="540"/>
        <w:contextualSpacing/>
        <w:jc w:val="both"/>
        <w:rPr>
          <w:rFonts w:ascii="Times New Roman" w:eastAsia="Calibri" w:hAnsi="Times New Roman" w:cs="Times New Roman"/>
          <w:bCs/>
          <w:iCs/>
          <w:color w:val="000000"/>
        </w:rPr>
      </w:pPr>
      <w:r w:rsidRPr="00B8133F">
        <w:rPr>
          <w:rFonts w:ascii="Times New Roman" w:eastAsia="Calibri" w:hAnsi="Times New Roman" w:cs="Times New Roman"/>
          <w:bCs/>
          <w:iCs/>
          <w:color w:val="000000"/>
        </w:rPr>
        <w:t>Порядок обращения с требованием к эмитенту.</w:t>
      </w:r>
    </w:p>
    <w:p w:rsidR="00D96936" w:rsidRPr="00B8133F" w:rsidRDefault="00D96936" w:rsidP="009D3A03">
      <w:pPr>
        <w:widowControl w:val="0"/>
        <w:numPr>
          <w:ilvl w:val="0"/>
          <w:numId w:val="14"/>
        </w:numPr>
        <w:autoSpaceDE w:val="0"/>
        <w:autoSpaceDN w:val="0"/>
        <w:adjustRightInd w:val="0"/>
        <w:spacing w:after="0" w:line="240" w:lineRule="auto"/>
        <w:ind w:left="0" w:firstLine="567"/>
        <w:contextualSpacing/>
        <w:jc w:val="both"/>
        <w:rPr>
          <w:rFonts w:ascii="Times New Roman" w:eastAsia="Times New Roman" w:hAnsi="Times New Roman" w:cs="Times New Roman"/>
          <w:b/>
          <w:bCs/>
          <w:i/>
          <w:iCs/>
          <w:color w:val="000000"/>
        </w:rPr>
      </w:pPr>
      <w:r w:rsidRPr="00B8133F">
        <w:rPr>
          <w:rFonts w:ascii="Times New Roman" w:eastAsia="Times New Roman" w:hAnsi="Times New Roman" w:cs="Times New Roman"/>
          <w:b/>
          <w:bCs/>
          <w:i/>
          <w:iCs/>
          <w:color w:val="000000"/>
        </w:rPr>
        <w:t xml:space="preserve">В случаях, признаваемых в соответствии с пунктом 5 статьи 17.1 Федерального закона от 22.04.1996 № 39-ФЗ «О рынке ценных бумаг» существенным нарушением условий исполнения обязательств по Биржевым облигациям, владельцы Биржевых облигаций, уполномоченные ими лица вправе предъявлять Эмитенту требования об их досрочном погашении с момента наступления соответствующих событий и до даты раскрытия Эмитентом и (или) представителем владельцев Биржевых облигаций (в случае его назначения) информации об устранении нарушения. </w:t>
      </w:r>
    </w:p>
    <w:p w:rsidR="00D96936" w:rsidRPr="00B8133F" w:rsidRDefault="00D96936" w:rsidP="009D3A03">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
          <w:bCs/>
          <w:i/>
          <w:iCs/>
          <w:color w:val="000000"/>
        </w:rPr>
      </w:pPr>
      <w:r w:rsidRPr="00B8133F">
        <w:rPr>
          <w:rFonts w:ascii="Times New Roman" w:eastAsia="Times New Roman" w:hAnsi="Times New Roman" w:cs="Times New Roman"/>
          <w:b/>
          <w:bCs/>
          <w:i/>
          <w:iCs/>
          <w:color w:val="000000"/>
        </w:rPr>
        <w:t>Порядок предъявления к Эмитенту требований о досрочном погашении Биржевых облигаций осуществляется в порядке,  предусмотренном пунктом 9.5.1   настоящего Решения о выпуске ценных бумаг, с учетом особенностей, установленных статьей 17.1 Федерального закона от 22.04.1996 № 39-ФЗ «О рынке ценных бумаг».</w:t>
      </w:r>
    </w:p>
    <w:p w:rsidR="00D96936" w:rsidRPr="00B8133F" w:rsidRDefault="00D96936" w:rsidP="009D3A03">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
          <w:bCs/>
          <w:i/>
          <w:iCs/>
          <w:color w:val="000000"/>
        </w:rPr>
      </w:pPr>
      <w:r w:rsidRPr="00B8133F">
        <w:rPr>
          <w:rFonts w:ascii="Times New Roman" w:eastAsia="Times New Roman" w:hAnsi="Times New Roman" w:cs="Times New Roman"/>
          <w:b/>
          <w:bCs/>
          <w:i/>
          <w:iCs/>
          <w:color w:val="000000"/>
        </w:rPr>
        <w:t>Эмитент обязан погасить Биржевые облигации, предъявленные к досрочному погашению не позднее 7 (Семи) рабочих дней с даты получения соответствующего требования.</w:t>
      </w:r>
    </w:p>
    <w:p w:rsidR="00D96936" w:rsidRPr="00B8133F" w:rsidRDefault="00D96936" w:rsidP="009D3A03">
      <w:pPr>
        <w:adjustRightInd w:val="0"/>
        <w:spacing w:line="240" w:lineRule="auto"/>
        <w:ind w:firstLine="540"/>
        <w:contextualSpacing/>
        <w:jc w:val="both"/>
        <w:rPr>
          <w:rFonts w:ascii="Times New Roman" w:eastAsia="Times New Roman" w:hAnsi="Times New Roman" w:cs="Times New Roman"/>
          <w:b/>
          <w:bCs/>
          <w:i/>
          <w:iCs/>
          <w:highlight w:val="yellow"/>
        </w:rPr>
      </w:pPr>
    </w:p>
    <w:p w:rsidR="00D96936" w:rsidRPr="00B8133F" w:rsidRDefault="00D96936" w:rsidP="009D3A03">
      <w:pPr>
        <w:widowControl w:val="0"/>
        <w:numPr>
          <w:ilvl w:val="0"/>
          <w:numId w:val="14"/>
        </w:numPr>
        <w:autoSpaceDE w:val="0"/>
        <w:autoSpaceDN w:val="0"/>
        <w:adjustRightInd w:val="0"/>
        <w:spacing w:after="0" w:line="240" w:lineRule="auto"/>
        <w:ind w:left="0" w:firstLine="567"/>
        <w:contextualSpacing/>
        <w:jc w:val="both"/>
        <w:rPr>
          <w:rFonts w:ascii="Times New Roman" w:eastAsia="Times New Roman" w:hAnsi="Times New Roman" w:cs="Times New Roman"/>
          <w:b/>
          <w:bCs/>
          <w:i/>
          <w:iCs/>
          <w:color w:val="000000"/>
        </w:rPr>
      </w:pPr>
      <w:r w:rsidRPr="00B8133F">
        <w:rPr>
          <w:rFonts w:ascii="Times New Roman" w:eastAsia="Times New Roman" w:hAnsi="Times New Roman" w:cs="Times New Roman"/>
          <w:b/>
          <w:bCs/>
          <w:i/>
          <w:iCs/>
          <w:color w:val="000000"/>
        </w:rPr>
        <w:t xml:space="preserve">В случае наступления дефолта владельцы Биржевых облигаций, уполномоченные ими лица вправе, не заявляя требований о досрочном погашении Биржевых облигаций, обратиться к Эмитенту с требованием (претензией): </w:t>
      </w:r>
    </w:p>
    <w:p w:rsidR="00D96936" w:rsidRPr="00B8133F" w:rsidRDefault="00D96936" w:rsidP="009D3A03">
      <w:pPr>
        <w:numPr>
          <w:ilvl w:val="0"/>
          <w:numId w:val="15"/>
        </w:numPr>
        <w:spacing w:after="0" w:line="240" w:lineRule="auto"/>
        <w:contextualSpacing/>
        <w:jc w:val="both"/>
        <w:rPr>
          <w:rFonts w:ascii="Times New Roman" w:eastAsia="Times New Roman" w:hAnsi="Times New Roman" w:cs="Times New Roman"/>
          <w:b/>
          <w:bCs/>
          <w:i/>
          <w:iCs/>
          <w:color w:val="000000"/>
        </w:rPr>
      </w:pPr>
      <w:r w:rsidRPr="00B8133F">
        <w:rPr>
          <w:rFonts w:ascii="Times New Roman" w:eastAsia="Times New Roman" w:hAnsi="Times New Roman" w:cs="Times New Roman"/>
          <w:b/>
          <w:bCs/>
          <w:i/>
          <w:iCs/>
          <w:color w:val="000000"/>
        </w:rPr>
        <w:t xml:space="preserve">в случае наступления дефолта по выплате очередного процента (купона) по Биржевым облигациям - выплатить начисленный, но не выплаченный купонный доход, а также </w:t>
      </w:r>
      <w:r w:rsidRPr="00B8133F">
        <w:rPr>
          <w:rFonts w:ascii="Times New Roman" w:eastAsia="Times New Roman" w:hAnsi="Times New Roman" w:cs="Times New Roman"/>
          <w:b/>
          <w:bCs/>
          <w:i/>
          <w:iCs/>
          <w:color w:val="000000"/>
        </w:rPr>
        <w:lastRenderedPageBreak/>
        <w:t>проценты за несвоевременную выплату купонного дохода в соответствии со статьями 395 и 811 Гражданского кодекса Российской Федерации;</w:t>
      </w:r>
    </w:p>
    <w:p w:rsidR="00D96936" w:rsidRPr="00B8133F" w:rsidRDefault="00D96936" w:rsidP="009D3A03">
      <w:pPr>
        <w:numPr>
          <w:ilvl w:val="0"/>
          <w:numId w:val="15"/>
        </w:numPr>
        <w:spacing w:after="0" w:line="240" w:lineRule="auto"/>
        <w:contextualSpacing/>
        <w:jc w:val="both"/>
        <w:rPr>
          <w:rFonts w:ascii="Times New Roman" w:eastAsia="Times New Roman" w:hAnsi="Times New Roman" w:cs="Times New Roman"/>
          <w:b/>
          <w:bCs/>
          <w:i/>
          <w:iCs/>
          <w:color w:val="000000"/>
        </w:rPr>
      </w:pPr>
      <w:r w:rsidRPr="00B8133F">
        <w:rPr>
          <w:rFonts w:ascii="Times New Roman" w:eastAsia="Times New Roman" w:hAnsi="Times New Roman" w:cs="Times New Roman"/>
          <w:b/>
          <w:bCs/>
          <w:i/>
          <w:iCs/>
          <w:color w:val="000000"/>
        </w:rPr>
        <w:t>в случае наступления дефолта по погашению номинальной стоимости (части номинальной стоимости в случае, если погашение номинальной стоимости осуществляется по частям) Биржевых облигаций - выплатить номинальную стоимость (соответствующую часть номинальной стоимости) Биржевых облигаций, а также проценты за несвоевременную выплату номинальной стоимости (части номинальной стоимости) в соответствии со статьями 395 и 811 Гражданского кодекса Российской Федерации;</w:t>
      </w:r>
    </w:p>
    <w:p w:rsidR="00D96936" w:rsidRPr="00B8133F" w:rsidRDefault="00D96936" w:rsidP="009D3A03">
      <w:pPr>
        <w:numPr>
          <w:ilvl w:val="0"/>
          <w:numId w:val="15"/>
        </w:numPr>
        <w:spacing w:after="0" w:line="240" w:lineRule="auto"/>
        <w:contextualSpacing/>
        <w:jc w:val="both"/>
        <w:rPr>
          <w:rFonts w:ascii="Times New Roman" w:eastAsia="Times New Roman" w:hAnsi="Times New Roman" w:cs="Times New Roman"/>
          <w:b/>
          <w:bCs/>
          <w:i/>
          <w:iCs/>
          <w:color w:val="000000"/>
        </w:rPr>
      </w:pPr>
      <w:r w:rsidRPr="00B8133F">
        <w:rPr>
          <w:rFonts w:ascii="Times New Roman" w:eastAsia="Times New Roman" w:hAnsi="Times New Roman" w:cs="Times New Roman"/>
          <w:b/>
          <w:bCs/>
          <w:i/>
          <w:iCs/>
          <w:color w:val="000000"/>
        </w:rPr>
        <w:t>в случае наступления дефолта по приобретению Биржевых облигаций – исполнить обязательства по приобретению Биржевых облигаций по установленной в соответствии с пунктом 10 настоящего Решения о выпуске ценных бумаг цене приобретения, а также уплатить проценты за несвоевременное исполнение обязательств по приобретению в соответствии со статьями 395 и 811 Гражданского кодекса Российской Федерации.</w:t>
      </w:r>
    </w:p>
    <w:p w:rsidR="00D96936" w:rsidRPr="00B8133F" w:rsidRDefault="00D96936" w:rsidP="009D3A03">
      <w:pPr>
        <w:spacing w:line="240" w:lineRule="auto"/>
        <w:ind w:left="720"/>
        <w:rPr>
          <w:rFonts w:ascii="Times New Roman" w:eastAsia="Times New Roman" w:hAnsi="Times New Roman" w:cs="Times New Roman"/>
          <w:b/>
          <w:bCs/>
          <w:i/>
          <w:iCs/>
          <w:color w:val="000000"/>
        </w:rPr>
      </w:pPr>
    </w:p>
    <w:p w:rsidR="00D96936" w:rsidRPr="00B8133F" w:rsidRDefault="00D96936" w:rsidP="009D3A03">
      <w:pPr>
        <w:spacing w:line="240" w:lineRule="auto"/>
        <w:ind w:firstLine="360"/>
        <w:jc w:val="both"/>
        <w:rPr>
          <w:rFonts w:ascii="Times New Roman" w:eastAsia="Times New Roman" w:hAnsi="Times New Roman" w:cs="Times New Roman"/>
          <w:b/>
          <w:bCs/>
          <w:i/>
          <w:iCs/>
          <w:color w:val="000000"/>
        </w:rPr>
      </w:pPr>
      <w:r w:rsidRPr="00B8133F">
        <w:rPr>
          <w:rFonts w:ascii="Times New Roman" w:eastAsia="Times New Roman" w:hAnsi="Times New Roman" w:cs="Times New Roman"/>
          <w:b/>
          <w:bCs/>
          <w:i/>
          <w:iCs/>
          <w:color w:val="000000"/>
        </w:rPr>
        <w:t xml:space="preserve">В случае наступления технического дефолта </w:t>
      </w:r>
      <w:r w:rsidRPr="00B8133F">
        <w:rPr>
          <w:rFonts w:ascii="Times New Roman" w:eastAsia="Times New Roman" w:hAnsi="Times New Roman" w:cs="Times New Roman"/>
          <w:b/>
          <w:bCs/>
          <w:i/>
          <w:iCs/>
        </w:rPr>
        <w:t>владельцы Биржевых облигаций, уполномоченные ими лица вправе,</w:t>
      </w:r>
      <w:r w:rsidRPr="00B8133F">
        <w:rPr>
          <w:rFonts w:ascii="Times New Roman" w:eastAsia="Times New Roman" w:hAnsi="Times New Roman" w:cs="Times New Roman"/>
          <w:b/>
          <w:bCs/>
          <w:i/>
          <w:iCs/>
          <w:color w:val="000000"/>
        </w:rPr>
        <w:t xml:space="preserve"> начиная со дня, следующего за датой, в которую обязательство должно было быть исполнено, обратиться к Эмитенту с требованием (претензией) уплатить проценты за несвоевременное исполнение соответствующих обязательств по Биржевым облигациям в соответствии со статьями 395 и 811 Гражданского кодекса Российской Федерации.</w:t>
      </w:r>
      <w:r w:rsidRPr="00B8133F" w:rsidDel="00862575">
        <w:rPr>
          <w:rFonts w:ascii="Times New Roman" w:eastAsia="Times New Roman" w:hAnsi="Times New Roman" w:cs="Times New Roman"/>
          <w:b/>
          <w:bCs/>
          <w:i/>
          <w:iCs/>
          <w:color w:val="000000"/>
        </w:rPr>
        <w:t xml:space="preserve"> </w:t>
      </w:r>
    </w:p>
    <w:p w:rsidR="00D96936" w:rsidRPr="00B8133F" w:rsidRDefault="00D96936" w:rsidP="009D3A03">
      <w:pPr>
        <w:adjustRightInd w:val="0"/>
        <w:spacing w:after="0" w:line="240" w:lineRule="auto"/>
        <w:ind w:firstLine="540"/>
        <w:contextualSpacing/>
        <w:jc w:val="both"/>
        <w:rPr>
          <w:rFonts w:ascii="Times New Roman" w:eastAsia="Times New Roman" w:hAnsi="Times New Roman" w:cs="Times New Roman"/>
          <w:b/>
          <w:bCs/>
          <w:i/>
          <w:iCs/>
        </w:rPr>
      </w:pPr>
      <w:r w:rsidRPr="00B8133F">
        <w:rPr>
          <w:rFonts w:ascii="Times New Roman" w:eastAsia="Times New Roman" w:hAnsi="Times New Roman" w:cs="Times New Roman"/>
          <w:b/>
          <w:bCs/>
          <w:i/>
          <w:iCs/>
        </w:rPr>
        <w:t>Требование к Эмитенту должно быть предъявлено в письменной форме, поименовано «Претензия» и подписано владельцем Биржевых облигаций, уполномоченным им лицом, в том числе уполномоченным лицом номинального держателя Биржевых облигаций.</w:t>
      </w:r>
    </w:p>
    <w:p w:rsidR="00D96936" w:rsidRPr="00B8133F" w:rsidRDefault="00D96936" w:rsidP="009D3A03">
      <w:pPr>
        <w:spacing w:after="0" w:line="240" w:lineRule="auto"/>
        <w:ind w:firstLine="540"/>
        <w:contextualSpacing/>
        <w:jc w:val="both"/>
        <w:rPr>
          <w:rFonts w:ascii="Times New Roman" w:eastAsia="Times New Roman" w:hAnsi="Times New Roman" w:cs="Times New Roman"/>
          <w:b/>
          <w:bCs/>
          <w:i/>
          <w:iCs/>
        </w:rPr>
      </w:pPr>
      <w:r w:rsidRPr="00B8133F">
        <w:rPr>
          <w:rFonts w:ascii="Times New Roman" w:eastAsia="Times New Roman" w:hAnsi="Times New Roman" w:cs="Times New Roman"/>
          <w:b/>
          <w:bCs/>
          <w:i/>
          <w:iCs/>
        </w:rPr>
        <w:t>Владелец Биржевой облигации либо уполномоченное им лицо, представляет Эмитенту Претензию с приложением следующих документов:</w:t>
      </w:r>
    </w:p>
    <w:p w:rsidR="00D96936" w:rsidRPr="00B8133F" w:rsidRDefault="00D96936" w:rsidP="009D3A03">
      <w:pPr>
        <w:spacing w:after="0" w:line="240" w:lineRule="auto"/>
        <w:ind w:firstLine="540"/>
        <w:contextualSpacing/>
        <w:jc w:val="both"/>
        <w:rPr>
          <w:rFonts w:ascii="Times New Roman" w:eastAsia="Times New Roman" w:hAnsi="Times New Roman" w:cs="Times New Roman"/>
          <w:b/>
          <w:bCs/>
          <w:i/>
          <w:iCs/>
        </w:rPr>
      </w:pPr>
      <w:r w:rsidRPr="00B8133F">
        <w:rPr>
          <w:rFonts w:ascii="Times New Roman" w:eastAsia="Times New Roman" w:hAnsi="Times New Roman" w:cs="Times New Roman"/>
          <w:b/>
          <w:bCs/>
          <w:i/>
          <w:iCs/>
        </w:rPr>
        <w:t xml:space="preserve">- копии выписки по счету депо владельца Биржевых облигаций, </w:t>
      </w:r>
    </w:p>
    <w:p w:rsidR="00D96936" w:rsidRPr="00B8133F" w:rsidRDefault="00D96936" w:rsidP="009D3A03">
      <w:pPr>
        <w:spacing w:after="0" w:line="240" w:lineRule="auto"/>
        <w:ind w:firstLine="540"/>
        <w:contextualSpacing/>
        <w:jc w:val="both"/>
        <w:rPr>
          <w:rFonts w:ascii="Times New Roman" w:eastAsia="Times New Roman" w:hAnsi="Times New Roman" w:cs="Times New Roman"/>
          <w:b/>
          <w:bCs/>
          <w:i/>
          <w:iCs/>
        </w:rPr>
      </w:pPr>
      <w:r w:rsidRPr="00B8133F">
        <w:rPr>
          <w:rFonts w:ascii="Times New Roman" w:eastAsia="Times New Roman" w:hAnsi="Times New Roman" w:cs="Times New Roman"/>
          <w:b/>
          <w:bCs/>
          <w:i/>
          <w:iCs/>
        </w:rPr>
        <w:t>- документов, подтверждающих полномочия лиц, подписавших Претензию от имени владельца Биржевых облигаций (в случае предъявления Претензии уполномоченным владельцем Биржевых облигаций лицом).</w:t>
      </w:r>
    </w:p>
    <w:p w:rsidR="00D96936" w:rsidRPr="00B8133F" w:rsidRDefault="00D96936" w:rsidP="009D3A03">
      <w:pPr>
        <w:widowControl w:val="0"/>
        <w:tabs>
          <w:tab w:val="left" w:pos="360"/>
        </w:tabs>
        <w:autoSpaceDE w:val="0"/>
        <w:autoSpaceDN w:val="0"/>
        <w:adjustRightInd w:val="0"/>
        <w:spacing w:after="0" w:line="240" w:lineRule="auto"/>
        <w:ind w:firstLine="540"/>
        <w:contextualSpacing/>
        <w:jc w:val="both"/>
        <w:rPr>
          <w:rFonts w:ascii="Times New Roman" w:eastAsia="Times New Roman" w:hAnsi="Times New Roman" w:cs="Times New Roman"/>
          <w:b/>
          <w:bCs/>
          <w:i/>
          <w:iCs/>
        </w:rPr>
      </w:pPr>
      <w:r w:rsidRPr="00B8133F">
        <w:rPr>
          <w:rFonts w:ascii="Times New Roman" w:eastAsia="Times New Roman" w:hAnsi="Times New Roman" w:cs="Times New Roman"/>
          <w:b/>
          <w:bCs/>
          <w:i/>
          <w:iCs/>
        </w:rPr>
        <w:t>Претензия в обязательном порядке должна содержать следующие сведения:</w:t>
      </w:r>
    </w:p>
    <w:p w:rsidR="00D96936" w:rsidRPr="00B8133F" w:rsidRDefault="00D96936" w:rsidP="009D3A03">
      <w:pPr>
        <w:widowControl w:val="0"/>
        <w:tabs>
          <w:tab w:val="left" w:pos="550"/>
        </w:tabs>
        <w:autoSpaceDE w:val="0"/>
        <w:autoSpaceDN w:val="0"/>
        <w:adjustRightInd w:val="0"/>
        <w:spacing w:after="0" w:line="240" w:lineRule="auto"/>
        <w:ind w:firstLine="540"/>
        <w:contextualSpacing/>
        <w:jc w:val="both"/>
        <w:rPr>
          <w:rFonts w:ascii="Times New Roman" w:eastAsia="Times New Roman" w:hAnsi="Times New Roman" w:cs="Times New Roman"/>
          <w:b/>
          <w:bCs/>
          <w:i/>
          <w:iCs/>
        </w:rPr>
      </w:pPr>
      <w:r w:rsidRPr="00B8133F">
        <w:rPr>
          <w:rFonts w:ascii="Times New Roman" w:eastAsia="Times New Roman" w:hAnsi="Times New Roman" w:cs="Times New Roman"/>
          <w:b/>
          <w:bCs/>
          <w:i/>
          <w:iCs/>
        </w:rPr>
        <w:t>-</w:t>
      </w:r>
      <w:r w:rsidRPr="00B8133F">
        <w:rPr>
          <w:rFonts w:ascii="Times New Roman" w:eastAsia="Times New Roman" w:hAnsi="Times New Roman" w:cs="Times New Roman"/>
          <w:b/>
          <w:bCs/>
          <w:i/>
          <w:iCs/>
        </w:rPr>
        <w:tab/>
        <w:t>полное наименование (полное имя) владельца Биржевых облигаций и лица, уполномоченного владельцем Биржевых облигаций получать выплаты по Биржевым облигациям;</w:t>
      </w:r>
    </w:p>
    <w:p w:rsidR="00D96936" w:rsidRPr="00B8133F" w:rsidRDefault="00D96936" w:rsidP="009D3A03">
      <w:pPr>
        <w:widowControl w:val="0"/>
        <w:tabs>
          <w:tab w:val="left" w:pos="550"/>
        </w:tabs>
        <w:autoSpaceDE w:val="0"/>
        <w:autoSpaceDN w:val="0"/>
        <w:adjustRightInd w:val="0"/>
        <w:spacing w:after="0" w:line="240" w:lineRule="auto"/>
        <w:ind w:firstLine="540"/>
        <w:contextualSpacing/>
        <w:jc w:val="both"/>
        <w:rPr>
          <w:rFonts w:ascii="Times New Roman" w:eastAsia="Times New Roman" w:hAnsi="Times New Roman" w:cs="Times New Roman"/>
          <w:b/>
          <w:bCs/>
          <w:i/>
          <w:iCs/>
        </w:rPr>
      </w:pPr>
      <w:r w:rsidRPr="00B8133F">
        <w:rPr>
          <w:rFonts w:ascii="Times New Roman" w:eastAsia="Times New Roman" w:hAnsi="Times New Roman" w:cs="Times New Roman"/>
          <w:b/>
          <w:bCs/>
          <w:i/>
          <w:iCs/>
        </w:rPr>
        <w:t>-</w:t>
      </w:r>
      <w:r w:rsidRPr="00B8133F">
        <w:rPr>
          <w:rFonts w:ascii="Times New Roman" w:eastAsia="Times New Roman" w:hAnsi="Times New Roman" w:cs="Times New Roman"/>
          <w:b/>
          <w:bCs/>
          <w:i/>
          <w:iCs/>
        </w:rPr>
        <w:tab/>
        <w:t>идентификационный номер выпуска Биржевых облигаций и дату принятия ФБ ММВБ решения о допуске Биржевых облигаций к торгам в процессе их размещения;</w:t>
      </w:r>
    </w:p>
    <w:p w:rsidR="00D96936" w:rsidRPr="00B8133F" w:rsidRDefault="00D96936" w:rsidP="009D3A03">
      <w:pPr>
        <w:widowControl w:val="0"/>
        <w:tabs>
          <w:tab w:val="left" w:pos="550"/>
        </w:tabs>
        <w:autoSpaceDE w:val="0"/>
        <w:autoSpaceDN w:val="0"/>
        <w:adjustRightInd w:val="0"/>
        <w:spacing w:after="0" w:line="240" w:lineRule="auto"/>
        <w:ind w:firstLine="540"/>
        <w:contextualSpacing/>
        <w:jc w:val="both"/>
        <w:rPr>
          <w:rFonts w:ascii="Times New Roman" w:eastAsia="Times New Roman" w:hAnsi="Times New Roman" w:cs="Times New Roman"/>
          <w:b/>
          <w:bCs/>
          <w:i/>
          <w:iCs/>
        </w:rPr>
      </w:pPr>
      <w:r w:rsidRPr="00B8133F">
        <w:rPr>
          <w:rFonts w:ascii="Times New Roman" w:eastAsia="Times New Roman" w:hAnsi="Times New Roman" w:cs="Times New Roman"/>
          <w:b/>
          <w:bCs/>
          <w:i/>
          <w:iCs/>
        </w:rPr>
        <w:t>-</w:t>
      </w:r>
      <w:r w:rsidRPr="00B8133F">
        <w:rPr>
          <w:rFonts w:ascii="Times New Roman" w:eastAsia="Times New Roman" w:hAnsi="Times New Roman" w:cs="Times New Roman"/>
          <w:b/>
          <w:bCs/>
          <w:i/>
          <w:iCs/>
        </w:rPr>
        <w:tab/>
        <w:t>количество Биржевых облигаций (цифрами и прописью), принадлежащих владельцу Биржевых облигаций; и</w:t>
      </w:r>
    </w:p>
    <w:p w:rsidR="00D96936" w:rsidRPr="00B8133F" w:rsidRDefault="00D96936" w:rsidP="009D3A03">
      <w:pPr>
        <w:widowControl w:val="0"/>
        <w:tabs>
          <w:tab w:val="left" w:pos="550"/>
        </w:tabs>
        <w:autoSpaceDE w:val="0"/>
        <w:autoSpaceDN w:val="0"/>
        <w:adjustRightInd w:val="0"/>
        <w:spacing w:after="0" w:line="240" w:lineRule="auto"/>
        <w:ind w:firstLine="540"/>
        <w:contextualSpacing/>
        <w:jc w:val="both"/>
        <w:rPr>
          <w:rFonts w:ascii="Times New Roman" w:eastAsia="Times New Roman" w:hAnsi="Times New Roman" w:cs="Times New Roman"/>
          <w:b/>
          <w:bCs/>
          <w:i/>
          <w:iCs/>
        </w:rPr>
      </w:pPr>
      <w:r w:rsidRPr="00B8133F">
        <w:rPr>
          <w:rFonts w:ascii="Times New Roman" w:eastAsia="Times New Roman" w:hAnsi="Times New Roman" w:cs="Times New Roman"/>
          <w:b/>
          <w:bCs/>
          <w:i/>
          <w:iCs/>
        </w:rPr>
        <w:t>- наименование события, давшее право владельцу Биржевых облигаций обратиться с данным требованием к Эмитенту</w:t>
      </w:r>
    </w:p>
    <w:p w:rsidR="00D96936" w:rsidRPr="00B8133F" w:rsidRDefault="00D96936" w:rsidP="009D3A03">
      <w:pPr>
        <w:tabs>
          <w:tab w:val="left" w:pos="567"/>
        </w:tabs>
        <w:adjustRightInd w:val="0"/>
        <w:spacing w:after="0" w:line="240" w:lineRule="auto"/>
        <w:ind w:firstLine="540"/>
        <w:contextualSpacing/>
        <w:jc w:val="both"/>
        <w:rPr>
          <w:rFonts w:ascii="Times New Roman" w:eastAsia="Times New Roman" w:hAnsi="Times New Roman" w:cs="Times New Roman"/>
          <w:b/>
          <w:bCs/>
          <w:i/>
          <w:iCs/>
        </w:rPr>
      </w:pPr>
      <w:r w:rsidRPr="00B8133F">
        <w:rPr>
          <w:rFonts w:ascii="Times New Roman" w:eastAsia="Times New Roman" w:hAnsi="Times New Roman" w:cs="Times New Roman"/>
          <w:b/>
          <w:bCs/>
          <w:i/>
          <w:iCs/>
        </w:rPr>
        <w:t>-</w:t>
      </w:r>
      <w:r w:rsidRPr="00B8133F">
        <w:rPr>
          <w:rFonts w:ascii="Times New Roman" w:eastAsia="Times New Roman" w:hAnsi="Times New Roman" w:cs="Times New Roman"/>
          <w:b/>
          <w:bCs/>
          <w:i/>
          <w:iCs/>
        </w:rPr>
        <w:tab/>
        <w:t xml:space="preserve"> место  нахождения и почтовый  адрес  лица, направившего Претензию;</w:t>
      </w:r>
    </w:p>
    <w:p w:rsidR="00D96936" w:rsidRPr="00B8133F" w:rsidRDefault="00D96936" w:rsidP="009D3A03">
      <w:pPr>
        <w:tabs>
          <w:tab w:val="left" w:pos="567"/>
        </w:tabs>
        <w:adjustRightInd w:val="0"/>
        <w:spacing w:after="0" w:line="240" w:lineRule="auto"/>
        <w:ind w:firstLine="540"/>
        <w:contextualSpacing/>
        <w:jc w:val="both"/>
        <w:rPr>
          <w:rFonts w:ascii="Times New Roman" w:eastAsia="Times New Roman" w:hAnsi="Times New Roman" w:cs="Times New Roman"/>
          <w:b/>
          <w:bCs/>
          <w:i/>
          <w:iCs/>
        </w:rPr>
      </w:pPr>
      <w:r w:rsidRPr="00B8133F">
        <w:rPr>
          <w:rFonts w:ascii="Times New Roman" w:eastAsia="Times New Roman" w:hAnsi="Times New Roman" w:cs="Times New Roman"/>
          <w:b/>
          <w:bCs/>
          <w:i/>
          <w:iCs/>
        </w:rPr>
        <w:t>-</w:t>
      </w:r>
      <w:r w:rsidRPr="00B8133F">
        <w:rPr>
          <w:rFonts w:ascii="Times New Roman" w:eastAsia="Times New Roman" w:hAnsi="Times New Roman" w:cs="Times New Roman"/>
          <w:b/>
          <w:bCs/>
          <w:i/>
          <w:iCs/>
        </w:rPr>
        <w:tab/>
        <w:t xml:space="preserve"> реквизиты банковского счёта владельца Биржевых облигаций или лица, уполномоченного получать выплаты по Биржевым облигациям;</w:t>
      </w:r>
    </w:p>
    <w:p w:rsidR="00D96936" w:rsidRPr="00B8133F" w:rsidRDefault="00D96936" w:rsidP="009D3A03">
      <w:pPr>
        <w:tabs>
          <w:tab w:val="left" w:pos="567"/>
        </w:tabs>
        <w:adjustRightInd w:val="0"/>
        <w:spacing w:after="0" w:line="240" w:lineRule="auto"/>
        <w:ind w:firstLine="540"/>
        <w:contextualSpacing/>
        <w:jc w:val="both"/>
        <w:rPr>
          <w:rFonts w:ascii="Times New Roman" w:eastAsia="Times New Roman" w:hAnsi="Times New Roman" w:cs="Times New Roman"/>
          <w:b/>
          <w:bCs/>
          <w:i/>
          <w:iCs/>
        </w:rPr>
      </w:pPr>
      <w:r w:rsidRPr="00B8133F">
        <w:rPr>
          <w:rFonts w:ascii="Times New Roman" w:eastAsia="Times New Roman" w:hAnsi="Times New Roman" w:cs="Times New Roman"/>
          <w:b/>
          <w:bCs/>
          <w:i/>
          <w:iCs/>
        </w:rPr>
        <w:t>- идентификационный номер налогоплательщика (ИНН) лица, уполномоченного получать выплаты по Биржевым облигациям;</w:t>
      </w:r>
    </w:p>
    <w:p w:rsidR="00D96936" w:rsidRPr="00B8133F" w:rsidRDefault="00D96936" w:rsidP="009D3A03">
      <w:pPr>
        <w:adjustRightInd w:val="0"/>
        <w:spacing w:after="0" w:line="240" w:lineRule="auto"/>
        <w:ind w:firstLine="540"/>
        <w:contextualSpacing/>
        <w:jc w:val="both"/>
        <w:rPr>
          <w:rFonts w:ascii="Times New Roman" w:eastAsia="Times New Roman" w:hAnsi="Times New Roman" w:cs="Times New Roman"/>
          <w:b/>
          <w:bCs/>
          <w:i/>
          <w:iCs/>
        </w:rPr>
      </w:pPr>
      <w:r w:rsidRPr="00B8133F">
        <w:rPr>
          <w:rFonts w:ascii="Times New Roman" w:eastAsia="Times New Roman" w:hAnsi="Times New Roman" w:cs="Times New Roman"/>
          <w:b/>
          <w:bCs/>
          <w:i/>
          <w:iCs/>
        </w:rPr>
        <w:t>- налоговый статус лица, уполномоченного получать выплаты по Биржевым облигациям (резидент, нерезидент с постоянным представительством в Российской Федерации, нерезидент без постоянного представительства в Российской Федерации и т.д.);</w:t>
      </w:r>
    </w:p>
    <w:p w:rsidR="00D96936" w:rsidRPr="00B8133F" w:rsidRDefault="00D96936" w:rsidP="009D3A03">
      <w:pPr>
        <w:adjustRightInd w:val="0"/>
        <w:spacing w:after="0" w:line="240" w:lineRule="auto"/>
        <w:ind w:firstLine="540"/>
        <w:contextualSpacing/>
        <w:jc w:val="both"/>
        <w:rPr>
          <w:rFonts w:ascii="Times New Roman" w:eastAsia="Times New Roman" w:hAnsi="Times New Roman" w:cs="Times New Roman"/>
          <w:b/>
          <w:bCs/>
          <w:i/>
          <w:iCs/>
        </w:rPr>
      </w:pPr>
      <w:r w:rsidRPr="00B8133F">
        <w:rPr>
          <w:rFonts w:ascii="Times New Roman" w:eastAsia="Times New Roman" w:hAnsi="Times New Roman" w:cs="Times New Roman"/>
          <w:b/>
          <w:bCs/>
          <w:i/>
          <w:iCs/>
        </w:rPr>
        <w:t>- код причины постановки на учет (КПП) лица, уполномоченного получать выплаты по Биржевым облигациям;</w:t>
      </w:r>
    </w:p>
    <w:p w:rsidR="00D96936" w:rsidRPr="00B8133F" w:rsidRDefault="00D96936" w:rsidP="009D3A03">
      <w:pPr>
        <w:adjustRightInd w:val="0"/>
        <w:spacing w:after="0" w:line="240" w:lineRule="auto"/>
        <w:ind w:firstLine="540"/>
        <w:contextualSpacing/>
        <w:jc w:val="both"/>
        <w:rPr>
          <w:rFonts w:ascii="Times New Roman" w:eastAsia="Times New Roman" w:hAnsi="Times New Roman" w:cs="Times New Roman"/>
          <w:b/>
          <w:bCs/>
          <w:i/>
          <w:iCs/>
        </w:rPr>
      </w:pPr>
      <w:r w:rsidRPr="00B8133F">
        <w:rPr>
          <w:rFonts w:ascii="Times New Roman" w:eastAsia="Times New Roman" w:hAnsi="Times New Roman" w:cs="Times New Roman"/>
          <w:b/>
          <w:bCs/>
          <w:i/>
          <w:iCs/>
        </w:rPr>
        <w:t>-  код ОКПО;</w:t>
      </w:r>
    </w:p>
    <w:p w:rsidR="00D96936" w:rsidRPr="00B8133F" w:rsidRDefault="00D96936" w:rsidP="009D3A03">
      <w:pPr>
        <w:adjustRightInd w:val="0"/>
        <w:spacing w:after="0" w:line="240" w:lineRule="auto"/>
        <w:ind w:firstLine="540"/>
        <w:contextualSpacing/>
        <w:jc w:val="both"/>
        <w:rPr>
          <w:rFonts w:ascii="Times New Roman" w:eastAsia="Times New Roman" w:hAnsi="Times New Roman" w:cs="Times New Roman"/>
          <w:b/>
          <w:bCs/>
          <w:i/>
          <w:iCs/>
        </w:rPr>
      </w:pPr>
      <w:r w:rsidRPr="00B8133F">
        <w:rPr>
          <w:rFonts w:ascii="Times New Roman" w:eastAsia="Times New Roman" w:hAnsi="Times New Roman" w:cs="Times New Roman"/>
          <w:b/>
          <w:bCs/>
          <w:i/>
          <w:iCs/>
        </w:rPr>
        <w:t>- код ОКВЭД;</w:t>
      </w:r>
    </w:p>
    <w:p w:rsidR="00D96936" w:rsidRPr="00B8133F" w:rsidRDefault="00D96936" w:rsidP="009D3A03">
      <w:pPr>
        <w:adjustRightInd w:val="0"/>
        <w:spacing w:after="0" w:line="240" w:lineRule="auto"/>
        <w:ind w:firstLine="540"/>
        <w:contextualSpacing/>
        <w:jc w:val="both"/>
        <w:rPr>
          <w:rFonts w:ascii="Times New Roman" w:eastAsia="Times New Roman" w:hAnsi="Times New Roman" w:cs="Times New Roman"/>
          <w:b/>
          <w:bCs/>
          <w:i/>
          <w:iCs/>
        </w:rPr>
      </w:pPr>
      <w:r w:rsidRPr="00B8133F">
        <w:rPr>
          <w:rFonts w:ascii="Times New Roman" w:eastAsia="Times New Roman" w:hAnsi="Times New Roman" w:cs="Times New Roman"/>
          <w:b/>
          <w:bCs/>
          <w:i/>
          <w:iCs/>
        </w:rPr>
        <w:t>- БИК (для кредитных организаций).</w:t>
      </w:r>
    </w:p>
    <w:p w:rsidR="00D96936" w:rsidRPr="00B8133F" w:rsidRDefault="00D96936" w:rsidP="009D3A03">
      <w:pPr>
        <w:adjustRightInd w:val="0"/>
        <w:spacing w:after="0" w:line="240" w:lineRule="auto"/>
        <w:ind w:firstLine="540"/>
        <w:contextualSpacing/>
        <w:jc w:val="both"/>
        <w:rPr>
          <w:rFonts w:ascii="Times New Roman" w:eastAsia="Times New Roman" w:hAnsi="Times New Roman" w:cs="Times New Roman"/>
          <w:b/>
          <w:bCs/>
          <w:i/>
          <w:iCs/>
        </w:rPr>
      </w:pPr>
    </w:p>
    <w:p w:rsidR="00D96936" w:rsidRPr="00B8133F" w:rsidRDefault="00D96936" w:rsidP="009D3A03">
      <w:pPr>
        <w:adjustRightInd w:val="0"/>
        <w:spacing w:after="0" w:line="240" w:lineRule="auto"/>
        <w:ind w:firstLine="540"/>
        <w:contextualSpacing/>
        <w:jc w:val="both"/>
        <w:rPr>
          <w:rFonts w:ascii="Times New Roman" w:eastAsia="Times New Roman" w:hAnsi="Times New Roman" w:cs="Times New Roman"/>
          <w:b/>
          <w:bCs/>
          <w:i/>
          <w:iCs/>
        </w:rPr>
      </w:pPr>
      <w:r w:rsidRPr="00B8133F">
        <w:rPr>
          <w:rFonts w:ascii="Times New Roman" w:eastAsia="Times New Roman" w:hAnsi="Times New Roman" w:cs="Times New Roman"/>
          <w:b/>
          <w:bCs/>
          <w:i/>
          <w:iCs/>
        </w:rPr>
        <w:t>В том случае, если владелец Биржевых облигаций является нерезидентом и (или) физическим лицом, то в Претензии необходимо дополнительно указать следующую информацию:</w:t>
      </w:r>
    </w:p>
    <w:p w:rsidR="00D96936" w:rsidRPr="00B8133F" w:rsidRDefault="00D96936" w:rsidP="009D3A03">
      <w:pPr>
        <w:adjustRightInd w:val="0"/>
        <w:spacing w:after="0" w:line="240" w:lineRule="auto"/>
        <w:ind w:firstLine="540"/>
        <w:contextualSpacing/>
        <w:jc w:val="both"/>
        <w:rPr>
          <w:rFonts w:ascii="Times New Roman" w:eastAsia="Times New Roman" w:hAnsi="Times New Roman" w:cs="Times New Roman"/>
          <w:b/>
          <w:bCs/>
          <w:i/>
          <w:iCs/>
        </w:rPr>
      </w:pPr>
      <w:r w:rsidRPr="00B8133F">
        <w:rPr>
          <w:rFonts w:ascii="Times New Roman" w:eastAsia="Times New Roman" w:hAnsi="Times New Roman" w:cs="Times New Roman"/>
          <w:b/>
          <w:bCs/>
          <w:i/>
          <w:iCs/>
        </w:rPr>
        <w:t>- место нахождения (или регистрации - для физических лиц) и почтовый адрес, включая индекс, владельца Биржевых облигаций;</w:t>
      </w:r>
    </w:p>
    <w:p w:rsidR="00D96936" w:rsidRPr="00B8133F" w:rsidRDefault="00D96936" w:rsidP="009D3A03">
      <w:pPr>
        <w:adjustRightInd w:val="0"/>
        <w:spacing w:after="0" w:line="240" w:lineRule="auto"/>
        <w:ind w:firstLine="540"/>
        <w:contextualSpacing/>
        <w:jc w:val="both"/>
        <w:rPr>
          <w:rFonts w:ascii="Times New Roman" w:eastAsia="Times New Roman" w:hAnsi="Times New Roman" w:cs="Times New Roman"/>
          <w:b/>
          <w:bCs/>
          <w:i/>
          <w:iCs/>
        </w:rPr>
      </w:pPr>
      <w:r w:rsidRPr="00B8133F">
        <w:rPr>
          <w:rFonts w:ascii="Times New Roman" w:eastAsia="Times New Roman" w:hAnsi="Times New Roman" w:cs="Times New Roman"/>
          <w:b/>
          <w:bCs/>
          <w:i/>
          <w:iCs/>
        </w:rPr>
        <w:t>- идентификационный номер налогоплательщика (ИНН) владельца Биржевых облигаций;</w:t>
      </w:r>
    </w:p>
    <w:p w:rsidR="00D96936" w:rsidRPr="00B8133F" w:rsidRDefault="00D96936" w:rsidP="009D3A03">
      <w:pPr>
        <w:adjustRightInd w:val="0"/>
        <w:spacing w:after="0" w:line="240" w:lineRule="auto"/>
        <w:ind w:firstLine="540"/>
        <w:contextualSpacing/>
        <w:jc w:val="both"/>
        <w:rPr>
          <w:rFonts w:ascii="Times New Roman" w:eastAsia="Times New Roman" w:hAnsi="Times New Roman" w:cs="Times New Roman"/>
          <w:b/>
          <w:bCs/>
          <w:i/>
          <w:iCs/>
        </w:rPr>
      </w:pPr>
      <w:r w:rsidRPr="00B8133F">
        <w:rPr>
          <w:rFonts w:ascii="Times New Roman" w:eastAsia="Times New Roman" w:hAnsi="Times New Roman" w:cs="Times New Roman"/>
          <w:b/>
          <w:bCs/>
          <w:i/>
          <w:iCs/>
        </w:rPr>
        <w:t>- налоговый статус владельца Биржевых облигаций;</w:t>
      </w:r>
    </w:p>
    <w:p w:rsidR="00D96936" w:rsidRPr="00B8133F" w:rsidRDefault="00D96936" w:rsidP="009D3A03">
      <w:pPr>
        <w:adjustRightInd w:val="0"/>
        <w:spacing w:after="0" w:line="240" w:lineRule="auto"/>
        <w:ind w:firstLine="540"/>
        <w:contextualSpacing/>
        <w:jc w:val="both"/>
        <w:rPr>
          <w:rFonts w:ascii="Times New Roman" w:eastAsia="Times New Roman" w:hAnsi="Times New Roman" w:cs="Times New Roman"/>
          <w:b/>
          <w:bCs/>
          <w:i/>
          <w:iCs/>
        </w:rPr>
      </w:pPr>
      <w:r w:rsidRPr="00B8133F">
        <w:rPr>
          <w:rFonts w:ascii="Times New Roman" w:eastAsia="Times New Roman" w:hAnsi="Times New Roman" w:cs="Times New Roman"/>
          <w:b/>
          <w:bCs/>
          <w:i/>
          <w:iCs/>
        </w:rPr>
        <w:t>В   случае если владельцем Биржевых облигаций является юридическое лицо-нерезидент:</w:t>
      </w:r>
    </w:p>
    <w:p w:rsidR="00D96936" w:rsidRPr="00B8133F" w:rsidRDefault="00D96936" w:rsidP="009D3A03">
      <w:pPr>
        <w:adjustRightInd w:val="0"/>
        <w:spacing w:after="0" w:line="240" w:lineRule="auto"/>
        <w:ind w:firstLine="540"/>
        <w:contextualSpacing/>
        <w:jc w:val="both"/>
        <w:rPr>
          <w:rFonts w:ascii="Times New Roman" w:eastAsia="Times New Roman" w:hAnsi="Times New Roman" w:cs="Times New Roman"/>
          <w:b/>
          <w:bCs/>
          <w:i/>
          <w:iCs/>
        </w:rPr>
      </w:pPr>
      <w:r w:rsidRPr="00B8133F">
        <w:rPr>
          <w:rFonts w:ascii="Times New Roman" w:eastAsia="Times New Roman" w:hAnsi="Times New Roman" w:cs="Times New Roman"/>
          <w:b/>
          <w:bCs/>
          <w:i/>
          <w:iCs/>
        </w:rPr>
        <w:lastRenderedPageBreak/>
        <w:t xml:space="preserve">- код иностранной организации (КИО) - при наличии; </w:t>
      </w:r>
    </w:p>
    <w:p w:rsidR="00D96936" w:rsidRPr="00B8133F" w:rsidRDefault="00D96936" w:rsidP="009D3A03">
      <w:pPr>
        <w:adjustRightInd w:val="0"/>
        <w:spacing w:after="0" w:line="240" w:lineRule="auto"/>
        <w:ind w:firstLine="540"/>
        <w:contextualSpacing/>
        <w:jc w:val="both"/>
        <w:rPr>
          <w:rFonts w:ascii="Times New Roman" w:eastAsia="Times New Roman" w:hAnsi="Times New Roman" w:cs="Times New Roman"/>
          <w:b/>
          <w:bCs/>
          <w:i/>
          <w:iCs/>
        </w:rPr>
      </w:pPr>
      <w:r w:rsidRPr="00B8133F">
        <w:rPr>
          <w:rFonts w:ascii="Times New Roman" w:eastAsia="Times New Roman" w:hAnsi="Times New Roman" w:cs="Times New Roman"/>
          <w:b/>
          <w:bCs/>
          <w:i/>
          <w:iCs/>
        </w:rPr>
        <w:t>В случае если владельцем Биржевых облигаций является физическое лицо:</w:t>
      </w:r>
    </w:p>
    <w:p w:rsidR="00D96936" w:rsidRPr="00B8133F" w:rsidRDefault="00D96936" w:rsidP="009D3A03">
      <w:pPr>
        <w:adjustRightInd w:val="0"/>
        <w:spacing w:after="0" w:line="240" w:lineRule="auto"/>
        <w:ind w:firstLine="540"/>
        <w:contextualSpacing/>
        <w:jc w:val="both"/>
        <w:rPr>
          <w:rFonts w:ascii="Times New Roman" w:eastAsia="Times New Roman" w:hAnsi="Times New Roman" w:cs="Times New Roman"/>
          <w:b/>
          <w:bCs/>
          <w:i/>
          <w:iCs/>
        </w:rPr>
      </w:pPr>
      <w:r w:rsidRPr="00B8133F">
        <w:rPr>
          <w:rFonts w:ascii="Times New Roman" w:eastAsia="Times New Roman" w:hAnsi="Times New Roman" w:cs="Times New Roman"/>
          <w:b/>
          <w:bCs/>
          <w:i/>
          <w:iCs/>
        </w:rPr>
        <w:t>- вид, номер, дата и место выдачи документа, удостоверяющего личность владельца Облигаций,</w:t>
      </w:r>
    </w:p>
    <w:p w:rsidR="00D96936" w:rsidRPr="00B8133F" w:rsidRDefault="00D96936" w:rsidP="009D3A03">
      <w:pPr>
        <w:adjustRightInd w:val="0"/>
        <w:spacing w:after="0" w:line="240" w:lineRule="auto"/>
        <w:ind w:firstLine="540"/>
        <w:contextualSpacing/>
        <w:jc w:val="both"/>
        <w:rPr>
          <w:rFonts w:ascii="Times New Roman" w:eastAsia="Times New Roman" w:hAnsi="Times New Roman" w:cs="Times New Roman"/>
          <w:b/>
          <w:bCs/>
          <w:i/>
          <w:iCs/>
        </w:rPr>
      </w:pPr>
      <w:r w:rsidRPr="00B8133F">
        <w:rPr>
          <w:rFonts w:ascii="Times New Roman" w:eastAsia="Times New Roman" w:hAnsi="Times New Roman" w:cs="Times New Roman"/>
          <w:b/>
          <w:bCs/>
          <w:i/>
          <w:iCs/>
        </w:rPr>
        <w:t>- наименование органа, выдавшего документ;</w:t>
      </w:r>
    </w:p>
    <w:p w:rsidR="00D96936" w:rsidRPr="00B8133F" w:rsidRDefault="00D96936" w:rsidP="009D3A03">
      <w:pPr>
        <w:adjustRightInd w:val="0"/>
        <w:spacing w:after="0" w:line="240" w:lineRule="auto"/>
        <w:ind w:firstLine="540"/>
        <w:contextualSpacing/>
        <w:jc w:val="both"/>
        <w:rPr>
          <w:rFonts w:ascii="Times New Roman" w:eastAsia="Times New Roman" w:hAnsi="Times New Roman" w:cs="Times New Roman"/>
          <w:b/>
          <w:bCs/>
          <w:i/>
          <w:iCs/>
        </w:rPr>
      </w:pPr>
      <w:r w:rsidRPr="00B8133F">
        <w:rPr>
          <w:rFonts w:ascii="Times New Roman" w:eastAsia="Times New Roman" w:hAnsi="Times New Roman" w:cs="Times New Roman"/>
          <w:b/>
          <w:bCs/>
          <w:i/>
          <w:iCs/>
        </w:rPr>
        <w:t xml:space="preserve">- число, месяц и год рождения владельца Биржевых облигаций. </w:t>
      </w:r>
    </w:p>
    <w:p w:rsidR="00D96936" w:rsidRPr="00B8133F" w:rsidRDefault="00D96936" w:rsidP="009D3A03">
      <w:pPr>
        <w:spacing w:after="0" w:line="240" w:lineRule="auto"/>
        <w:ind w:firstLine="540"/>
        <w:contextualSpacing/>
        <w:jc w:val="both"/>
        <w:rPr>
          <w:rFonts w:ascii="Times New Roman" w:eastAsia="Times New Roman" w:hAnsi="Times New Roman" w:cs="Times New Roman"/>
          <w:b/>
          <w:i/>
          <w:color w:val="000000"/>
        </w:rPr>
      </w:pPr>
      <w:r w:rsidRPr="00B8133F">
        <w:rPr>
          <w:rFonts w:ascii="Times New Roman" w:eastAsia="Times New Roman" w:hAnsi="Times New Roman" w:cs="Times New Roman"/>
          <w:b/>
          <w:i/>
          <w:color w:val="000000"/>
        </w:rPr>
        <w:t xml:space="preserve">Дополнительно  к </w:t>
      </w:r>
      <w:r w:rsidRPr="00B8133F">
        <w:rPr>
          <w:rFonts w:ascii="Times New Roman" w:eastAsia="Times New Roman" w:hAnsi="Times New Roman" w:cs="Times New Roman"/>
          <w:b/>
          <w:i/>
          <w:color w:val="000000"/>
          <w:spacing w:val="-5"/>
        </w:rPr>
        <w:t xml:space="preserve">Претензии, </w:t>
      </w:r>
      <w:r w:rsidRPr="00B8133F">
        <w:rPr>
          <w:rFonts w:ascii="Times New Roman" w:eastAsia="Times New Roman" w:hAnsi="Times New Roman" w:cs="Times New Roman"/>
          <w:b/>
          <w:i/>
          <w:color w:val="000000"/>
        </w:rPr>
        <w:t xml:space="preserve">к информации относительно физических лиц и юридических лиц - нерезидентов Российской Федерации, являющихся владельцами Биржевых облигаций, владелец Биржевых облигаций, </w:t>
      </w:r>
      <w:r w:rsidRPr="00B8133F">
        <w:rPr>
          <w:rFonts w:ascii="Times New Roman" w:eastAsia="Times New Roman" w:hAnsi="Times New Roman" w:cs="Times New Roman"/>
          <w:b/>
          <w:i/>
        </w:rPr>
        <w:t xml:space="preserve">либо лицо, уполномоченное владельцем Биржевых облигаций, </w:t>
      </w:r>
      <w:r w:rsidRPr="00B8133F">
        <w:rPr>
          <w:rFonts w:ascii="Times New Roman" w:eastAsia="Times New Roman" w:hAnsi="Times New Roman" w:cs="Times New Roman"/>
          <w:b/>
          <w:i/>
          <w:color w:val="000000"/>
        </w:rPr>
        <w:t>обязан передать Эмитенту следующие документы, необходимые для применения соответствующих ставок налогообложения при налогообложении доходов, полученных по Биржевым облигациям:</w:t>
      </w:r>
    </w:p>
    <w:p w:rsidR="00D96936" w:rsidRPr="00B8133F" w:rsidRDefault="00D96936" w:rsidP="009D3A03">
      <w:pPr>
        <w:spacing w:after="0" w:line="240" w:lineRule="auto"/>
        <w:ind w:firstLine="540"/>
        <w:contextualSpacing/>
        <w:jc w:val="both"/>
        <w:rPr>
          <w:rFonts w:ascii="Times New Roman" w:eastAsia="Times New Roman" w:hAnsi="Times New Roman" w:cs="Times New Roman"/>
          <w:b/>
          <w:i/>
          <w:color w:val="000000"/>
        </w:rPr>
      </w:pPr>
      <w:r w:rsidRPr="00B8133F">
        <w:rPr>
          <w:rFonts w:ascii="Times New Roman" w:eastAsia="Times New Roman" w:hAnsi="Times New Roman" w:cs="Times New Roman"/>
          <w:b/>
          <w:i/>
          <w:color w:val="000000"/>
        </w:rPr>
        <w:t>а) в случае если владельцем Биржевых облигаций является юридическое лицо-нерезидент:</w:t>
      </w:r>
    </w:p>
    <w:p w:rsidR="00D96936" w:rsidRPr="00B8133F" w:rsidRDefault="00D96936" w:rsidP="009D3A03">
      <w:pPr>
        <w:spacing w:after="0" w:line="240" w:lineRule="auto"/>
        <w:ind w:firstLine="540"/>
        <w:contextualSpacing/>
        <w:jc w:val="both"/>
        <w:rPr>
          <w:rFonts w:ascii="Times New Roman" w:eastAsia="Times New Roman" w:hAnsi="Times New Roman" w:cs="Times New Roman"/>
          <w:b/>
          <w:i/>
          <w:color w:val="000000"/>
        </w:rPr>
      </w:pPr>
      <w:r w:rsidRPr="00B8133F">
        <w:rPr>
          <w:rFonts w:ascii="Times New Roman" w:eastAsia="Times New Roman" w:hAnsi="Times New Roman" w:cs="Times New Roman"/>
          <w:b/>
          <w:i/>
          <w:color w:val="000000"/>
        </w:rPr>
        <w:t>- подтверждение того, что юридическое лицо-нерезидент имеет постоянное местонахождение в том государстве, с которым РФ имеет международный договор (соглашение), регулирующий вопросы налогообложения (при условии заключения), которое должно быть заверено компетентным органом соответствующего иностранного государства. В случае если данное подтверждение составлено на иностранном языке, предоставляется также перевод на русский язык</w:t>
      </w:r>
      <w:r w:rsidRPr="00B8133F">
        <w:rPr>
          <w:rFonts w:ascii="Times New Roman" w:eastAsia="Times New Roman" w:hAnsi="Times New Roman" w:cs="Times New Roman"/>
          <w:b/>
          <w:bCs/>
          <w:i/>
          <w:vertAlign w:val="superscript"/>
        </w:rPr>
        <w:footnoteReference w:id="1"/>
      </w:r>
      <w:r w:rsidRPr="00B8133F">
        <w:rPr>
          <w:rFonts w:ascii="Times New Roman" w:eastAsia="Times New Roman" w:hAnsi="Times New Roman" w:cs="Times New Roman"/>
          <w:b/>
          <w:i/>
          <w:color w:val="000000"/>
        </w:rPr>
        <w:t>;</w:t>
      </w:r>
    </w:p>
    <w:p w:rsidR="00D96936" w:rsidRPr="00B8133F" w:rsidRDefault="00D96936" w:rsidP="009D3A03">
      <w:pPr>
        <w:tabs>
          <w:tab w:val="num" w:pos="720"/>
        </w:tabs>
        <w:adjustRightInd w:val="0"/>
        <w:spacing w:after="0" w:line="240" w:lineRule="auto"/>
        <w:ind w:firstLine="540"/>
        <w:contextualSpacing/>
        <w:jc w:val="both"/>
        <w:rPr>
          <w:rFonts w:ascii="Times New Roman" w:eastAsia="Times New Roman" w:hAnsi="Times New Roman" w:cs="Times New Roman"/>
          <w:b/>
          <w:i/>
          <w:color w:val="000000"/>
        </w:rPr>
      </w:pPr>
      <w:r w:rsidRPr="00B8133F">
        <w:rPr>
          <w:rFonts w:ascii="Times New Roman" w:eastAsia="Times New Roman" w:hAnsi="Times New Roman" w:cs="Times New Roman"/>
          <w:b/>
          <w:i/>
          <w:color w:val="000000"/>
        </w:rPr>
        <w:t xml:space="preserve">б) в случае, если получателем дохода по Биржевым облигациям будет постоянное представительство юридического лица-нерезидента: </w:t>
      </w:r>
    </w:p>
    <w:p w:rsidR="00D96936" w:rsidRPr="00B8133F" w:rsidRDefault="00D96936" w:rsidP="009D3A03">
      <w:pPr>
        <w:tabs>
          <w:tab w:val="num" w:pos="720"/>
        </w:tabs>
        <w:adjustRightInd w:val="0"/>
        <w:spacing w:after="0" w:line="240" w:lineRule="auto"/>
        <w:ind w:firstLine="540"/>
        <w:contextualSpacing/>
        <w:jc w:val="both"/>
        <w:rPr>
          <w:rFonts w:ascii="Times New Roman" w:eastAsia="Times New Roman" w:hAnsi="Times New Roman" w:cs="Times New Roman"/>
          <w:b/>
          <w:i/>
          <w:color w:val="000000"/>
        </w:rPr>
      </w:pPr>
      <w:r w:rsidRPr="00B8133F">
        <w:rPr>
          <w:rFonts w:ascii="Times New Roman" w:eastAsia="Times New Roman" w:hAnsi="Times New Roman" w:cs="Times New Roman"/>
          <w:b/>
          <w:i/>
          <w:color w:val="000000"/>
        </w:rPr>
        <w:t>- нотариально заверенная копия свидетельства о постановке указанного представительства на учет в налоговых органах Российской Федерации, оформленная не ранее чем в предшествующем налоговом периоде (если выплачиваемый доход относится к постоянному представительству получателя дохода в РФ);</w:t>
      </w:r>
    </w:p>
    <w:p w:rsidR="00D96936" w:rsidRPr="00B8133F" w:rsidRDefault="00D96936" w:rsidP="009D3A03">
      <w:pPr>
        <w:tabs>
          <w:tab w:val="num" w:pos="601"/>
        </w:tabs>
        <w:adjustRightInd w:val="0"/>
        <w:spacing w:after="0" w:line="240" w:lineRule="auto"/>
        <w:ind w:firstLine="540"/>
        <w:contextualSpacing/>
        <w:jc w:val="both"/>
        <w:rPr>
          <w:rFonts w:ascii="Times New Roman" w:eastAsia="Times New Roman" w:hAnsi="Times New Roman" w:cs="Times New Roman"/>
          <w:b/>
          <w:bCs/>
          <w:i/>
          <w:iCs/>
        </w:rPr>
      </w:pPr>
      <w:r w:rsidRPr="00B8133F">
        <w:rPr>
          <w:rFonts w:ascii="Times New Roman" w:eastAsia="Times New Roman" w:hAnsi="Times New Roman" w:cs="Times New Roman"/>
          <w:b/>
          <w:i/>
          <w:color w:val="000000"/>
        </w:rPr>
        <w:t xml:space="preserve">в) </w:t>
      </w:r>
      <w:r w:rsidRPr="00B8133F">
        <w:rPr>
          <w:rFonts w:ascii="Times New Roman" w:eastAsia="Times New Roman" w:hAnsi="Times New Roman" w:cs="Times New Roman"/>
          <w:b/>
          <w:bCs/>
          <w:i/>
          <w:iCs/>
        </w:rPr>
        <w:t>в случае если владельцем Биржевых облигаций является физическое лицо-нерезидент:</w:t>
      </w:r>
    </w:p>
    <w:p w:rsidR="00D96936" w:rsidRPr="00B8133F" w:rsidRDefault="00D96936" w:rsidP="009D3A03">
      <w:pPr>
        <w:tabs>
          <w:tab w:val="num" w:pos="0"/>
          <w:tab w:val="left" w:pos="142"/>
        </w:tabs>
        <w:spacing w:after="0" w:line="240" w:lineRule="auto"/>
        <w:ind w:firstLine="540"/>
        <w:contextualSpacing/>
        <w:jc w:val="both"/>
        <w:rPr>
          <w:rFonts w:ascii="Times New Roman" w:eastAsia="Times New Roman" w:hAnsi="Times New Roman" w:cs="Times New Roman"/>
          <w:b/>
          <w:bCs/>
          <w:i/>
          <w:iCs/>
        </w:rPr>
      </w:pPr>
      <w:r w:rsidRPr="00B8133F">
        <w:rPr>
          <w:rFonts w:ascii="Times New Roman" w:eastAsia="Times New Roman" w:hAnsi="Times New Roman" w:cs="Times New Roman"/>
          <w:b/>
          <w:bCs/>
          <w:i/>
          <w:iCs/>
        </w:rPr>
        <w:t>-</w:t>
      </w:r>
      <w:r w:rsidRPr="00B8133F">
        <w:rPr>
          <w:rFonts w:ascii="Times New Roman" w:eastAsia="Times New Roman" w:hAnsi="Times New Roman" w:cs="Times New Roman"/>
          <w:b/>
          <w:bCs/>
          <w:i/>
          <w:iCs/>
        </w:rPr>
        <w:tab/>
        <w:t xml:space="preserve">официальное подтверждение того, что физическое лицо является резидентом государства, с которым РФ заключила действующий в течение соответствующего налогового периода (или его части) договор (соглашение) об </w:t>
      </w:r>
      <w:proofErr w:type="spellStart"/>
      <w:r w:rsidRPr="00B8133F">
        <w:rPr>
          <w:rFonts w:ascii="Times New Roman" w:eastAsia="Times New Roman" w:hAnsi="Times New Roman" w:cs="Times New Roman"/>
          <w:b/>
          <w:bCs/>
          <w:i/>
          <w:iCs/>
        </w:rPr>
        <w:t>избежании</w:t>
      </w:r>
      <w:proofErr w:type="spellEnd"/>
      <w:r w:rsidRPr="00B8133F">
        <w:rPr>
          <w:rFonts w:ascii="Times New Roman" w:eastAsia="Times New Roman" w:hAnsi="Times New Roman" w:cs="Times New Roman"/>
          <w:b/>
          <w:bCs/>
          <w:i/>
          <w:iCs/>
        </w:rPr>
        <w:t xml:space="preserve"> двойного налогообложения;</w:t>
      </w:r>
    </w:p>
    <w:p w:rsidR="00D96936" w:rsidRPr="00B8133F" w:rsidRDefault="00D96936" w:rsidP="009D3A03">
      <w:pPr>
        <w:tabs>
          <w:tab w:val="num" w:pos="142"/>
        </w:tabs>
        <w:adjustRightInd w:val="0"/>
        <w:spacing w:after="0" w:line="240" w:lineRule="auto"/>
        <w:ind w:firstLine="540"/>
        <w:contextualSpacing/>
        <w:jc w:val="both"/>
        <w:rPr>
          <w:rFonts w:ascii="Times New Roman" w:eastAsia="Times New Roman" w:hAnsi="Times New Roman" w:cs="Times New Roman"/>
          <w:b/>
          <w:bCs/>
          <w:i/>
          <w:iCs/>
        </w:rPr>
      </w:pPr>
      <w:r w:rsidRPr="00B8133F">
        <w:rPr>
          <w:rFonts w:ascii="Times New Roman" w:eastAsia="Times New Roman" w:hAnsi="Times New Roman" w:cs="Times New Roman"/>
          <w:b/>
          <w:bCs/>
          <w:i/>
          <w:iCs/>
        </w:rPr>
        <w:t>-</w:t>
      </w:r>
      <w:r w:rsidRPr="00B8133F">
        <w:rPr>
          <w:rFonts w:ascii="Times New Roman" w:eastAsia="Times New Roman" w:hAnsi="Times New Roman" w:cs="Times New Roman"/>
          <w:b/>
          <w:bCs/>
          <w:i/>
          <w:iCs/>
        </w:rPr>
        <w:tab/>
        <w:t>официальное подтверждение того, что иностранное физическое лицо находится на территории РФ более 183 дней (нотариально заверенная копия свидетельства о постановке указанного физического лица на учет в налоговых органах Российской Федерации) и является налоговым резидентом РФ для целей налогообложения доходов.</w:t>
      </w:r>
    </w:p>
    <w:p w:rsidR="00D96936" w:rsidRPr="00B8133F" w:rsidRDefault="00D96936" w:rsidP="009D3A03">
      <w:pPr>
        <w:adjustRightInd w:val="0"/>
        <w:spacing w:after="0" w:line="240" w:lineRule="auto"/>
        <w:ind w:firstLine="540"/>
        <w:contextualSpacing/>
        <w:jc w:val="both"/>
        <w:rPr>
          <w:rFonts w:ascii="Times New Roman" w:eastAsia="Times New Roman" w:hAnsi="Times New Roman" w:cs="Times New Roman"/>
          <w:b/>
          <w:bCs/>
          <w:i/>
        </w:rPr>
      </w:pPr>
      <w:r w:rsidRPr="00B8133F">
        <w:rPr>
          <w:rFonts w:ascii="Times New Roman" w:eastAsia="Times New Roman" w:hAnsi="Times New Roman" w:cs="Times New Roman"/>
          <w:b/>
          <w:bCs/>
          <w:i/>
        </w:rPr>
        <w:t xml:space="preserve">г) Российским гражданам – владельцам Биржевых облигаций, проживающим за пределами территории Российской Федерации, либо </w:t>
      </w:r>
      <w:r w:rsidRPr="00B8133F">
        <w:rPr>
          <w:rFonts w:ascii="Times New Roman" w:eastAsia="Times New Roman" w:hAnsi="Times New Roman" w:cs="Times New Roman"/>
          <w:b/>
          <w:i/>
        </w:rPr>
        <w:t xml:space="preserve">лицу, уполномоченному владельцем совершать действия, направленные на досрочное погашение Биржевых облигаций, </w:t>
      </w:r>
      <w:r w:rsidRPr="00B8133F">
        <w:rPr>
          <w:rFonts w:ascii="Times New Roman" w:eastAsia="Times New Roman" w:hAnsi="Times New Roman" w:cs="Times New Roman"/>
          <w:b/>
          <w:bCs/>
          <w:i/>
        </w:rPr>
        <w:t>предварительно запросив у такого российского гражданина, необходимо предоставить</w:t>
      </w:r>
      <w:r w:rsidRPr="00B8133F">
        <w:rPr>
          <w:rFonts w:ascii="Times New Roman" w:eastAsia="Times New Roman" w:hAnsi="Times New Roman" w:cs="Times New Roman"/>
          <w:b/>
          <w:bCs/>
          <w:i/>
          <w:iCs/>
        </w:rPr>
        <w:t xml:space="preserve"> Эмитенту</w:t>
      </w:r>
      <w:r w:rsidRPr="00B8133F">
        <w:rPr>
          <w:rFonts w:ascii="Times New Roman" w:eastAsia="Times New Roman" w:hAnsi="Times New Roman" w:cs="Times New Roman"/>
          <w:b/>
          <w:bCs/>
          <w:i/>
        </w:rPr>
        <w:t>, заявление в произвольной форме о признании  российским гражданином своего статуса налогового нерезидента в соответствии со статьей 207 Налогового кодекса Российской Федерации на соответствующую дату выплат.</w:t>
      </w:r>
    </w:p>
    <w:p w:rsidR="00D96936" w:rsidRPr="00B8133F" w:rsidRDefault="00D96936" w:rsidP="009D3A03">
      <w:pPr>
        <w:widowControl w:val="0"/>
        <w:spacing w:after="0" w:line="240" w:lineRule="auto"/>
        <w:ind w:firstLine="540"/>
        <w:contextualSpacing/>
        <w:jc w:val="both"/>
        <w:rPr>
          <w:rFonts w:ascii="Times New Roman" w:eastAsia="Times New Roman" w:hAnsi="Times New Roman" w:cs="Times New Roman"/>
          <w:b/>
          <w:bCs/>
          <w:i/>
          <w:iCs/>
        </w:rPr>
      </w:pPr>
      <w:r w:rsidRPr="00B8133F">
        <w:rPr>
          <w:rFonts w:ascii="Times New Roman" w:eastAsia="Times New Roman" w:hAnsi="Times New Roman" w:cs="Times New Roman"/>
          <w:b/>
          <w:bCs/>
          <w:i/>
          <w:iCs/>
          <w:color w:val="000000"/>
        </w:rPr>
        <w:t xml:space="preserve">В случае </w:t>
      </w:r>
      <w:proofErr w:type="spellStart"/>
      <w:r w:rsidRPr="00B8133F">
        <w:rPr>
          <w:rFonts w:ascii="Times New Roman" w:eastAsia="Times New Roman" w:hAnsi="Times New Roman" w:cs="Times New Roman"/>
          <w:b/>
          <w:bCs/>
          <w:i/>
          <w:iCs/>
          <w:color w:val="000000"/>
        </w:rPr>
        <w:t>непредоставления</w:t>
      </w:r>
      <w:proofErr w:type="spellEnd"/>
      <w:r w:rsidRPr="00B8133F">
        <w:rPr>
          <w:rFonts w:ascii="Times New Roman" w:eastAsia="Times New Roman" w:hAnsi="Times New Roman" w:cs="Times New Roman"/>
          <w:b/>
          <w:bCs/>
          <w:i/>
          <w:iCs/>
          <w:color w:val="000000"/>
        </w:rPr>
        <w:t xml:space="preserve"> или несвоевременного предоставления указанных документов Эмитент не несет ответственности перед владельцами за неприменение соответствующих ставок налогообложения.</w:t>
      </w:r>
    </w:p>
    <w:p w:rsidR="00D96936" w:rsidRPr="00B8133F" w:rsidRDefault="00D96936" w:rsidP="009D3A03">
      <w:pPr>
        <w:adjustRightInd w:val="0"/>
        <w:spacing w:after="0" w:line="240" w:lineRule="auto"/>
        <w:ind w:firstLine="540"/>
        <w:contextualSpacing/>
        <w:jc w:val="both"/>
        <w:rPr>
          <w:rFonts w:ascii="Times New Roman" w:eastAsia="Times New Roman" w:hAnsi="Times New Roman" w:cs="Times New Roman"/>
          <w:b/>
          <w:bCs/>
          <w:i/>
          <w:iCs/>
        </w:rPr>
      </w:pPr>
    </w:p>
    <w:p w:rsidR="00D96936" w:rsidRPr="00B8133F" w:rsidRDefault="00D96936" w:rsidP="009D3A03">
      <w:pPr>
        <w:adjustRightInd w:val="0"/>
        <w:spacing w:after="0" w:line="240" w:lineRule="auto"/>
        <w:ind w:firstLine="540"/>
        <w:contextualSpacing/>
        <w:jc w:val="both"/>
        <w:rPr>
          <w:rFonts w:ascii="Times New Roman" w:eastAsia="Times New Roman" w:hAnsi="Times New Roman" w:cs="Times New Roman"/>
          <w:b/>
          <w:bCs/>
          <w:i/>
          <w:iCs/>
        </w:rPr>
      </w:pPr>
      <w:r w:rsidRPr="00B8133F">
        <w:rPr>
          <w:rFonts w:ascii="Times New Roman" w:eastAsia="Times New Roman" w:hAnsi="Times New Roman" w:cs="Times New Roman"/>
          <w:b/>
          <w:bCs/>
          <w:i/>
          <w:iCs/>
        </w:rPr>
        <w:t xml:space="preserve">Претензия направляется заказным письмом с уведомлением о вручении и описью вложения по почтовому адресу Эмитента  или вручается под расписку уполномоченному лицу Эмитента. Претензия рассматривается Эмитентом в течение 5 (Пяти) дней (далее – срок рассмотрения Претензии). </w:t>
      </w:r>
    </w:p>
    <w:p w:rsidR="00D96936" w:rsidRPr="00B8133F" w:rsidRDefault="00D96936" w:rsidP="009D3A03">
      <w:pPr>
        <w:adjustRightInd w:val="0"/>
        <w:spacing w:after="0" w:line="240" w:lineRule="auto"/>
        <w:ind w:firstLine="540"/>
        <w:contextualSpacing/>
        <w:jc w:val="both"/>
        <w:rPr>
          <w:rFonts w:ascii="Times New Roman" w:eastAsia="Times New Roman" w:hAnsi="Times New Roman" w:cs="Times New Roman"/>
          <w:b/>
          <w:bCs/>
          <w:i/>
          <w:iCs/>
        </w:rPr>
      </w:pPr>
      <w:r w:rsidRPr="00B8133F">
        <w:rPr>
          <w:rFonts w:ascii="Times New Roman" w:eastAsia="Times New Roman" w:hAnsi="Times New Roman" w:cs="Times New Roman"/>
          <w:b/>
          <w:bCs/>
          <w:i/>
          <w:iCs/>
        </w:rPr>
        <w:lastRenderedPageBreak/>
        <w:t>В случае, если Претензия содержит требование о выплате процентов за несвоевременное исполнение или неисполнение соответствующих обязательств по Биржевым облигациям в соответствии со статьей 395 Гражданского кодекса Российской Федерации, Эмитент в течение 3 (Трех) рабочих дней с даты окончания срока рассмотрения Претензии перечисляет причитающиеся суммы в адрес владельцев Биржевых облигаций, предъявивших Претензию.</w:t>
      </w:r>
    </w:p>
    <w:p w:rsidR="00D96936" w:rsidRPr="00B8133F" w:rsidRDefault="00D96936" w:rsidP="009D3A03">
      <w:pPr>
        <w:tabs>
          <w:tab w:val="left" w:pos="5580"/>
        </w:tabs>
        <w:adjustRightInd w:val="0"/>
        <w:spacing w:after="0" w:line="240" w:lineRule="auto"/>
        <w:ind w:firstLine="540"/>
        <w:contextualSpacing/>
        <w:jc w:val="both"/>
        <w:rPr>
          <w:rFonts w:ascii="Times New Roman" w:eastAsia="Times New Roman" w:hAnsi="Times New Roman" w:cs="Times New Roman"/>
          <w:b/>
          <w:bCs/>
          <w:i/>
          <w:iCs/>
        </w:rPr>
      </w:pPr>
      <w:r w:rsidRPr="00B8133F">
        <w:rPr>
          <w:rFonts w:ascii="Times New Roman" w:eastAsia="Calibri" w:hAnsi="Times New Roman" w:cs="Times New Roman"/>
          <w:b/>
          <w:bCs/>
          <w:i/>
          <w:iCs/>
        </w:rPr>
        <w:t xml:space="preserve">В случае дефолта или технического дефолта исполнение Эмитентом обязательств по выплате номинальной стоимости (соответствующей части номинальной стоимости) Биржевых облигаций, по выплате купонного дохода за полный купонный период по Биржевым облигациям и по приобретению </w:t>
      </w:r>
      <w:r w:rsidRPr="00B8133F">
        <w:rPr>
          <w:rFonts w:ascii="Times New Roman" w:eastAsia="Times New Roman" w:hAnsi="Times New Roman" w:cs="Times New Roman"/>
          <w:b/>
          <w:bCs/>
          <w:i/>
          <w:iCs/>
        </w:rPr>
        <w:t>Биржевых облигаций (за исключением уплаты процентов за несвоевременное исполнение обязательств по Биржевым облигациям в соответствии со статьями 395 и 811 Гражданского кодекса Российской Федерации), осуществляется в порядке, предусмотренном для выплаты сумм погашения номинальной стоимости (части номинальной стоимости) Биржевых облигаций, процентного (купонного) дохода по ним, для приобретения Биржевых облигаций в п.9.2, п. 9.4. и п.10 Решения о выпуске ценных бумаг соответственно.</w:t>
      </w:r>
      <w:r w:rsidRPr="00B8133F">
        <w:rPr>
          <w:rFonts w:ascii="Times New Roman" w:eastAsia="Calibri" w:hAnsi="Times New Roman" w:cs="Times New Roman"/>
        </w:rPr>
        <w:t xml:space="preserve"> </w:t>
      </w:r>
    </w:p>
    <w:p w:rsidR="00D96936" w:rsidRPr="00B8133F" w:rsidRDefault="00D96936" w:rsidP="009D3A03">
      <w:pPr>
        <w:tabs>
          <w:tab w:val="left" w:pos="5580"/>
        </w:tabs>
        <w:adjustRightInd w:val="0"/>
        <w:spacing w:after="0" w:line="240" w:lineRule="auto"/>
        <w:ind w:firstLine="540"/>
        <w:contextualSpacing/>
        <w:jc w:val="both"/>
        <w:rPr>
          <w:rFonts w:ascii="Times New Roman" w:eastAsia="Calibri" w:hAnsi="Times New Roman" w:cs="Times New Roman"/>
          <w:b/>
          <w:bCs/>
          <w:i/>
          <w:iCs/>
        </w:rPr>
      </w:pPr>
    </w:p>
    <w:p w:rsidR="00D96936" w:rsidRPr="00B8133F" w:rsidRDefault="00D96936" w:rsidP="009D3A03">
      <w:pPr>
        <w:tabs>
          <w:tab w:val="left" w:pos="5580"/>
        </w:tabs>
        <w:adjustRightInd w:val="0"/>
        <w:spacing w:after="0" w:line="240" w:lineRule="auto"/>
        <w:ind w:firstLine="540"/>
        <w:contextualSpacing/>
        <w:jc w:val="both"/>
        <w:rPr>
          <w:rFonts w:ascii="Times New Roman" w:eastAsia="Calibri" w:hAnsi="Times New Roman" w:cs="Times New Roman"/>
          <w:b/>
          <w:bCs/>
          <w:i/>
          <w:iCs/>
        </w:rPr>
      </w:pPr>
      <w:r w:rsidRPr="00B8133F">
        <w:rPr>
          <w:rFonts w:ascii="Times New Roman" w:eastAsia="Calibri" w:hAnsi="Times New Roman" w:cs="Times New Roman"/>
          <w:b/>
          <w:bCs/>
          <w:i/>
          <w:iCs/>
        </w:rPr>
        <w:t>В том случае, если будет удовлетворено хотя бы одно Требование (заявление) о досрочном погашении Биржевых облигаций, предъявленное в порядке, указанном в п. 9.5.1 Решения о выпуске ценных бумаг, в результате чего будет выплачена  сумма купонного дохода за законченный купонный период, то выплата сумм, причитающихся  остальным владельцам, имеющим право на их получение в соответствии с п. 9.7  Решения о выпуске ценных бумаг, не может быть осуществлена в порядке, предусмотренном раздел</w:t>
      </w:r>
      <w:r w:rsidR="004D074D" w:rsidRPr="00B8133F">
        <w:rPr>
          <w:rFonts w:ascii="Times New Roman" w:eastAsia="Calibri" w:hAnsi="Times New Roman" w:cs="Times New Roman"/>
          <w:b/>
          <w:bCs/>
          <w:i/>
          <w:iCs/>
        </w:rPr>
        <w:t>о</w:t>
      </w:r>
      <w:r w:rsidRPr="00B8133F">
        <w:rPr>
          <w:rFonts w:ascii="Times New Roman" w:eastAsia="Calibri" w:hAnsi="Times New Roman" w:cs="Times New Roman"/>
          <w:b/>
          <w:bCs/>
          <w:i/>
          <w:iCs/>
        </w:rPr>
        <w:t>м  9.4 настоящего Решения о выпуске ценных бумаг. В таком случае Эмитент должен запросить у НРД предоставить список лиц, являющихся владельцами Биржевых облигаций на соответствующие даты (далее – Список). Для осуществления указанных в настоящем абзаце выплат владельцам, указанным в Списке, которые не предъявляли Требования,  Эмитент должен обеспечить перечисление соответствующих сумм.</w:t>
      </w:r>
    </w:p>
    <w:p w:rsidR="00D96936" w:rsidRPr="00B8133F" w:rsidRDefault="00D96936" w:rsidP="009D3A03">
      <w:pPr>
        <w:autoSpaceDE w:val="0"/>
        <w:autoSpaceDN w:val="0"/>
        <w:adjustRightInd w:val="0"/>
        <w:spacing w:after="0" w:line="240" w:lineRule="auto"/>
        <w:jc w:val="both"/>
        <w:rPr>
          <w:rFonts w:ascii="Times New Roman" w:eastAsia="Times New Roman" w:hAnsi="Times New Roman" w:cs="Times New Roman"/>
          <w:b/>
          <w:bCs/>
          <w:i/>
          <w:iCs/>
        </w:rPr>
      </w:pPr>
    </w:p>
    <w:p w:rsidR="00D96936" w:rsidRPr="00B8133F" w:rsidRDefault="00D96936" w:rsidP="009D3A03">
      <w:pPr>
        <w:widowControl w:val="0"/>
        <w:autoSpaceDE w:val="0"/>
        <w:autoSpaceDN w:val="0"/>
        <w:adjustRightInd w:val="0"/>
        <w:spacing w:after="0" w:line="240" w:lineRule="auto"/>
        <w:jc w:val="both"/>
        <w:rPr>
          <w:rFonts w:ascii="Times New Roman" w:eastAsia="Times New Roman" w:hAnsi="Times New Roman" w:cs="Times New Roman"/>
        </w:rPr>
      </w:pPr>
      <w:r w:rsidRPr="00B8133F">
        <w:rPr>
          <w:rFonts w:ascii="Times New Roman" w:eastAsia="Times New Roman" w:hAnsi="Times New Roman" w:cs="Times New Roman"/>
        </w:rPr>
        <w:t xml:space="preserve">Порядок обращения с иском в суд или арбитражный суд. </w:t>
      </w:r>
    </w:p>
    <w:p w:rsidR="00D96936" w:rsidRPr="00B8133F" w:rsidRDefault="00D96936" w:rsidP="009D3A03">
      <w:pPr>
        <w:widowControl w:val="0"/>
        <w:autoSpaceDE w:val="0"/>
        <w:autoSpaceDN w:val="0"/>
        <w:adjustRightInd w:val="0"/>
        <w:spacing w:after="0" w:line="240" w:lineRule="auto"/>
        <w:ind w:firstLine="426"/>
        <w:jc w:val="both"/>
        <w:rPr>
          <w:rFonts w:ascii="Times New Roman" w:eastAsia="Calibri" w:hAnsi="Times New Roman" w:cs="Times New Roman"/>
          <w:b/>
          <w:bCs/>
          <w:i/>
          <w:iCs/>
        </w:rPr>
      </w:pPr>
      <w:r w:rsidRPr="00B8133F">
        <w:rPr>
          <w:rFonts w:ascii="Times New Roman" w:eastAsia="Calibri" w:hAnsi="Times New Roman" w:cs="Times New Roman"/>
          <w:b/>
          <w:bCs/>
          <w:i/>
          <w:iCs/>
        </w:rPr>
        <w:t>В случае, если уполномоченное лицо Эмитента отказалось получить под роспись Претензию или заказное письмо с Претензией либо Претензия, направленная по почтовому адресу Эмитента, не вручена в связи с отсутствием Эмитента по указанному адресу, либо отказа Эмитента удовлетворить Претензию, владельцы Биржевых облигаций, уполномоченные ими лица, вправе обратиться в суд или арбитражный суд с иском к Эмитенту взыскании соответствующих сумм.</w:t>
      </w:r>
    </w:p>
    <w:p w:rsidR="00D96936" w:rsidRPr="00B8133F" w:rsidRDefault="00D96936" w:rsidP="009D3A03">
      <w:pPr>
        <w:widowControl w:val="0"/>
        <w:autoSpaceDE w:val="0"/>
        <w:autoSpaceDN w:val="0"/>
        <w:adjustRightInd w:val="0"/>
        <w:spacing w:after="0" w:line="240" w:lineRule="auto"/>
        <w:ind w:firstLine="426"/>
        <w:jc w:val="both"/>
        <w:rPr>
          <w:rFonts w:ascii="Times New Roman" w:eastAsia="Calibri" w:hAnsi="Times New Roman" w:cs="Times New Roman"/>
          <w:b/>
          <w:bCs/>
          <w:i/>
          <w:iCs/>
        </w:rPr>
      </w:pPr>
      <w:r w:rsidRPr="00B8133F">
        <w:rPr>
          <w:rFonts w:ascii="Times New Roman" w:eastAsia="Calibri" w:hAnsi="Times New Roman" w:cs="Times New Roman"/>
          <w:b/>
          <w:bCs/>
          <w:i/>
          <w:iCs/>
        </w:rPr>
        <w:t xml:space="preserve">В случае </w:t>
      </w:r>
      <w:proofErr w:type="spellStart"/>
      <w:r w:rsidRPr="00B8133F">
        <w:rPr>
          <w:rFonts w:ascii="Times New Roman" w:eastAsia="Calibri" w:hAnsi="Times New Roman" w:cs="Times New Roman"/>
          <w:b/>
          <w:bCs/>
          <w:i/>
          <w:iCs/>
        </w:rPr>
        <w:t>неперечисления</w:t>
      </w:r>
      <w:proofErr w:type="spellEnd"/>
      <w:r w:rsidRPr="00B8133F">
        <w:rPr>
          <w:rFonts w:ascii="Times New Roman" w:eastAsia="Calibri" w:hAnsi="Times New Roman" w:cs="Times New Roman"/>
          <w:b/>
          <w:bCs/>
          <w:i/>
          <w:iCs/>
        </w:rPr>
        <w:t xml:space="preserve"> или перечисления не в полном объеме Эмитентом причитающихся владельцам Биржевых облигаций сумм по выплате номинальной стоимости Биржевых облигаций, по выплате купонного дохода по ним, по приобретению Биржевых облигаций, а также процентов за несвоевременное исполнение соответствующих обязательств по Биржевым облигациям в соответствии со статье 395 Гражданского кодекса Российской Федерации, владельцы Биржевых облигаций или уполномоченные ими лица вправе обратиться в суд или арбитражный суд с иском к Эмитенту о взыскании соответствующих сумм.</w:t>
      </w:r>
    </w:p>
    <w:p w:rsidR="00D96936" w:rsidRPr="00B8133F" w:rsidRDefault="00D96936" w:rsidP="009D3A03">
      <w:pPr>
        <w:widowControl w:val="0"/>
        <w:autoSpaceDE w:val="0"/>
        <w:autoSpaceDN w:val="0"/>
        <w:adjustRightInd w:val="0"/>
        <w:spacing w:after="0" w:line="240" w:lineRule="auto"/>
        <w:ind w:firstLine="426"/>
        <w:jc w:val="both"/>
        <w:rPr>
          <w:rFonts w:ascii="Times New Roman" w:eastAsia="Calibri" w:hAnsi="Times New Roman" w:cs="Times New Roman"/>
          <w:b/>
          <w:bCs/>
          <w:i/>
          <w:iCs/>
        </w:rPr>
      </w:pPr>
      <w:r w:rsidRPr="00B8133F">
        <w:rPr>
          <w:rFonts w:ascii="Times New Roman" w:eastAsia="Calibri" w:hAnsi="Times New Roman" w:cs="Times New Roman"/>
          <w:b/>
          <w:bCs/>
          <w:i/>
          <w:iCs/>
        </w:rPr>
        <w:t>При этом, в случае назначения представителя владельцев Биржевых облигаций в соответствии со статьей 29.1 Федерального закона от 22.04.1996 № 39-ФЗ «О рынке ценных бумаг» (далее – Закон о рынке ценных бумаг), владельцы Биржевых облигаций не вправе в индивидуальном порядке обращаться с требованиями в суд или арбитражный суд, если иное не предусмотрено Законом о рынке ценных бумаг, условиями выпуска Биржевых облигаций или решением общего собрания владельцев Биржевых облигаций.</w:t>
      </w:r>
    </w:p>
    <w:p w:rsidR="00D96936" w:rsidRPr="00B8133F" w:rsidRDefault="00D96936" w:rsidP="009D3A03">
      <w:pPr>
        <w:widowControl w:val="0"/>
        <w:autoSpaceDE w:val="0"/>
        <w:autoSpaceDN w:val="0"/>
        <w:adjustRightInd w:val="0"/>
        <w:spacing w:after="0" w:line="240" w:lineRule="auto"/>
        <w:ind w:firstLine="426"/>
        <w:jc w:val="both"/>
        <w:rPr>
          <w:rFonts w:ascii="Times New Roman" w:eastAsia="Calibri" w:hAnsi="Times New Roman" w:cs="Times New Roman"/>
          <w:b/>
          <w:bCs/>
          <w:i/>
          <w:iCs/>
        </w:rPr>
      </w:pPr>
      <w:r w:rsidRPr="00B8133F">
        <w:rPr>
          <w:rFonts w:ascii="Times New Roman" w:eastAsia="Calibri" w:hAnsi="Times New Roman" w:cs="Times New Roman"/>
          <w:b/>
          <w:bCs/>
          <w:i/>
          <w:iCs/>
        </w:rPr>
        <w:t>Владельцы Биржевых облигаций вправе в индивидуальном порядке обращаться с требованиями в суд по истечении одного месяца с момента возникновения оснований для такого обращения в случае, если в указанный срок представитель владельцев Биржевых облигаций не обратился в арбитражный суд с соответствующим требованием или в указанный срок общим собранием владельцев Биржевых облигаций не принято решение об отказе от права обращаться в суд с таким требованием.</w:t>
      </w:r>
    </w:p>
    <w:p w:rsidR="00D96936" w:rsidRPr="00B8133F" w:rsidRDefault="00D96936" w:rsidP="009D3A03">
      <w:pPr>
        <w:widowControl w:val="0"/>
        <w:autoSpaceDE w:val="0"/>
        <w:autoSpaceDN w:val="0"/>
        <w:adjustRightInd w:val="0"/>
        <w:spacing w:after="0" w:line="240" w:lineRule="auto"/>
        <w:ind w:firstLine="426"/>
        <w:jc w:val="both"/>
        <w:rPr>
          <w:rFonts w:ascii="Times New Roman" w:eastAsia="Calibri" w:hAnsi="Times New Roman" w:cs="Times New Roman"/>
          <w:b/>
          <w:bCs/>
          <w:i/>
          <w:iCs/>
        </w:rPr>
      </w:pPr>
      <w:r w:rsidRPr="00B8133F">
        <w:rPr>
          <w:rFonts w:ascii="Times New Roman" w:eastAsia="Calibri" w:hAnsi="Times New Roman" w:cs="Times New Roman"/>
          <w:b/>
          <w:bCs/>
          <w:i/>
          <w:iCs/>
        </w:rPr>
        <w:t>Владельцы Биржевых облигаций - физические лица могут обратиться в суд общей юрисдикции по месту нахождения ответчика, владельцы Биржевых облигаций  - юридические лица и индивидуальные предприниматели могут обратиться в арбитражный суд по месту нахождения ответчика.</w:t>
      </w:r>
    </w:p>
    <w:p w:rsidR="00D96936" w:rsidRPr="00B8133F" w:rsidRDefault="00D96936" w:rsidP="009D3A03">
      <w:pPr>
        <w:widowControl w:val="0"/>
        <w:autoSpaceDE w:val="0"/>
        <w:autoSpaceDN w:val="0"/>
        <w:adjustRightInd w:val="0"/>
        <w:spacing w:after="0" w:line="240" w:lineRule="auto"/>
        <w:ind w:firstLine="426"/>
        <w:jc w:val="both"/>
        <w:rPr>
          <w:rFonts w:ascii="Times New Roman" w:eastAsia="Calibri" w:hAnsi="Times New Roman" w:cs="Times New Roman"/>
          <w:b/>
          <w:bCs/>
          <w:i/>
          <w:iCs/>
        </w:rPr>
      </w:pPr>
      <w:r w:rsidRPr="00B8133F">
        <w:rPr>
          <w:rFonts w:ascii="Times New Roman" w:eastAsia="Calibri" w:hAnsi="Times New Roman" w:cs="Times New Roman"/>
          <w:b/>
          <w:bCs/>
          <w:i/>
          <w:iCs/>
        </w:rPr>
        <w:t>Общий срок исковой давности согласно статье 196 Гражданского кодекса Российской Федерации устанавливается в три года. В соответствии со статьей 200 Гражданского кодекса Российской Федерации течение срока исковой давности начинается по окончании срока исполнения обязательств Эмитента.</w:t>
      </w:r>
    </w:p>
    <w:p w:rsidR="00D96936" w:rsidRPr="00B8133F" w:rsidRDefault="00D96936" w:rsidP="009D3A03">
      <w:pPr>
        <w:widowControl w:val="0"/>
        <w:autoSpaceDE w:val="0"/>
        <w:autoSpaceDN w:val="0"/>
        <w:adjustRightInd w:val="0"/>
        <w:spacing w:after="0" w:line="240" w:lineRule="auto"/>
        <w:ind w:firstLine="426"/>
        <w:jc w:val="both"/>
        <w:rPr>
          <w:rFonts w:ascii="Times New Roman" w:eastAsia="Calibri" w:hAnsi="Times New Roman" w:cs="Times New Roman"/>
          <w:b/>
          <w:bCs/>
          <w:i/>
          <w:iCs/>
        </w:rPr>
      </w:pPr>
      <w:r w:rsidRPr="00B8133F">
        <w:rPr>
          <w:rFonts w:ascii="Times New Roman" w:eastAsia="Calibri" w:hAnsi="Times New Roman" w:cs="Times New Roman"/>
          <w:b/>
          <w:bCs/>
          <w:i/>
          <w:iCs/>
        </w:rPr>
        <w:lastRenderedPageBreak/>
        <w:t xml:space="preserve">Подведомственность гражданских дел судам установлена статьей 22 Гражданского процессуального кодекса Российской Федерации. </w:t>
      </w:r>
    </w:p>
    <w:p w:rsidR="00D96936" w:rsidRPr="00B8133F" w:rsidRDefault="00D96936" w:rsidP="009D3A03">
      <w:pPr>
        <w:widowControl w:val="0"/>
        <w:autoSpaceDE w:val="0"/>
        <w:autoSpaceDN w:val="0"/>
        <w:adjustRightInd w:val="0"/>
        <w:spacing w:after="0" w:line="240" w:lineRule="auto"/>
        <w:ind w:firstLine="426"/>
        <w:jc w:val="both"/>
        <w:rPr>
          <w:rFonts w:ascii="Times New Roman" w:eastAsia="Calibri" w:hAnsi="Times New Roman" w:cs="Times New Roman"/>
          <w:b/>
          <w:bCs/>
          <w:i/>
          <w:iCs/>
        </w:rPr>
      </w:pPr>
      <w:r w:rsidRPr="00B8133F">
        <w:rPr>
          <w:rFonts w:ascii="Times New Roman" w:eastAsia="Calibri" w:hAnsi="Times New Roman" w:cs="Times New Roman"/>
          <w:b/>
          <w:bCs/>
          <w:i/>
          <w:iCs/>
        </w:rPr>
        <w:t xml:space="preserve">Подведомственность дел арбитражному суду установлена статьей 27 Арбитражного процессуального кодекса Российской Федерации. </w:t>
      </w:r>
    </w:p>
    <w:p w:rsidR="00D96936" w:rsidRPr="00B8133F" w:rsidRDefault="00D96936" w:rsidP="009D3A03">
      <w:pPr>
        <w:widowControl w:val="0"/>
        <w:autoSpaceDE w:val="0"/>
        <w:autoSpaceDN w:val="0"/>
        <w:adjustRightInd w:val="0"/>
        <w:spacing w:after="0" w:line="240" w:lineRule="auto"/>
        <w:ind w:firstLine="426"/>
        <w:jc w:val="both"/>
        <w:rPr>
          <w:rFonts w:ascii="Times New Roman" w:eastAsia="Times New Roman" w:hAnsi="Times New Roman" w:cs="Times New Roman"/>
          <w:b/>
          <w:bCs/>
          <w:i/>
          <w:iCs/>
        </w:rPr>
      </w:pPr>
    </w:p>
    <w:p w:rsidR="00D96936" w:rsidRPr="00B8133F" w:rsidRDefault="00D96936" w:rsidP="009D3A03">
      <w:pPr>
        <w:widowControl w:val="0"/>
        <w:autoSpaceDE w:val="0"/>
        <w:autoSpaceDN w:val="0"/>
        <w:adjustRightInd w:val="0"/>
        <w:spacing w:after="0" w:line="240" w:lineRule="auto"/>
        <w:jc w:val="both"/>
        <w:rPr>
          <w:rFonts w:ascii="Times New Roman" w:eastAsia="Times New Roman" w:hAnsi="Times New Roman" w:cs="Times New Roman"/>
        </w:rPr>
      </w:pPr>
      <w:r w:rsidRPr="00B8133F">
        <w:rPr>
          <w:rFonts w:ascii="Times New Roman" w:eastAsia="Times New Roman" w:hAnsi="Times New Roman" w:cs="Times New Roman"/>
        </w:rPr>
        <w:t>Порядок раскрытия информации о неисполнении или ненадлежащем исполнением обязательств по облигациям:</w:t>
      </w:r>
    </w:p>
    <w:p w:rsidR="00D96936" w:rsidRPr="00B8133F" w:rsidRDefault="00D96936" w:rsidP="009D3A03">
      <w:pPr>
        <w:widowControl w:val="0"/>
        <w:autoSpaceDE w:val="0"/>
        <w:autoSpaceDN w:val="0"/>
        <w:adjustRightInd w:val="0"/>
        <w:spacing w:after="0" w:line="240" w:lineRule="auto"/>
        <w:ind w:firstLine="426"/>
        <w:jc w:val="both"/>
        <w:rPr>
          <w:rFonts w:ascii="Times New Roman" w:eastAsia="Times New Roman" w:hAnsi="Times New Roman" w:cs="Times New Roman"/>
          <w:b/>
          <w:bCs/>
          <w:i/>
          <w:iCs/>
        </w:rPr>
      </w:pPr>
      <w:r w:rsidRPr="00B8133F">
        <w:rPr>
          <w:rFonts w:ascii="Times New Roman" w:eastAsia="Times New Roman" w:hAnsi="Times New Roman" w:cs="Times New Roman"/>
          <w:b/>
          <w:bCs/>
          <w:i/>
          <w:iCs/>
        </w:rPr>
        <w:t>В случае неисполнения или ненадлежащего исполнения Эмитентом обязательств по Биржевым облигациям (в том числе дефолт или технический дефолт), Эмитент публикует информацию об этом в форме сообщения о существенном факте «О неисполнении обязательств эмитента перед владельцами его эмиссионных ценных бумаг»</w:t>
      </w:r>
      <w:r w:rsidRPr="00B8133F">
        <w:rPr>
          <w:rFonts w:ascii="Times New Roman" w:eastAsia="Calibri" w:hAnsi="Times New Roman" w:cs="Times New Roman"/>
        </w:rPr>
        <w:t xml:space="preserve"> </w:t>
      </w:r>
      <w:r w:rsidRPr="00B8133F">
        <w:rPr>
          <w:rFonts w:ascii="Times New Roman" w:eastAsia="Times New Roman" w:hAnsi="Times New Roman" w:cs="Times New Roman"/>
          <w:b/>
          <w:bCs/>
          <w:i/>
          <w:iCs/>
        </w:rPr>
        <w:t>в следующие сроки с даты, в которую соответствующее обязательство Эмитента перед владельцами его Биржевых облигаций должно быть исполнено, а в случае, если такое обязательство должно быть исполнено Эмитентом в течение определенного срока (периода времени), - даты окончания этого срока:</w:t>
      </w:r>
    </w:p>
    <w:p w:rsidR="004D074D" w:rsidRPr="00B8133F" w:rsidRDefault="004D074D" w:rsidP="009D3A03">
      <w:pPr>
        <w:pStyle w:val="Style16"/>
        <w:spacing w:line="240" w:lineRule="auto"/>
        <w:ind w:firstLine="567"/>
        <w:rPr>
          <w:rStyle w:val="FontStyle109"/>
          <w:b/>
          <w:bCs/>
          <w:i/>
          <w:iCs/>
          <w:sz w:val="22"/>
          <w:szCs w:val="22"/>
        </w:rPr>
      </w:pPr>
      <w:r w:rsidRPr="00B8133F">
        <w:rPr>
          <w:rStyle w:val="FontStyle109"/>
          <w:b/>
          <w:bCs/>
          <w:i/>
          <w:iCs/>
          <w:sz w:val="22"/>
          <w:szCs w:val="22"/>
        </w:rPr>
        <w:t>― в Ленте новостей - не позднее 1 (одного) дня;</w:t>
      </w:r>
    </w:p>
    <w:p w:rsidR="004D074D" w:rsidRPr="00B8133F" w:rsidRDefault="004D074D" w:rsidP="009D3A03">
      <w:pPr>
        <w:pStyle w:val="Style16"/>
        <w:spacing w:line="240" w:lineRule="auto"/>
        <w:ind w:firstLine="567"/>
        <w:rPr>
          <w:rStyle w:val="FontStyle109"/>
          <w:b/>
          <w:bCs/>
          <w:i/>
          <w:iCs/>
          <w:sz w:val="22"/>
          <w:szCs w:val="22"/>
        </w:rPr>
      </w:pPr>
      <w:r w:rsidRPr="00B8133F">
        <w:rPr>
          <w:rStyle w:val="FontStyle109"/>
          <w:b/>
          <w:bCs/>
          <w:i/>
          <w:iCs/>
          <w:sz w:val="22"/>
          <w:szCs w:val="22"/>
        </w:rPr>
        <w:t>― на странице Эмитента в сети «Интернет»  - не позднее 2 (двух) дней.</w:t>
      </w:r>
    </w:p>
    <w:p w:rsidR="004D074D" w:rsidRPr="00B8133F" w:rsidRDefault="004D074D" w:rsidP="009D3A03">
      <w:pPr>
        <w:pStyle w:val="Style16"/>
        <w:spacing w:line="240" w:lineRule="auto"/>
        <w:ind w:firstLine="426"/>
        <w:rPr>
          <w:rStyle w:val="FontStyle109"/>
          <w:b/>
          <w:bCs/>
          <w:i/>
          <w:iCs/>
          <w:sz w:val="22"/>
          <w:szCs w:val="22"/>
        </w:rPr>
      </w:pPr>
      <w:r w:rsidRPr="00B8133F">
        <w:rPr>
          <w:rStyle w:val="FontStyle109"/>
          <w:b/>
          <w:bCs/>
          <w:i/>
          <w:iCs/>
          <w:sz w:val="22"/>
          <w:szCs w:val="22"/>
        </w:rPr>
        <w:t>Среди прочих сведений в сообщении о неисполнении или ненадлежащем исполнении Эмитентом обязательств по погашению/досрочному погашению номинальной стоимости и/или купонных доходов по Биржевым облигациям указывается:</w:t>
      </w:r>
    </w:p>
    <w:p w:rsidR="004D074D" w:rsidRPr="00B8133F" w:rsidRDefault="004D074D" w:rsidP="009D3A03">
      <w:pPr>
        <w:pStyle w:val="Style16"/>
        <w:spacing w:line="240" w:lineRule="auto"/>
        <w:ind w:firstLine="567"/>
        <w:rPr>
          <w:rStyle w:val="FontStyle109"/>
          <w:b/>
          <w:bCs/>
          <w:i/>
          <w:iCs/>
          <w:sz w:val="22"/>
          <w:szCs w:val="22"/>
        </w:rPr>
      </w:pPr>
      <w:r w:rsidRPr="00B8133F">
        <w:rPr>
          <w:rStyle w:val="FontStyle109"/>
          <w:b/>
          <w:bCs/>
          <w:i/>
          <w:iCs/>
          <w:sz w:val="22"/>
          <w:szCs w:val="22"/>
        </w:rPr>
        <w:t>― объем неисполненных обязательств;</w:t>
      </w:r>
    </w:p>
    <w:p w:rsidR="004D074D" w:rsidRPr="00B8133F" w:rsidRDefault="004D074D" w:rsidP="009D3A03">
      <w:pPr>
        <w:pStyle w:val="Style16"/>
        <w:spacing w:line="240" w:lineRule="auto"/>
        <w:ind w:firstLine="567"/>
        <w:rPr>
          <w:rStyle w:val="FontStyle109"/>
          <w:b/>
          <w:bCs/>
          <w:i/>
          <w:iCs/>
          <w:sz w:val="22"/>
          <w:szCs w:val="22"/>
        </w:rPr>
      </w:pPr>
      <w:r w:rsidRPr="00B8133F">
        <w:rPr>
          <w:rStyle w:val="FontStyle109"/>
          <w:b/>
          <w:bCs/>
          <w:i/>
          <w:iCs/>
          <w:sz w:val="22"/>
          <w:szCs w:val="22"/>
        </w:rPr>
        <w:t>― причина неисполнения обязательств;</w:t>
      </w:r>
    </w:p>
    <w:p w:rsidR="004D074D" w:rsidRPr="00B8133F" w:rsidRDefault="004D074D" w:rsidP="009D3A03">
      <w:pPr>
        <w:pStyle w:val="Style16"/>
        <w:spacing w:line="240" w:lineRule="auto"/>
        <w:ind w:firstLine="567"/>
        <w:rPr>
          <w:rStyle w:val="FontStyle109"/>
          <w:b/>
          <w:bCs/>
          <w:i/>
          <w:iCs/>
          <w:sz w:val="22"/>
          <w:szCs w:val="22"/>
        </w:rPr>
      </w:pPr>
      <w:r w:rsidRPr="00B8133F">
        <w:rPr>
          <w:rStyle w:val="FontStyle109"/>
          <w:b/>
          <w:bCs/>
          <w:i/>
          <w:iCs/>
          <w:sz w:val="22"/>
          <w:szCs w:val="22"/>
        </w:rPr>
        <w:t>― возможные действия владельцев Биржевых облигаций по удовлетворению своих требований в случае дефолта;</w:t>
      </w:r>
    </w:p>
    <w:p w:rsidR="004D074D" w:rsidRPr="00B8133F" w:rsidRDefault="004D074D" w:rsidP="009D3A03">
      <w:pPr>
        <w:pStyle w:val="Style16"/>
        <w:spacing w:line="240" w:lineRule="auto"/>
        <w:ind w:firstLine="567"/>
        <w:rPr>
          <w:rStyle w:val="FontStyle109"/>
          <w:b/>
          <w:bCs/>
          <w:i/>
          <w:iCs/>
          <w:sz w:val="22"/>
          <w:szCs w:val="22"/>
        </w:rPr>
      </w:pPr>
      <w:r w:rsidRPr="00B8133F">
        <w:rPr>
          <w:rStyle w:val="FontStyle109"/>
          <w:b/>
          <w:bCs/>
          <w:i/>
          <w:iCs/>
          <w:sz w:val="22"/>
          <w:szCs w:val="22"/>
        </w:rPr>
        <w:t>― возможные действия владельцев Биржевых облигаций по удовлетворению своих требований в случае технического дефолта.</w:t>
      </w:r>
    </w:p>
    <w:p w:rsidR="00D96936" w:rsidRPr="00B8133F" w:rsidRDefault="004D074D" w:rsidP="009D3A03">
      <w:pPr>
        <w:pStyle w:val="Style46"/>
        <w:widowControl/>
        <w:tabs>
          <w:tab w:val="left" w:pos="418"/>
        </w:tabs>
        <w:spacing w:before="154" w:line="240" w:lineRule="auto"/>
        <w:rPr>
          <w:rStyle w:val="FontStyle108"/>
          <w:i w:val="0"/>
          <w:u w:val="single"/>
        </w:rPr>
      </w:pPr>
      <w:r w:rsidRPr="00B8133F">
        <w:rPr>
          <w:rStyle w:val="FontStyle109"/>
          <w:b/>
          <w:i/>
          <w:sz w:val="22"/>
          <w:szCs w:val="22"/>
        </w:rPr>
        <w:t>При этом публикация в сети «Интернет» осуществляется после публикации в Ленте новостей.</w:t>
      </w:r>
    </w:p>
    <w:p w:rsidR="0061444F" w:rsidRPr="00531F8C" w:rsidRDefault="0061444F" w:rsidP="009D3A03">
      <w:pPr>
        <w:pStyle w:val="Style16"/>
        <w:widowControl/>
        <w:spacing w:before="34" w:line="240" w:lineRule="auto"/>
        <w:ind w:right="5"/>
        <w:rPr>
          <w:rStyle w:val="FontStyle108"/>
          <w:u w:val="single"/>
        </w:rPr>
      </w:pPr>
    </w:p>
    <w:p w:rsidR="00190F2D" w:rsidRPr="00531F8C" w:rsidRDefault="00190F2D" w:rsidP="009D3A03">
      <w:pPr>
        <w:pStyle w:val="Style16"/>
        <w:widowControl/>
        <w:spacing w:before="34" w:line="240" w:lineRule="auto"/>
        <w:ind w:right="5"/>
        <w:rPr>
          <w:rStyle w:val="FontStyle108"/>
          <w:u w:val="single"/>
        </w:rPr>
      </w:pPr>
    </w:p>
    <w:p w:rsidR="0061444F" w:rsidRPr="00531F8C" w:rsidRDefault="00A262D8" w:rsidP="009D3A03">
      <w:pPr>
        <w:pStyle w:val="Style16"/>
        <w:widowControl/>
        <w:spacing w:before="34" w:line="240" w:lineRule="auto"/>
        <w:ind w:right="5"/>
        <w:rPr>
          <w:rStyle w:val="FontStyle108"/>
          <w:i w:val="0"/>
          <w:u w:val="single"/>
        </w:rPr>
      </w:pPr>
      <w:r w:rsidRPr="00B8133F">
        <w:rPr>
          <w:rStyle w:val="FontStyle108"/>
          <w:i w:val="0"/>
          <w:u w:val="single"/>
        </w:rPr>
        <w:t xml:space="preserve">5. </w:t>
      </w:r>
      <w:r w:rsidR="0061444F" w:rsidRPr="00B8133F">
        <w:rPr>
          <w:rStyle w:val="FontStyle108"/>
          <w:i w:val="0"/>
          <w:u w:val="single"/>
        </w:rPr>
        <w:t>Внести изменения в пункт 10 «Сведения о приобретении облигаций» Решения о выпуске ценных бумаг:</w:t>
      </w:r>
    </w:p>
    <w:p w:rsidR="00190F2D" w:rsidRPr="00531F8C" w:rsidRDefault="00190F2D" w:rsidP="009D3A03">
      <w:pPr>
        <w:pStyle w:val="Style16"/>
        <w:widowControl/>
        <w:spacing w:before="34" w:line="240" w:lineRule="auto"/>
        <w:ind w:right="5"/>
        <w:rPr>
          <w:rStyle w:val="FontStyle108"/>
          <w:i w:val="0"/>
          <w:u w:val="single"/>
        </w:rPr>
      </w:pPr>
    </w:p>
    <w:p w:rsidR="0061444F" w:rsidRPr="00531F8C" w:rsidRDefault="0061444F" w:rsidP="009D3A03">
      <w:pPr>
        <w:pStyle w:val="Style24"/>
        <w:widowControl/>
        <w:spacing w:before="120" w:line="240" w:lineRule="auto"/>
        <w:ind w:firstLine="0"/>
        <w:rPr>
          <w:rStyle w:val="FontStyle109"/>
          <w:b/>
          <w:i/>
          <w:sz w:val="22"/>
          <w:szCs w:val="22"/>
          <w:u w:val="single"/>
        </w:rPr>
      </w:pPr>
      <w:r w:rsidRPr="00B8133F">
        <w:rPr>
          <w:rStyle w:val="FontStyle109"/>
          <w:b/>
          <w:sz w:val="22"/>
          <w:szCs w:val="22"/>
          <w:u w:val="single"/>
        </w:rPr>
        <w:t>Перед подпунктом 10.1. «Приобретение эмитентом облигаций по требованию их владельца (владельцев)» дополнить текстом следующего содержания:</w:t>
      </w:r>
      <w:r w:rsidRPr="00B8133F">
        <w:rPr>
          <w:rStyle w:val="FontStyle109"/>
          <w:b/>
          <w:i/>
          <w:sz w:val="22"/>
          <w:szCs w:val="22"/>
          <w:u w:val="single"/>
        </w:rPr>
        <w:t xml:space="preserve"> </w:t>
      </w:r>
    </w:p>
    <w:p w:rsidR="00190F2D" w:rsidRPr="00531F8C" w:rsidRDefault="00190F2D" w:rsidP="009D3A03">
      <w:pPr>
        <w:pStyle w:val="Style24"/>
        <w:widowControl/>
        <w:spacing w:before="120" w:line="240" w:lineRule="auto"/>
        <w:ind w:firstLine="0"/>
        <w:rPr>
          <w:rStyle w:val="FontStyle109"/>
          <w:b/>
          <w:i/>
          <w:sz w:val="22"/>
          <w:szCs w:val="22"/>
          <w:u w:val="single"/>
        </w:rPr>
      </w:pPr>
    </w:p>
    <w:p w:rsidR="0061444F" w:rsidRPr="00B8133F" w:rsidRDefault="0061444F" w:rsidP="009D3A03">
      <w:pPr>
        <w:pStyle w:val="Style24"/>
        <w:widowControl/>
        <w:spacing w:before="120" w:line="240" w:lineRule="auto"/>
        <w:ind w:firstLine="566"/>
        <w:rPr>
          <w:rStyle w:val="FontStyle109"/>
          <w:b/>
          <w:i/>
          <w:sz w:val="22"/>
          <w:szCs w:val="22"/>
        </w:rPr>
      </w:pPr>
      <w:r w:rsidRPr="00B8133F">
        <w:rPr>
          <w:rStyle w:val="FontStyle109"/>
          <w:b/>
          <w:i/>
          <w:sz w:val="22"/>
          <w:szCs w:val="22"/>
        </w:rPr>
        <w:t>Эмитент до наступления срока погашения вправе погасить приобретенные им Биржевые облигации досрочно. При этом погашение приобретенных Эмитентом Биржевых облигаций будет осуществляться в соответствии с условиями депозитарной деятельности НРД. Приобретенные Эмитентом Биржевые облигации, погашенные им досрочно, не могут быть вновь выпущены в обращение. Положения Решения о выпуске ценных бумаг и Проспекта ценных бумаг о досрочном погашении Биржевых облигаций по усмотрению их Эмитента к досрочному погашению приобретенных Эмитентом Биржевых облигаций не применяются.</w:t>
      </w:r>
    </w:p>
    <w:p w:rsidR="0061444F" w:rsidRPr="00531F8C" w:rsidRDefault="0061444F" w:rsidP="009D3A03">
      <w:pPr>
        <w:pStyle w:val="Style16"/>
        <w:widowControl/>
        <w:spacing w:before="34" w:line="240" w:lineRule="auto"/>
        <w:ind w:right="5"/>
        <w:rPr>
          <w:rStyle w:val="FontStyle108"/>
          <w:u w:val="single"/>
        </w:rPr>
      </w:pPr>
    </w:p>
    <w:p w:rsidR="00190F2D" w:rsidRPr="00531F8C" w:rsidRDefault="00190F2D" w:rsidP="009D3A03">
      <w:pPr>
        <w:pStyle w:val="Style16"/>
        <w:widowControl/>
        <w:spacing w:before="34" w:line="240" w:lineRule="auto"/>
        <w:ind w:right="5"/>
        <w:rPr>
          <w:rStyle w:val="FontStyle108"/>
          <w:u w:val="single"/>
        </w:rPr>
      </w:pPr>
    </w:p>
    <w:p w:rsidR="00F02AFB" w:rsidRPr="00B8133F" w:rsidRDefault="0061444F" w:rsidP="009D3A03">
      <w:pPr>
        <w:pStyle w:val="Style16"/>
        <w:widowControl/>
        <w:spacing w:before="34" w:line="240" w:lineRule="auto"/>
        <w:ind w:right="5"/>
        <w:rPr>
          <w:rStyle w:val="FontStyle108"/>
          <w:i w:val="0"/>
          <w:u w:val="single"/>
        </w:rPr>
      </w:pPr>
      <w:r w:rsidRPr="00B8133F">
        <w:rPr>
          <w:rStyle w:val="FontStyle108"/>
          <w:i w:val="0"/>
          <w:u w:val="single"/>
        </w:rPr>
        <w:t xml:space="preserve">6. </w:t>
      </w:r>
      <w:r w:rsidR="00F02AFB" w:rsidRPr="00B8133F">
        <w:rPr>
          <w:rStyle w:val="FontStyle108"/>
          <w:i w:val="0"/>
          <w:u w:val="single"/>
        </w:rPr>
        <w:t xml:space="preserve">Внести изменения в </w:t>
      </w:r>
      <w:r w:rsidRPr="00B8133F">
        <w:rPr>
          <w:rStyle w:val="FontStyle108"/>
          <w:i w:val="0"/>
          <w:u w:val="single"/>
        </w:rPr>
        <w:t>под</w:t>
      </w:r>
      <w:r w:rsidR="00F02AFB" w:rsidRPr="00B8133F">
        <w:rPr>
          <w:rStyle w:val="FontStyle108"/>
          <w:i w:val="0"/>
          <w:u w:val="single"/>
        </w:rPr>
        <w:t>пункт 10.1. «Приобретение эмитентом облигаций по требованию их владельца (владельцев)» Решения о выпуске ценных бумаг:</w:t>
      </w:r>
    </w:p>
    <w:p w:rsidR="00F02AFB" w:rsidRPr="00B8133F" w:rsidRDefault="00F02AFB" w:rsidP="009D3A03">
      <w:pPr>
        <w:pStyle w:val="Style16"/>
        <w:widowControl/>
        <w:spacing w:before="34" w:line="240" w:lineRule="auto"/>
        <w:ind w:right="5"/>
        <w:rPr>
          <w:rStyle w:val="FontStyle108"/>
          <w:b w:val="0"/>
          <w:i w:val="0"/>
          <w:u w:val="single"/>
        </w:rPr>
      </w:pPr>
    </w:p>
    <w:p w:rsidR="00F02AFB" w:rsidRPr="00B8133F" w:rsidRDefault="0061444F" w:rsidP="009D3A03">
      <w:pPr>
        <w:pStyle w:val="Style16"/>
        <w:widowControl/>
        <w:spacing w:before="139" w:line="240" w:lineRule="auto"/>
        <w:rPr>
          <w:rStyle w:val="FontStyle108"/>
          <w:u w:val="single"/>
        </w:rPr>
      </w:pPr>
      <w:r w:rsidRPr="00B8133F">
        <w:rPr>
          <w:rStyle w:val="FontStyle108"/>
          <w:i w:val="0"/>
          <w:u w:val="single"/>
        </w:rPr>
        <w:t>6</w:t>
      </w:r>
      <w:r w:rsidR="00F02AFB" w:rsidRPr="00B8133F">
        <w:rPr>
          <w:rStyle w:val="FontStyle108"/>
          <w:i w:val="0"/>
          <w:u w:val="single"/>
        </w:rPr>
        <w:t>.1. Текст изменяемой редакции:</w:t>
      </w:r>
    </w:p>
    <w:p w:rsidR="00A262D8" w:rsidRPr="00B8133F" w:rsidRDefault="00A262D8" w:rsidP="009D3A03">
      <w:pPr>
        <w:autoSpaceDE w:val="0"/>
        <w:autoSpaceDN w:val="0"/>
        <w:adjustRightInd w:val="0"/>
        <w:spacing w:before="134" w:after="0" w:line="240" w:lineRule="auto"/>
        <w:ind w:right="5" w:firstLine="708"/>
        <w:jc w:val="both"/>
        <w:rPr>
          <w:rFonts w:ascii="Times New Roman" w:hAnsi="Times New Roman" w:cs="Times New Roman"/>
          <w:b/>
          <w:i/>
        </w:rPr>
      </w:pPr>
      <w:r w:rsidRPr="00B8133F">
        <w:rPr>
          <w:rFonts w:ascii="Times New Roman" w:hAnsi="Times New Roman" w:cs="Times New Roman"/>
          <w:b/>
          <w:i/>
        </w:rPr>
        <w:t xml:space="preserve">Эмитент обязан обеспечить право владельцев Биржевых облигаций требовать от Эмитента приобретения Биржевых облигаций в течение последних 5 (Пяти) дней купонного периода, предшествующего купонному периоду, по которому размер купона либо порядок определения размера купона определяется Эмитентом после раскрытия ФБ ММВБ информации об итогах выпуска Биржевых облигаций и уведомления об этом Банка России в установленном порядке (далее – Период предъявления Биржевых облигаций к приобретению Эмитентом). </w:t>
      </w:r>
    </w:p>
    <w:p w:rsidR="00A262D8" w:rsidRPr="00B8133F" w:rsidRDefault="00A262D8" w:rsidP="009D3A03">
      <w:pPr>
        <w:autoSpaceDE w:val="0"/>
        <w:autoSpaceDN w:val="0"/>
        <w:adjustRightInd w:val="0"/>
        <w:spacing w:before="134" w:after="0" w:line="240" w:lineRule="auto"/>
        <w:ind w:right="5" w:firstLine="708"/>
        <w:jc w:val="both"/>
        <w:rPr>
          <w:rFonts w:ascii="Times New Roman" w:hAnsi="Times New Roman" w:cs="Times New Roman"/>
          <w:b/>
          <w:i/>
        </w:rPr>
      </w:pPr>
      <w:r w:rsidRPr="00B8133F">
        <w:rPr>
          <w:rFonts w:ascii="Times New Roman" w:hAnsi="Times New Roman" w:cs="Times New Roman"/>
          <w:b/>
          <w:i/>
        </w:rPr>
        <w:t xml:space="preserve">Если размер процентных ставок купонов или порядок определения процентных ставок купонов определяется уполномоченным органом управления Эмитента после раскрытия ФБ </w:t>
      </w:r>
      <w:r w:rsidRPr="00B8133F">
        <w:rPr>
          <w:rFonts w:ascii="Times New Roman" w:hAnsi="Times New Roman" w:cs="Times New Roman"/>
          <w:b/>
          <w:i/>
        </w:rPr>
        <w:lastRenderedPageBreak/>
        <w:t xml:space="preserve">ММВБ информации об итогах выпуска Биржевых облигаций и уведомления об этом Банка России в установленном порядке одновременно по нескольким купонным периодам, Эмитент обязан приобретать Биржевые облигации по требованиям их владельцев, заявленным в течение последних 5 (Пяти) дней купонного периода, предшествующего купонному периоду, по которому Эмитентом определяются указанные процентные ставки купонов или порядок определения процентных ставок купонов одновременно с иными купонными периодами, и который наступает раньше (далее – Период предъявления Биржевых облигаций к приобретению Эмитентом). </w:t>
      </w:r>
    </w:p>
    <w:p w:rsidR="00F02AFB" w:rsidRPr="00B8133F" w:rsidRDefault="00F02AFB" w:rsidP="009D3A03">
      <w:pPr>
        <w:pStyle w:val="Style16"/>
        <w:widowControl/>
        <w:spacing w:before="120" w:line="240" w:lineRule="auto"/>
        <w:ind w:right="14"/>
        <w:rPr>
          <w:rStyle w:val="FontStyle108"/>
          <w:i w:val="0"/>
          <w:u w:val="single"/>
        </w:rPr>
      </w:pPr>
    </w:p>
    <w:p w:rsidR="00F02AFB" w:rsidRPr="00B8133F" w:rsidRDefault="0061444F" w:rsidP="009D3A03">
      <w:pPr>
        <w:pStyle w:val="Style16"/>
        <w:widowControl/>
        <w:spacing w:before="120" w:after="240" w:line="240" w:lineRule="auto"/>
        <w:ind w:right="14"/>
        <w:rPr>
          <w:rStyle w:val="FontStyle108"/>
          <w:i w:val="0"/>
          <w:u w:val="single"/>
        </w:rPr>
      </w:pPr>
      <w:r w:rsidRPr="00B8133F">
        <w:rPr>
          <w:rStyle w:val="FontStyle108"/>
          <w:i w:val="0"/>
          <w:u w:val="single"/>
        </w:rPr>
        <w:t>6</w:t>
      </w:r>
      <w:r w:rsidR="00F02AFB" w:rsidRPr="00B8133F">
        <w:rPr>
          <w:rStyle w:val="FontStyle108"/>
          <w:i w:val="0"/>
          <w:u w:val="single"/>
        </w:rPr>
        <w:t>.1. Текст новой редакции с учетом изменений:</w:t>
      </w:r>
    </w:p>
    <w:p w:rsidR="00F02AFB" w:rsidRPr="00B8133F" w:rsidRDefault="00F02AFB" w:rsidP="009D3A03">
      <w:pPr>
        <w:spacing w:after="240" w:line="240" w:lineRule="auto"/>
        <w:ind w:firstLine="550"/>
        <w:jc w:val="both"/>
        <w:rPr>
          <w:rFonts w:ascii="Times New Roman" w:hAnsi="Times New Roman" w:cs="Times New Roman"/>
          <w:b/>
          <w:bCs/>
          <w:i/>
          <w:iCs/>
        </w:rPr>
      </w:pPr>
      <w:r w:rsidRPr="00B8133F">
        <w:rPr>
          <w:rFonts w:ascii="Times New Roman" w:hAnsi="Times New Roman" w:cs="Times New Roman"/>
          <w:b/>
          <w:bCs/>
          <w:i/>
          <w:iCs/>
        </w:rPr>
        <w:t xml:space="preserve">Эмитент обязан обеспечить право владельцев Биржевых облигаций требовать от Эмитента приобретения Биржевых облигаций в течение последних 5 (Пяти) рабочих дней купонного периода, предшествующего купонному периоду, по которому размер купона либо порядок определения размера купона определяется Эмитентом после раскрытия ФБ ММВБ информации об итогах выпуска Биржевых облигаций и уведомления об этом Банка России в установленном порядке (далее – Период предъявления Биржевых облигаций к приобретению Эмитентом). </w:t>
      </w:r>
    </w:p>
    <w:p w:rsidR="00F02AFB" w:rsidRPr="00B8133F" w:rsidRDefault="00F02AFB" w:rsidP="009D3A03">
      <w:pPr>
        <w:spacing w:line="240" w:lineRule="auto"/>
        <w:ind w:firstLine="550"/>
        <w:jc w:val="both"/>
        <w:rPr>
          <w:rFonts w:ascii="Times New Roman" w:hAnsi="Times New Roman" w:cs="Times New Roman"/>
          <w:b/>
          <w:bCs/>
          <w:i/>
          <w:iCs/>
        </w:rPr>
      </w:pPr>
      <w:r w:rsidRPr="00B8133F">
        <w:rPr>
          <w:rFonts w:ascii="Times New Roman" w:hAnsi="Times New Roman" w:cs="Times New Roman"/>
          <w:b/>
          <w:bCs/>
          <w:i/>
          <w:iCs/>
        </w:rPr>
        <w:t xml:space="preserve">Если размер процентных ставок купонов или порядок определения процентных ставок купонов определяется уполномоченным органом управления Эмитента после раскрытия ФБ ММВБ информации об итогах выпуска Биржевых облигаций и уведомления об этом Банка России в установленном порядке одновременно по нескольким купонным периодам, Эмитент обязан приобретать Биржевые облигации по требованиям их владельцев, заявленным в течение последних 5 (Пяти) рабочих дней купонного периода, предшествующего купонному периоду, по которому Эмитентом определяются указанные процентные ставки купонов или порядок определения процентных ставок купонов одновременно с иными купонными периодами, и который наступает раньше (далее – Период предъявления Биржевых облигаций к приобретению Эмитентом). </w:t>
      </w:r>
    </w:p>
    <w:p w:rsidR="00B8133F" w:rsidRDefault="00B8133F" w:rsidP="009D3A03">
      <w:pPr>
        <w:pStyle w:val="Style16"/>
        <w:widowControl/>
        <w:spacing w:before="139" w:line="240" w:lineRule="auto"/>
        <w:rPr>
          <w:rStyle w:val="FontStyle108"/>
          <w:i w:val="0"/>
          <w:u w:val="single"/>
        </w:rPr>
      </w:pPr>
    </w:p>
    <w:p w:rsidR="00F02AFB" w:rsidRPr="00B8133F" w:rsidRDefault="0061444F" w:rsidP="009D3A03">
      <w:pPr>
        <w:pStyle w:val="Style16"/>
        <w:widowControl/>
        <w:spacing w:before="139" w:line="240" w:lineRule="auto"/>
        <w:rPr>
          <w:rStyle w:val="FontStyle108"/>
          <w:u w:val="single"/>
        </w:rPr>
      </w:pPr>
      <w:r w:rsidRPr="00B8133F">
        <w:rPr>
          <w:rStyle w:val="FontStyle108"/>
          <w:i w:val="0"/>
          <w:u w:val="single"/>
        </w:rPr>
        <w:t>6</w:t>
      </w:r>
      <w:r w:rsidR="00F02AFB" w:rsidRPr="00B8133F">
        <w:rPr>
          <w:rStyle w:val="FontStyle108"/>
          <w:i w:val="0"/>
          <w:u w:val="single"/>
        </w:rPr>
        <w:t>.2. Текст изменяемой редакции:</w:t>
      </w:r>
    </w:p>
    <w:p w:rsidR="00A262D8" w:rsidRPr="00B8133F" w:rsidRDefault="00A262D8" w:rsidP="009D3A03">
      <w:pPr>
        <w:autoSpaceDE w:val="0"/>
        <w:autoSpaceDN w:val="0"/>
        <w:adjustRightInd w:val="0"/>
        <w:spacing w:before="134" w:after="0" w:line="240" w:lineRule="auto"/>
        <w:ind w:right="5" w:firstLine="708"/>
        <w:jc w:val="both"/>
        <w:rPr>
          <w:rFonts w:ascii="Times New Roman" w:hAnsi="Times New Roman" w:cs="Times New Roman"/>
        </w:rPr>
      </w:pPr>
      <w:r w:rsidRPr="00B8133F">
        <w:rPr>
          <w:rFonts w:ascii="Times New Roman" w:hAnsi="Times New Roman" w:cs="Times New Roman"/>
        </w:rPr>
        <w:t>Порядок принятия уполномоченным органом эмитента решения о приобретении облигаций:</w:t>
      </w:r>
    </w:p>
    <w:p w:rsidR="00A262D8" w:rsidRPr="00B8133F" w:rsidRDefault="00A262D8" w:rsidP="009D3A03">
      <w:pPr>
        <w:autoSpaceDE w:val="0"/>
        <w:autoSpaceDN w:val="0"/>
        <w:adjustRightInd w:val="0"/>
        <w:spacing w:before="134" w:after="0" w:line="240" w:lineRule="auto"/>
        <w:ind w:right="5" w:firstLine="708"/>
        <w:jc w:val="both"/>
        <w:rPr>
          <w:rFonts w:ascii="Times New Roman" w:hAnsi="Times New Roman" w:cs="Times New Roman"/>
          <w:b/>
          <w:i/>
        </w:rPr>
      </w:pPr>
      <w:r w:rsidRPr="00B8133F">
        <w:rPr>
          <w:rFonts w:ascii="Times New Roman" w:hAnsi="Times New Roman" w:cs="Times New Roman"/>
          <w:b/>
          <w:i/>
        </w:rPr>
        <w:t xml:space="preserve">Эмитент обязан приобрести Биржевые облигации по требованиям их владельцев, заявленным в течение последних 5 (Пяти) календарных дней купонного периода, непосредственно предшествующего </w:t>
      </w:r>
      <w:proofErr w:type="spellStart"/>
      <w:r w:rsidRPr="00B8133F">
        <w:rPr>
          <w:rFonts w:ascii="Times New Roman" w:hAnsi="Times New Roman" w:cs="Times New Roman"/>
          <w:b/>
          <w:i/>
        </w:rPr>
        <w:t>j-му</w:t>
      </w:r>
      <w:proofErr w:type="spellEnd"/>
      <w:r w:rsidRPr="00B8133F">
        <w:rPr>
          <w:rFonts w:ascii="Times New Roman" w:hAnsi="Times New Roman" w:cs="Times New Roman"/>
          <w:b/>
          <w:i/>
        </w:rPr>
        <w:t xml:space="preserve"> купонному периоду, по которому размер купона или порядок определения размера ставок купонов в виде формулы с переменными, значения которых не могут изменяться в зависимости от усмотрения Эмитента определяется Эмитентом после раскрытия ФБ ММВБ информации об итогах выпуска Биржевых облигаций и уведомления об этом Банка России в установленном порядке.</w:t>
      </w:r>
    </w:p>
    <w:p w:rsidR="00A262D8" w:rsidRPr="00B8133F" w:rsidRDefault="00A262D8" w:rsidP="009D3A03">
      <w:pPr>
        <w:autoSpaceDE w:val="0"/>
        <w:autoSpaceDN w:val="0"/>
        <w:adjustRightInd w:val="0"/>
        <w:spacing w:before="134" w:after="0" w:line="240" w:lineRule="auto"/>
        <w:ind w:right="5" w:firstLine="708"/>
        <w:jc w:val="both"/>
        <w:rPr>
          <w:rFonts w:ascii="Times New Roman" w:hAnsi="Times New Roman" w:cs="Times New Roman"/>
          <w:b/>
          <w:i/>
        </w:rPr>
      </w:pPr>
      <w:r w:rsidRPr="00B8133F">
        <w:rPr>
          <w:rFonts w:ascii="Times New Roman" w:hAnsi="Times New Roman" w:cs="Times New Roman"/>
          <w:b/>
          <w:i/>
        </w:rPr>
        <w:t>Порядок определения процентной ставки по купонам указан в п. 9.3 Решения о выпуске ценных бумаг и п. 9.1.2 Проспекта ценных бумаг.</w:t>
      </w:r>
    </w:p>
    <w:p w:rsidR="00A262D8" w:rsidRPr="00B8133F" w:rsidRDefault="00A262D8" w:rsidP="009D3A03">
      <w:pPr>
        <w:autoSpaceDE w:val="0"/>
        <w:autoSpaceDN w:val="0"/>
        <w:adjustRightInd w:val="0"/>
        <w:spacing w:before="134" w:after="0" w:line="240" w:lineRule="auto"/>
        <w:ind w:right="5" w:firstLine="708"/>
        <w:jc w:val="both"/>
        <w:rPr>
          <w:rFonts w:ascii="Times New Roman" w:hAnsi="Times New Roman" w:cs="Times New Roman"/>
          <w:b/>
          <w:i/>
        </w:rPr>
      </w:pPr>
      <w:r w:rsidRPr="00B8133F">
        <w:rPr>
          <w:rFonts w:ascii="Times New Roman" w:hAnsi="Times New Roman" w:cs="Times New Roman"/>
          <w:b/>
          <w:i/>
        </w:rPr>
        <w:t>Принятия отдельного решения уполномоченного органа управления Эмитента о приобретении Биржевых облигаций по требованию их владельцев не требуется.</w:t>
      </w:r>
    </w:p>
    <w:p w:rsidR="00B8133F" w:rsidRPr="00B8133F" w:rsidRDefault="00B8133F" w:rsidP="009D3A03">
      <w:pPr>
        <w:pStyle w:val="Style16"/>
        <w:widowControl/>
        <w:spacing w:before="120" w:line="240" w:lineRule="auto"/>
        <w:ind w:right="14"/>
        <w:rPr>
          <w:rStyle w:val="FontStyle108"/>
          <w:i w:val="0"/>
          <w:u w:val="single"/>
        </w:rPr>
      </w:pPr>
    </w:p>
    <w:p w:rsidR="00F02AFB" w:rsidRPr="00B8133F" w:rsidRDefault="0061444F" w:rsidP="009D3A03">
      <w:pPr>
        <w:pStyle w:val="Style16"/>
        <w:widowControl/>
        <w:spacing w:before="120" w:line="240" w:lineRule="auto"/>
        <w:ind w:right="14"/>
        <w:rPr>
          <w:rStyle w:val="FontStyle108"/>
          <w:i w:val="0"/>
          <w:u w:val="single"/>
        </w:rPr>
      </w:pPr>
      <w:r w:rsidRPr="00B8133F">
        <w:rPr>
          <w:rStyle w:val="FontStyle108"/>
          <w:i w:val="0"/>
          <w:u w:val="single"/>
        </w:rPr>
        <w:t>6</w:t>
      </w:r>
      <w:r w:rsidR="00F02AFB" w:rsidRPr="00B8133F">
        <w:rPr>
          <w:rStyle w:val="FontStyle108"/>
          <w:i w:val="0"/>
          <w:u w:val="single"/>
        </w:rPr>
        <w:t>.2. Текст новой редакции с учетом изменений:</w:t>
      </w:r>
    </w:p>
    <w:p w:rsidR="00F02AFB" w:rsidRPr="00B8133F" w:rsidRDefault="00F02AFB" w:rsidP="009D3A03">
      <w:pPr>
        <w:autoSpaceDE w:val="0"/>
        <w:autoSpaceDN w:val="0"/>
        <w:adjustRightInd w:val="0"/>
        <w:spacing w:before="134" w:after="0" w:line="240" w:lineRule="auto"/>
        <w:ind w:right="5" w:firstLine="708"/>
        <w:jc w:val="both"/>
        <w:rPr>
          <w:rFonts w:ascii="Times New Roman" w:hAnsi="Times New Roman" w:cs="Times New Roman"/>
        </w:rPr>
      </w:pPr>
      <w:r w:rsidRPr="00B8133F">
        <w:rPr>
          <w:rFonts w:ascii="Times New Roman" w:hAnsi="Times New Roman" w:cs="Times New Roman"/>
        </w:rPr>
        <w:t>Порядок принятия уполномоченным органом эмитента решения о приобретении облигаций:</w:t>
      </w:r>
    </w:p>
    <w:p w:rsidR="00F02AFB" w:rsidRPr="00B8133F" w:rsidRDefault="00F02AFB" w:rsidP="009D3A03">
      <w:pPr>
        <w:autoSpaceDE w:val="0"/>
        <w:autoSpaceDN w:val="0"/>
        <w:adjustRightInd w:val="0"/>
        <w:spacing w:before="134" w:after="0" w:line="240" w:lineRule="auto"/>
        <w:ind w:right="5" w:firstLine="708"/>
        <w:jc w:val="both"/>
        <w:rPr>
          <w:rFonts w:ascii="Times New Roman" w:hAnsi="Times New Roman" w:cs="Times New Roman"/>
          <w:b/>
          <w:i/>
        </w:rPr>
      </w:pPr>
      <w:r w:rsidRPr="00B8133F">
        <w:rPr>
          <w:rFonts w:ascii="Times New Roman" w:hAnsi="Times New Roman" w:cs="Times New Roman"/>
          <w:b/>
          <w:i/>
        </w:rPr>
        <w:t xml:space="preserve">Эмитент обязан приобрести Биржевые облигации по требованиям их владельцев, заявленным в течение последних 5 (Пяти) рабочих дней купонного периода, непосредственно предшествующего </w:t>
      </w:r>
      <w:proofErr w:type="spellStart"/>
      <w:r w:rsidRPr="00B8133F">
        <w:rPr>
          <w:rFonts w:ascii="Times New Roman" w:hAnsi="Times New Roman" w:cs="Times New Roman"/>
          <w:b/>
          <w:i/>
        </w:rPr>
        <w:t>j-му</w:t>
      </w:r>
      <w:proofErr w:type="spellEnd"/>
      <w:r w:rsidRPr="00B8133F">
        <w:rPr>
          <w:rFonts w:ascii="Times New Roman" w:hAnsi="Times New Roman" w:cs="Times New Roman"/>
          <w:b/>
          <w:i/>
        </w:rPr>
        <w:t xml:space="preserve"> купонному периоду, по которому размер купона или порядок определения размера ставок купонов в виде формулы с переменными, значения которых не могут изменяться в зависимости от усмотрения Эмитента определяется Эмитентом после раскрытия ФБ ММВБ информации об итогах выпуска Биржевых облигаций и уведомления об этом Банка России в установленном порядке.</w:t>
      </w:r>
    </w:p>
    <w:p w:rsidR="00F02AFB" w:rsidRPr="00B8133F" w:rsidRDefault="00F02AFB" w:rsidP="009D3A03">
      <w:pPr>
        <w:autoSpaceDE w:val="0"/>
        <w:autoSpaceDN w:val="0"/>
        <w:adjustRightInd w:val="0"/>
        <w:spacing w:before="134" w:after="0" w:line="240" w:lineRule="auto"/>
        <w:ind w:right="5" w:firstLine="708"/>
        <w:jc w:val="both"/>
        <w:rPr>
          <w:rFonts w:ascii="Times New Roman" w:hAnsi="Times New Roman" w:cs="Times New Roman"/>
          <w:b/>
          <w:i/>
        </w:rPr>
      </w:pPr>
      <w:r w:rsidRPr="00B8133F">
        <w:rPr>
          <w:rFonts w:ascii="Times New Roman" w:hAnsi="Times New Roman" w:cs="Times New Roman"/>
          <w:b/>
          <w:i/>
        </w:rPr>
        <w:t>Порядок определения процентной ставки по купонам указан в п. 9.3 Решения о выпуске ценных бумаг и п. 9.1.2 Проспекта ценных бумаг.</w:t>
      </w:r>
    </w:p>
    <w:p w:rsidR="00F02AFB" w:rsidRDefault="00F02AFB" w:rsidP="009D3A03">
      <w:pPr>
        <w:autoSpaceDE w:val="0"/>
        <w:autoSpaceDN w:val="0"/>
        <w:adjustRightInd w:val="0"/>
        <w:spacing w:before="134" w:after="0" w:line="240" w:lineRule="auto"/>
        <w:ind w:right="5" w:firstLine="708"/>
        <w:jc w:val="both"/>
        <w:rPr>
          <w:rFonts w:ascii="Times New Roman" w:hAnsi="Times New Roman" w:cs="Times New Roman"/>
          <w:b/>
          <w:i/>
        </w:rPr>
      </w:pPr>
      <w:r w:rsidRPr="00B8133F">
        <w:rPr>
          <w:rFonts w:ascii="Times New Roman" w:hAnsi="Times New Roman" w:cs="Times New Roman"/>
          <w:b/>
          <w:i/>
        </w:rPr>
        <w:lastRenderedPageBreak/>
        <w:t>Принятия отдельного решения уполномоченного органа управления Эмитента о приобретении Биржевых облигаций по требованию их владельцев не требуется.</w:t>
      </w:r>
    </w:p>
    <w:p w:rsidR="00651396" w:rsidRPr="00531F8C" w:rsidRDefault="00651396" w:rsidP="009D3A03">
      <w:pPr>
        <w:autoSpaceDE w:val="0"/>
        <w:autoSpaceDN w:val="0"/>
        <w:adjustRightInd w:val="0"/>
        <w:spacing w:before="134" w:after="0" w:line="240" w:lineRule="auto"/>
        <w:ind w:right="5" w:firstLine="708"/>
        <w:jc w:val="both"/>
        <w:rPr>
          <w:rFonts w:ascii="Times New Roman" w:hAnsi="Times New Roman" w:cs="Times New Roman"/>
          <w:b/>
          <w:i/>
        </w:rPr>
      </w:pPr>
    </w:p>
    <w:p w:rsidR="00190F2D" w:rsidRPr="00531F8C" w:rsidRDefault="00190F2D" w:rsidP="009D3A03">
      <w:pPr>
        <w:autoSpaceDE w:val="0"/>
        <w:autoSpaceDN w:val="0"/>
        <w:adjustRightInd w:val="0"/>
        <w:spacing w:before="134" w:after="0" w:line="240" w:lineRule="auto"/>
        <w:ind w:right="5" w:firstLine="708"/>
        <w:jc w:val="both"/>
        <w:rPr>
          <w:rFonts w:ascii="Times New Roman" w:hAnsi="Times New Roman" w:cs="Times New Roman"/>
          <w:b/>
          <w:i/>
        </w:rPr>
      </w:pPr>
    </w:p>
    <w:p w:rsidR="00651396" w:rsidRPr="00531F8C" w:rsidRDefault="00651396" w:rsidP="00651396">
      <w:pPr>
        <w:pStyle w:val="Style16"/>
        <w:widowControl/>
        <w:spacing w:before="34" w:line="240" w:lineRule="auto"/>
        <w:ind w:right="5"/>
        <w:rPr>
          <w:rStyle w:val="FontStyle108"/>
          <w:i w:val="0"/>
          <w:u w:val="single"/>
        </w:rPr>
      </w:pPr>
      <w:r w:rsidRPr="00651396">
        <w:rPr>
          <w:rStyle w:val="FontStyle108"/>
          <w:i w:val="0"/>
          <w:u w:val="single"/>
        </w:rPr>
        <w:t>7.</w:t>
      </w:r>
      <w:r w:rsidRPr="00651396">
        <w:rPr>
          <w:rStyle w:val="FontStyle108"/>
          <w:u w:val="single"/>
        </w:rPr>
        <w:t xml:space="preserve"> </w:t>
      </w:r>
      <w:r w:rsidRPr="00651396">
        <w:rPr>
          <w:rStyle w:val="FontStyle108"/>
          <w:i w:val="0"/>
          <w:u w:val="single"/>
        </w:rPr>
        <w:t>Внести изменения в подпункт «Порядок раскрытия эмитентом информации о приобретении облигаций» пункта 10.2. Приобретение эмитентом облигаций по соглашению с их владельцем (владельцами):</w:t>
      </w:r>
    </w:p>
    <w:p w:rsidR="00190F2D" w:rsidRPr="00531F8C" w:rsidRDefault="00190F2D" w:rsidP="00651396">
      <w:pPr>
        <w:pStyle w:val="Style16"/>
        <w:widowControl/>
        <w:spacing w:before="34" w:line="240" w:lineRule="auto"/>
        <w:ind w:right="5"/>
        <w:rPr>
          <w:rStyle w:val="FontStyle108"/>
          <w:i w:val="0"/>
          <w:u w:val="single"/>
        </w:rPr>
      </w:pPr>
    </w:p>
    <w:p w:rsidR="00651396" w:rsidRDefault="00651396" w:rsidP="00651396">
      <w:pPr>
        <w:pStyle w:val="Style16"/>
        <w:widowControl/>
        <w:spacing w:before="34" w:line="240" w:lineRule="auto"/>
        <w:ind w:right="5"/>
        <w:rPr>
          <w:rStyle w:val="FontStyle108"/>
          <w:i w:val="0"/>
          <w:u w:val="single"/>
        </w:rPr>
      </w:pPr>
      <w:r w:rsidRPr="00651396">
        <w:rPr>
          <w:rStyle w:val="FontStyle108"/>
          <w:b w:val="0"/>
          <w:i w:val="0"/>
          <w:u w:val="single"/>
        </w:rPr>
        <w:t>7</w:t>
      </w:r>
      <w:r w:rsidRPr="00651396">
        <w:rPr>
          <w:rStyle w:val="FontStyle108"/>
          <w:i w:val="0"/>
          <w:u w:val="single"/>
        </w:rPr>
        <w:t>.1. Текст изменяемой</w:t>
      </w:r>
      <w:r>
        <w:rPr>
          <w:rStyle w:val="FontStyle108"/>
          <w:i w:val="0"/>
          <w:u w:val="single"/>
        </w:rPr>
        <w:t xml:space="preserve"> редакции:</w:t>
      </w:r>
    </w:p>
    <w:p w:rsidR="00651396" w:rsidRPr="00651396" w:rsidRDefault="00651396" w:rsidP="00651396">
      <w:pPr>
        <w:autoSpaceDE w:val="0"/>
        <w:autoSpaceDN w:val="0"/>
        <w:adjustRightInd w:val="0"/>
        <w:spacing w:before="134" w:after="0" w:line="274" w:lineRule="exact"/>
        <w:ind w:right="5"/>
        <w:jc w:val="both"/>
        <w:rPr>
          <w:rFonts w:ascii="Times New Roman" w:hAnsi="Times New Roman" w:cs="Times New Roman"/>
          <w:b/>
          <w:i/>
        </w:rPr>
      </w:pPr>
      <w:r w:rsidRPr="00651396">
        <w:rPr>
          <w:rFonts w:ascii="Times New Roman" w:hAnsi="Times New Roman" w:cs="Times New Roman"/>
          <w:b/>
          <w:i/>
        </w:rPr>
        <w:t>Решение уполномоченного органа управления Эмитента о приобретении Биржевых облигаций по соглашению с владельцами Биржевых облигаций должно содержать:</w:t>
      </w:r>
    </w:p>
    <w:p w:rsidR="00651396" w:rsidRPr="00651396" w:rsidRDefault="00651396" w:rsidP="00651396">
      <w:pPr>
        <w:autoSpaceDE w:val="0"/>
        <w:autoSpaceDN w:val="0"/>
        <w:adjustRightInd w:val="0"/>
        <w:spacing w:before="134" w:after="0" w:line="274" w:lineRule="exact"/>
        <w:ind w:right="5"/>
        <w:jc w:val="both"/>
        <w:rPr>
          <w:rFonts w:ascii="Times New Roman" w:hAnsi="Times New Roman" w:cs="Times New Roman"/>
          <w:b/>
          <w:i/>
        </w:rPr>
      </w:pPr>
      <w:r w:rsidRPr="00651396">
        <w:rPr>
          <w:rFonts w:ascii="Times New Roman" w:hAnsi="Times New Roman" w:cs="Times New Roman"/>
          <w:b/>
          <w:i/>
        </w:rPr>
        <w:t>- серию и форму Биржевых облигаций, идентификационный номер и дату Биржевых облигаций к торгам на фондовой бирже в процессе размещения;</w:t>
      </w:r>
    </w:p>
    <w:p w:rsidR="00651396" w:rsidRPr="00651396" w:rsidRDefault="00651396" w:rsidP="00651396">
      <w:pPr>
        <w:autoSpaceDE w:val="0"/>
        <w:autoSpaceDN w:val="0"/>
        <w:adjustRightInd w:val="0"/>
        <w:spacing w:before="134" w:after="0" w:line="274" w:lineRule="exact"/>
        <w:ind w:right="5"/>
        <w:jc w:val="both"/>
        <w:rPr>
          <w:rFonts w:ascii="Times New Roman" w:hAnsi="Times New Roman" w:cs="Times New Roman"/>
          <w:b/>
          <w:i/>
        </w:rPr>
      </w:pPr>
      <w:r w:rsidRPr="00651396">
        <w:rPr>
          <w:rFonts w:ascii="Times New Roman" w:hAnsi="Times New Roman" w:cs="Times New Roman"/>
          <w:b/>
          <w:i/>
        </w:rPr>
        <w:t>- количество приобретаемых Биржевых облигаций;</w:t>
      </w:r>
    </w:p>
    <w:p w:rsidR="00651396" w:rsidRPr="00651396" w:rsidRDefault="00651396" w:rsidP="00651396">
      <w:pPr>
        <w:autoSpaceDE w:val="0"/>
        <w:autoSpaceDN w:val="0"/>
        <w:adjustRightInd w:val="0"/>
        <w:spacing w:before="134" w:after="0" w:line="274" w:lineRule="exact"/>
        <w:ind w:right="5"/>
        <w:jc w:val="both"/>
        <w:rPr>
          <w:rFonts w:ascii="Times New Roman" w:hAnsi="Times New Roman" w:cs="Times New Roman"/>
          <w:b/>
          <w:i/>
        </w:rPr>
      </w:pPr>
      <w:r w:rsidRPr="00651396">
        <w:rPr>
          <w:rFonts w:ascii="Times New Roman" w:hAnsi="Times New Roman" w:cs="Times New Roman"/>
          <w:b/>
          <w:i/>
        </w:rPr>
        <w:t>- срок, в течение которого держатель Биржевых облигаций может передать Эмитенту письменное уведомление о намерении продать Эмитенту определенное количество Биржевых облигаций на установленных в решении Эмитента о приобретении Биржевых облигаций и изложенных в опубликованном сообщении о приобретении Биржевых облигаций условиях;</w:t>
      </w:r>
    </w:p>
    <w:p w:rsidR="00651396" w:rsidRPr="00651396" w:rsidRDefault="00651396" w:rsidP="00651396">
      <w:pPr>
        <w:autoSpaceDE w:val="0"/>
        <w:autoSpaceDN w:val="0"/>
        <w:adjustRightInd w:val="0"/>
        <w:spacing w:before="134" w:after="0" w:line="274" w:lineRule="exact"/>
        <w:ind w:right="5"/>
        <w:jc w:val="both"/>
        <w:rPr>
          <w:rFonts w:ascii="Times New Roman" w:hAnsi="Times New Roman" w:cs="Times New Roman"/>
          <w:b/>
          <w:i/>
        </w:rPr>
      </w:pPr>
      <w:r w:rsidRPr="00651396">
        <w:rPr>
          <w:rFonts w:ascii="Times New Roman" w:hAnsi="Times New Roman" w:cs="Times New Roman"/>
          <w:b/>
          <w:i/>
        </w:rPr>
        <w:t>- дату приобретения Биржевых облигаций;</w:t>
      </w:r>
    </w:p>
    <w:p w:rsidR="00651396" w:rsidRPr="00651396" w:rsidRDefault="00651396" w:rsidP="00651396">
      <w:pPr>
        <w:autoSpaceDE w:val="0"/>
        <w:autoSpaceDN w:val="0"/>
        <w:adjustRightInd w:val="0"/>
        <w:spacing w:before="134" w:after="0" w:line="274" w:lineRule="exact"/>
        <w:ind w:right="5"/>
        <w:jc w:val="both"/>
        <w:rPr>
          <w:rFonts w:ascii="Times New Roman" w:hAnsi="Times New Roman" w:cs="Times New Roman"/>
          <w:b/>
          <w:i/>
        </w:rPr>
      </w:pPr>
      <w:r w:rsidRPr="00651396">
        <w:rPr>
          <w:rFonts w:ascii="Times New Roman" w:hAnsi="Times New Roman" w:cs="Times New Roman"/>
          <w:b/>
          <w:i/>
        </w:rPr>
        <w:t>- цену приобретения Биржевых облигаций или порядок ее определения;</w:t>
      </w:r>
    </w:p>
    <w:p w:rsidR="00651396" w:rsidRPr="00651396" w:rsidRDefault="00651396" w:rsidP="00651396">
      <w:pPr>
        <w:autoSpaceDE w:val="0"/>
        <w:autoSpaceDN w:val="0"/>
        <w:adjustRightInd w:val="0"/>
        <w:spacing w:before="134" w:after="0" w:line="274" w:lineRule="exact"/>
        <w:ind w:right="5"/>
        <w:jc w:val="both"/>
        <w:rPr>
          <w:rFonts w:ascii="Times New Roman" w:hAnsi="Times New Roman" w:cs="Times New Roman"/>
          <w:b/>
          <w:i/>
        </w:rPr>
      </w:pPr>
      <w:r w:rsidRPr="00651396">
        <w:rPr>
          <w:rFonts w:ascii="Times New Roman" w:hAnsi="Times New Roman" w:cs="Times New Roman"/>
          <w:b/>
          <w:i/>
        </w:rPr>
        <w:t>- порядок приобретения Биржевых облигаций;</w:t>
      </w:r>
    </w:p>
    <w:p w:rsidR="00651396" w:rsidRPr="00531F8C" w:rsidRDefault="00651396" w:rsidP="00651396">
      <w:pPr>
        <w:autoSpaceDE w:val="0"/>
        <w:autoSpaceDN w:val="0"/>
        <w:adjustRightInd w:val="0"/>
        <w:spacing w:before="134" w:after="0" w:line="274" w:lineRule="exact"/>
        <w:ind w:right="5"/>
        <w:jc w:val="both"/>
        <w:rPr>
          <w:rFonts w:ascii="Times New Roman" w:hAnsi="Times New Roman" w:cs="Times New Roman"/>
          <w:b/>
          <w:i/>
        </w:rPr>
      </w:pPr>
      <w:r w:rsidRPr="00651396">
        <w:rPr>
          <w:rFonts w:ascii="Times New Roman" w:hAnsi="Times New Roman" w:cs="Times New Roman"/>
          <w:b/>
          <w:i/>
        </w:rPr>
        <w:t>- полное и сокращенное фирменные наименования, место нахождения Эмитента Биржевых облигаций; номер, дата выдачи и срок действия лицензии на осуществление брокерской деятельности, орган, выдавший указанную лицензию.</w:t>
      </w:r>
    </w:p>
    <w:p w:rsidR="00190F2D" w:rsidRPr="00531F8C" w:rsidRDefault="00190F2D" w:rsidP="00651396">
      <w:pPr>
        <w:autoSpaceDE w:val="0"/>
        <w:autoSpaceDN w:val="0"/>
        <w:adjustRightInd w:val="0"/>
        <w:spacing w:before="134" w:after="0" w:line="274" w:lineRule="exact"/>
        <w:ind w:right="5"/>
        <w:jc w:val="both"/>
        <w:rPr>
          <w:rFonts w:ascii="Times New Roman" w:hAnsi="Times New Roman" w:cs="Times New Roman"/>
          <w:b/>
          <w:i/>
        </w:rPr>
      </w:pPr>
    </w:p>
    <w:p w:rsidR="00651396" w:rsidRPr="00B8133F" w:rsidRDefault="00651396" w:rsidP="00651396">
      <w:pPr>
        <w:pStyle w:val="Style16"/>
        <w:widowControl/>
        <w:spacing w:before="120" w:line="240" w:lineRule="auto"/>
        <w:ind w:right="14"/>
        <w:rPr>
          <w:rStyle w:val="FontStyle108"/>
          <w:i w:val="0"/>
          <w:u w:val="single"/>
        </w:rPr>
      </w:pPr>
      <w:r>
        <w:rPr>
          <w:rStyle w:val="FontStyle108"/>
          <w:i w:val="0"/>
          <w:u w:val="single"/>
        </w:rPr>
        <w:t>7.1</w:t>
      </w:r>
      <w:r w:rsidRPr="00B8133F">
        <w:rPr>
          <w:rStyle w:val="FontStyle108"/>
          <w:i w:val="0"/>
          <w:u w:val="single"/>
        </w:rPr>
        <w:t>. Текст новой редакции с учетом изменений:</w:t>
      </w:r>
    </w:p>
    <w:p w:rsidR="00651396" w:rsidRPr="00651396" w:rsidRDefault="00651396" w:rsidP="00651396">
      <w:pPr>
        <w:autoSpaceDE w:val="0"/>
        <w:autoSpaceDN w:val="0"/>
        <w:adjustRightInd w:val="0"/>
        <w:spacing w:before="134" w:after="0" w:line="274" w:lineRule="exact"/>
        <w:ind w:right="5"/>
        <w:jc w:val="both"/>
        <w:rPr>
          <w:rFonts w:ascii="Times New Roman" w:hAnsi="Times New Roman" w:cs="Times New Roman"/>
          <w:b/>
          <w:i/>
        </w:rPr>
      </w:pPr>
      <w:r w:rsidRPr="00651396">
        <w:rPr>
          <w:rFonts w:ascii="Times New Roman" w:hAnsi="Times New Roman" w:cs="Times New Roman"/>
          <w:b/>
          <w:i/>
        </w:rPr>
        <w:t>Решение уполномоченного органа управления Эмитента о приобретении Биржевых облигаций по соглашению с владельцами Биржевых облигаций должно содержать:</w:t>
      </w:r>
    </w:p>
    <w:p w:rsidR="00651396" w:rsidRPr="00651396" w:rsidRDefault="00651396" w:rsidP="00651396">
      <w:pPr>
        <w:pStyle w:val="Style60"/>
        <w:widowControl/>
        <w:tabs>
          <w:tab w:val="left" w:pos="739"/>
        </w:tabs>
        <w:spacing w:before="115" w:line="250" w:lineRule="exact"/>
        <w:ind w:firstLine="0"/>
        <w:rPr>
          <w:rFonts w:ascii="Times New Roman" w:hAnsi="Times New Roman" w:cs="Times New Roman"/>
          <w:b/>
          <w:i/>
          <w:sz w:val="22"/>
          <w:szCs w:val="22"/>
        </w:rPr>
      </w:pPr>
      <w:r w:rsidRPr="00651396">
        <w:rPr>
          <w:rFonts w:ascii="Times New Roman" w:hAnsi="Times New Roman" w:cs="Times New Roman"/>
          <w:b/>
          <w:i/>
          <w:sz w:val="22"/>
          <w:szCs w:val="22"/>
        </w:rPr>
        <w:t>-  идентификационные признаки приобретаемых Эмитентом Биржевых облигаций, в т.ч. вид, серия, идентификационный номер, присвоенный выпуску Биржевых облигаций биржей, осуществившей допуск биржевых облигаций к организованным торгам, дата допуска Биржевых облигаций к организованным торгам на бирже и наименование этой биржи;</w:t>
      </w:r>
    </w:p>
    <w:p w:rsidR="00651396" w:rsidRPr="00651396" w:rsidRDefault="00651396" w:rsidP="00651396">
      <w:pPr>
        <w:autoSpaceDE w:val="0"/>
        <w:autoSpaceDN w:val="0"/>
        <w:adjustRightInd w:val="0"/>
        <w:spacing w:before="134" w:after="0" w:line="274" w:lineRule="exact"/>
        <w:ind w:right="5"/>
        <w:jc w:val="both"/>
        <w:rPr>
          <w:rFonts w:ascii="Times New Roman" w:hAnsi="Times New Roman" w:cs="Times New Roman"/>
          <w:b/>
          <w:i/>
        </w:rPr>
      </w:pPr>
      <w:r w:rsidRPr="00651396">
        <w:rPr>
          <w:rFonts w:ascii="Times New Roman" w:hAnsi="Times New Roman" w:cs="Times New Roman"/>
          <w:b/>
          <w:i/>
        </w:rPr>
        <w:t>- количество приобретаемых Биржевых облигаций;</w:t>
      </w:r>
    </w:p>
    <w:p w:rsidR="00651396" w:rsidRPr="00651396" w:rsidRDefault="00651396" w:rsidP="00651396">
      <w:pPr>
        <w:autoSpaceDE w:val="0"/>
        <w:autoSpaceDN w:val="0"/>
        <w:adjustRightInd w:val="0"/>
        <w:spacing w:before="134" w:after="0" w:line="274" w:lineRule="exact"/>
        <w:ind w:right="5"/>
        <w:jc w:val="both"/>
        <w:rPr>
          <w:rFonts w:ascii="Times New Roman" w:hAnsi="Times New Roman" w:cs="Times New Roman"/>
          <w:b/>
          <w:i/>
        </w:rPr>
      </w:pPr>
      <w:r w:rsidRPr="00651396">
        <w:rPr>
          <w:rFonts w:ascii="Times New Roman" w:hAnsi="Times New Roman" w:cs="Times New Roman"/>
          <w:b/>
          <w:i/>
        </w:rPr>
        <w:t>- срок, в течение которого держатель Биржевых облигаций может передать Эмитенту письменное уведомление о намерении продать Эмитенту определенное количество Биржевых облигаций на установленных в решении Эмитента о приобретении Биржевых облигаций и изложенных в опубликованном сообщении о приобретении Биржевых облигаций условиях;</w:t>
      </w:r>
    </w:p>
    <w:p w:rsidR="00651396" w:rsidRPr="00651396" w:rsidRDefault="00651396" w:rsidP="00651396">
      <w:pPr>
        <w:autoSpaceDE w:val="0"/>
        <w:autoSpaceDN w:val="0"/>
        <w:adjustRightInd w:val="0"/>
        <w:spacing w:before="134" w:after="0" w:line="274" w:lineRule="exact"/>
        <w:ind w:right="5"/>
        <w:jc w:val="both"/>
        <w:rPr>
          <w:rFonts w:ascii="Times New Roman" w:hAnsi="Times New Roman" w:cs="Times New Roman"/>
          <w:b/>
          <w:i/>
        </w:rPr>
      </w:pPr>
      <w:r w:rsidRPr="00651396">
        <w:rPr>
          <w:rFonts w:ascii="Times New Roman" w:hAnsi="Times New Roman" w:cs="Times New Roman"/>
          <w:b/>
          <w:i/>
        </w:rPr>
        <w:t>- дату приобретения Биржевых облигаций;</w:t>
      </w:r>
    </w:p>
    <w:p w:rsidR="00651396" w:rsidRPr="00651396" w:rsidRDefault="00651396" w:rsidP="00651396">
      <w:pPr>
        <w:autoSpaceDE w:val="0"/>
        <w:autoSpaceDN w:val="0"/>
        <w:adjustRightInd w:val="0"/>
        <w:spacing w:before="134" w:after="0" w:line="274" w:lineRule="exact"/>
        <w:ind w:right="5"/>
        <w:jc w:val="both"/>
        <w:rPr>
          <w:rFonts w:ascii="Times New Roman" w:hAnsi="Times New Roman" w:cs="Times New Roman"/>
          <w:b/>
          <w:i/>
        </w:rPr>
      </w:pPr>
      <w:r w:rsidRPr="00651396">
        <w:rPr>
          <w:rFonts w:ascii="Times New Roman" w:hAnsi="Times New Roman" w:cs="Times New Roman"/>
          <w:b/>
          <w:i/>
        </w:rPr>
        <w:t>- цену приобретения Биржевых облигаций или порядок ее определения, форму и срок оплаты;</w:t>
      </w:r>
    </w:p>
    <w:p w:rsidR="00651396" w:rsidRPr="00651396" w:rsidRDefault="00651396" w:rsidP="00651396">
      <w:pPr>
        <w:pStyle w:val="Style60"/>
        <w:widowControl/>
        <w:tabs>
          <w:tab w:val="left" w:pos="696"/>
        </w:tabs>
        <w:spacing w:before="58" w:line="250" w:lineRule="exact"/>
        <w:ind w:right="10" w:firstLine="0"/>
        <w:rPr>
          <w:rFonts w:ascii="Times New Roman" w:hAnsi="Times New Roman" w:cs="Times New Roman"/>
          <w:b/>
          <w:i/>
          <w:sz w:val="22"/>
          <w:szCs w:val="22"/>
        </w:rPr>
      </w:pPr>
      <w:r w:rsidRPr="00651396">
        <w:rPr>
          <w:rFonts w:ascii="Times New Roman" w:hAnsi="Times New Roman" w:cs="Times New Roman"/>
          <w:b/>
          <w:i/>
          <w:sz w:val="22"/>
          <w:szCs w:val="22"/>
        </w:rPr>
        <w:t>- порядок приобретения Эмитентом Биржевых облигаций, в том числе порядок направления Эмитентом предложения о приобретении Биржевых облигаций, порядок и сроки принятия владельцами Биржевых облигаций предложения Эмитента о приобретении Биржевых облигаций, который не может быть менее 5 (Пяти) рабочих дней;</w:t>
      </w:r>
    </w:p>
    <w:p w:rsidR="00651396" w:rsidRPr="00651396" w:rsidRDefault="00651396" w:rsidP="00651396">
      <w:pPr>
        <w:pStyle w:val="Style60"/>
        <w:ind w:firstLine="0"/>
        <w:rPr>
          <w:rFonts w:ascii="Times New Roman" w:hAnsi="Times New Roman" w:cs="Times New Roman"/>
          <w:b/>
          <w:i/>
          <w:sz w:val="22"/>
          <w:szCs w:val="22"/>
        </w:rPr>
      </w:pPr>
      <w:r w:rsidRPr="00651396">
        <w:rPr>
          <w:rFonts w:ascii="Times New Roman" w:hAnsi="Times New Roman" w:cs="Times New Roman"/>
          <w:b/>
          <w:i/>
          <w:sz w:val="22"/>
          <w:szCs w:val="22"/>
        </w:rPr>
        <w:t>- срок в течение которого осуществляется приобретение Биржевых облигаций;</w:t>
      </w:r>
    </w:p>
    <w:p w:rsidR="00651396" w:rsidRPr="00651396" w:rsidRDefault="00651396" w:rsidP="00651396">
      <w:pPr>
        <w:pStyle w:val="Style60"/>
        <w:ind w:firstLine="0"/>
        <w:rPr>
          <w:rFonts w:ascii="Times New Roman" w:hAnsi="Times New Roman" w:cs="Times New Roman"/>
          <w:b/>
          <w:i/>
          <w:sz w:val="22"/>
          <w:szCs w:val="22"/>
        </w:rPr>
      </w:pPr>
      <w:r w:rsidRPr="00651396">
        <w:rPr>
          <w:rFonts w:ascii="Times New Roman" w:hAnsi="Times New Roman" w:cs="Times New Roman"/>
          <w:b/>
          <w:i/>
          <w:sz w:val="22"/>
          <w:szCs w:val="22"/>
        </w:rPr>
        <w:t>- полное и сокращенное фирменные наименования, место нахождения Эмитента Биржевых облигаций; номер, дата выдачи и срок действия лицензии на осуществление брокерской деятельности, орган, выдавший указанную лицензию.</w:t>
      </w:r>
    </w:p>
    <w:p w:rsidR="00B8133F" w:rsidRPr="00B8133F" w:rsidRDefault="00B8133F" w:rsidP="009D3A03">
      <w:pPr>
        <w:autoSpaceDE w:val="0"/>
        <w:autoSpaceDN w:val="0"/>
        <w:adjustRightInd w:val="0"/>
        <w:spacing w:before="134" w:after="0" w:line="240" w:lineRule="auto"/>
        <w:ind w:right="5" w:firstLine="708"/>
        <w:jc w:val="both"/>
        <w:rPr>
          <w:rFonts w:ascii="Times New Roman" w:hAnsi="Times New Roman" w:cs="Times New Roman"/>
        </w:rPr>
      </w:pPr>
    </w:p>
    <w:p w:rsidR="00F02AFB" w:rsidRPr="00531F8C" w:rsidRDefault="00651396" w:rsidP="009D3A03">
      <w:pPr>
        <w:pStyle w:val="Style16"/>
        <w:widowControl/>
        <w:spacing w:before="34" w:line="240" w:lineRule="auto"/>
        <w:ind w:right="5"/>
        <w:rPr>
          <w:rStyle w:val="FontStyle108"/>
          <w:i w:val="0"/>
          <w:u w:val="single"/>
        </w:rPr>
      </w:pPr>
      <w:r>
        <w:rPr>
          <w:rStyle w:val="FontStyle108"/>
          <w:i w:val="0"/>
          <w:u w:val="single"/>
        </w:rPr>
        <w:t>8</w:t>
      </w:r>
      <w:r w:rsidR="00F02AFB" w:rsidRPr="00B8133F">
        <w:rPr>
          <w:rStyle w:val="FontStyle108"/>
          <w:i w:val="0"/>
          <w:u w:val="single"/>
        </w:rPr>
        <w:t>.</w:t>
      </w:r>
      <w:r w:rsidR="00F02AFB" w:rsidRPr="00B8133F">
        <w:rPr>
          <w:rStyle w:val="FontStyle108"/>
          <w:u w:val="single"/>
        </w:rPr>
        <w:t xml:space="preserve"> </w:t>
      </w:r>
      <w:r w:rsidR="00CF6E86" w:rsidRPr="00B8133F">
        <w:rPr>
          <w:rStyle w:val="FontStyle108"/>
          <w:i w:val="0"/>
          <w:u w:val="single"/>
        </w:rPr>
        <w:t>Внести изменения в</w:t>
      </w:r>
      <w:r w:rsidR="00F02AFB" w:rsidRPr="00B8133F">
        <w:rPr>
          <w:rStyle w:val="FontStyle108"/>
          <w:i w:val="0"/>
          <w:u w:val="single"/>
        </w:rPr>
        <w:t xml:space="preserve"> </w:t>
      </w:r>
      <w:r w:rsidR="00CF6E86" w:rsidRPr="00B8133F">
        <w:rPr>
          <w:rStyle w:val="FontStyle108"/>
          <w:i w:val="0"/>
          <w:u w:val="single"/>
        </w:rPr>
        <w:t xml:space="preserve">подпункт «Порядок раскрытия эмитентом информации о приобретении облигаций» </w:t>
      </w:r>
      <w:r w:rsidR="00F02AFB" w:rsidRPr="00B8133F">
        <w:rPr>
          <w:rStyle w:val="FontStyle108"/>
          <w:i w:val="0"/>
          <w:u w:val="single"/>
        </w:rPr>
        <w:t>пункт</w:t>
      </w:r>
      <w:r w:rsidR="00CF6E86" w:rsidRPr="00B8133F">
        <w:rPr>
          <w:rStyle w:val="FontStyle108"/>
          <w:i w:val="0"/>
          <w:u w:val="single"/>
        </w:rPr>
        <w:t>а</w:t>
      </w:r>
      <w:r w:rsidR="00F02AFB" w:rsidRPr="00B8133F">
        <w:rPr>
          <w:rStyle w:val="FontStyle108"/>
          <w:i w:val="0"/>
          <w:u w:val="single"/>
        </w:rPr>
        <w:t xml:space="preserve"> 10.</w:t>
      </w:r>
      <w:r w:rsidR="00CF6E86" w:rsidRPr="00B8133F">
        <w:rPr>
          <w:rStyle w:val="FontStyle108"/>
          <w:i w:val="0"/>
          <w:u w:val="single"/>
        </w:rPr>
        <w:t>3</w:t>
      </w:r>
      <w:r w:rsidR="00F02AFB" w:rsidRPr="00B8133F">
        <w:rPr>
          <w:rStyle w:val="FontStyle108"/>
          <w:i w:val="0"/>
          <w:u w:val="single"/>
        </w:rPr>
        <w:t>. «</w:t>
      </w:r>
      <w:r w:rsidR="00CF6E86" w:rsidRPr="00B8133F">
        <w:rPr>
          <w:rStyle w:val="FontStyle108"/>
          <w:i w:val="0"/>
          <w:u w:val="single"/>
        </w:rPr>
        <w:t>Иные условия приобретения Биржевых облигаций</w:t>
      </w:r>
      <w:r w:rsidR="00F02AFB" w:rsidRPr="00B8133F">
        <w:rPr>
          <w:rStyle w:val="FontStyle108"/>
          <w:i w:val="0"/>
          <w:u w:val="single"/>
        </w:rPr>
        <w:t>» Решения о выпуске ценных бумаг:</w:t>
      </w:r>
    </w:p>
    <w:p w:rsidR="00190F2D" w:rsidRPr="00531F8C" w:rsidRDefault="00190F2D" w:rsidP="009D3A03">
      <w:pPr>
        <w:pStyle w:val="Style16"/>
        <w:widowControl/>
        <w:spacing w:before="34" w:line="240" w:lineRule="auto"/>
        <w:ind w:right="5"/>
        <w:rPr>
          <w:rStyle w:val="FontStyle108"/>
          <w:i w:val="0"/>
          <w:u w:val="single"/>
        </w:rPr>
      </w:pPr>
    </w:p>
    <w:p w:rsidR="00CF6E86" w:rsidRPr="00B8133F" w:rsidRDefault="00651396" w:rsidP="009D3A03">
      <w:pPr>
        <w:autoSpaceDE w:val="0"/>
        <w:autoSpaceDN w:val="0"/>
        <w:adjustRightInd w:val="0"/>
        <w:spacing w:before="134" w:after="0" w:line="240" w:lineRule="auto"/>
        <w:ind w:right="5"/>
        <w:jc w:val="both"/>
        <w:rPr>
          <w:rStyle w:val="FontStyle108"/>
          <w:i w:val="0"/>
          <w:u w:val="single"/>
        </w:rPr>
      </w:pPr>
      <w:r>
        <w:rPr>
          <w:rFonts w:ascii="Times New Roman" w:hAnsi="Times New Roman" w:cs="Times New Roman"/>
          <w:b/>
          <w:u w:val="single"/>
        </w:rPr>
        <w:t>8</w:t>
      </w:r>
      <w:r w:rsidR="00CF6E86" w:rsidRPr="00B8133F">
        <w:rPr>
          <w:rFonts w:ascii="Times New Roman" w:hAnsi="Times New Roman" w:cs="Times New Roman"/>
          <w:b/>
          <w:u w:val="single"/>
        </w:rPr>
        <w:t xml:space="preserve">.1. </w:t>
      </w:r>
      <w:r w:rsidR="00CF6E86" w:rsidRPr="00B8133F">
        <w:rPr>
          <w:rStyle w:val="FontStyle108"/>
          <w:i w:val="0"/>
          <w:u w:val="single"/>
        </w:rPr>
        <w:t>Текст изменяемой редакции:</w:t>
      </w:r>
    </w:p>
    <w:p w:rsidR="00CF6E86" w:rsidRPr="00B8133F" w:rsidRDefault="00CF6E86" w:rsidP="009D3A03">
      <w:pPr>
        <w:autoSpaceDE w:val="0"/>
        <w:autoSpaceDN w:val="0"/>
        <w:adjustRightInd w:val="0"/>
        <w:spacing w:before="134" w:after="0" w:line="240" w:lineRule="auto"/>
        <w:ind w:right="5"/>
        <w:jc w:val="both"/>
        <w:rPr>
          <w:rStyle w:val="FontStyle108"/>
          <w:i w:val="0"/>
          <w:u w:val="single"/>
        </w:rPr>
      </w:pPr>
    </w:p>
    <w:p w:rsidR="00CF6E86" w:rsidRPr="00B8133F" w:rsidRDefault="00CF6E86" w:rsidP="009D3A03">
      <w:pPr>
        <w:autoSpaceDE w:val="0"/>
        <w:autoSpaceDN w:val="0"/>
        <w:adjustRightInd w:val="0"/>
        <w:spacing w:after="0" w:line="240" w:lineRule="auto"/>
        <w:ind w:right="5" w:firstLine="567"/>
        <w:jc w:val="both"/>
        <w:rPr>
          <w:rFonts w:ascii="Times New Roman" w:hAnsi="Times New Roman" w:cs="Times New Roman"/>
          <w:b/>
          <w:i/>
        </w:rPr>
      </w:pPr>
      <w:r w:rsidRPr="00B8133F">
        <w:rPr>
          <w:rFonts w:ascii="Times New Roman" w:hAnsi="Times New Roman" w:cs="Times New Roman"/>
          <w:b/>
          <w:i/>
        </w:rPr>
        <w:t>1.2. Информация об определенной процентной ставке или порядке определения размера процентной ставки купона, установленной Эмитентом Биржевых облигаций после раскрытия ФБ ММВБ информации об итогах выпуска Биржевых облигаций и уведомления об этом Банка России в установленном порядке, а также порядковом номере купонного периода, в котором владельцы Биржевых облигаций могут требовать приобретения Биржевых облигаций Эмитентом, раскрывается Эмитентом в форме сообщения о существенных фактах не позднее, чем за 5 (Пять) дней до даты начала j-го купонного периода по Биржевым облигациям и в следующие сроки с Даты установления j-го купона:</w:t>
      </w:r>
    </w:p>
    <w:p w:rsidR="00CF6E86" w:rsidRPr="00B8133F" w:rsidRDefault="00CF6E86" w:rsidP="009D3A03">
      <w:pPr>
        <w:autoSpaceDE w:val="0"/>
        <w:autoSpaceDN w:val="0"/>
        <w:adjustRightInd w:val="0"/>
        <w:spacing w:after="0" w:line="240" w:lineRule="auto"/>
        <w:ind w:right="5" w:firstLine="567"/>
        <w:jc w:val="both"/>
        <w:rPr>
          <w:rFonts w:ascii="Times New Roman" w:hAnsi="Times New Roman" w:cs="Times New Roman"/>
          <w:b/>
          <w:i/>
        </w:rPr>
      </w:pPr>
      <w:r w:rsidRPr="00B8133F">
        <w:rPr>
          <w:rFonts w:ascii="Times New Roman" w:hAnsi="Times New Roman" w:cs="Times New Roman"/>
          <w:b/>
          <w:i/>
        </w:rPr>
        <w:t>― в Ленте новостей - не позднее 1 (одного) дня;</w:t>
      </w:r>
    </w:p>
    <w:p w:rsidR="00CF6E86" w:rsidRPr="00B8133F" w:rsidRDefault="00CF6E86" w:rsidP="009D3A03">
      <w:pPr>
        <w:autoSpaceDE w:val="0"/>
        <w:autoSpaceDN w:val="0"/>
        <w:adjustRightInd w:val="0"/>
        <w:spacing w:after="0" w:line="240" w:lineRule="auto"/>
        <w:ind w:right="5" w:firstLine="567"/>
        <w:jc w:val="both"/>
        <w:rPr>
          <w:rFonts w:ascii="Times New Roman" w:hAnsi="Times New Roman" w:cs="Times New Roman"/>
          <w:b/>
          <w:i/>
        </w:rPr>
      </w:pPr>
      <w:r w:rsidRPr="00B8133F">
        <w:rPr>
          <w:rFonts w:ascii="Times New Roman" w:hAnsi="Times New Roman" w:cs="Times New Roman"/>
          <w:b/>
          <w:i/>
        </w:rPr>
        <w:t>― на странице Эмитента в сети «Интернет»  - не позднее 2 (двух) дней.</w:t>
      </w:r>
    </w:p>
    <w:p w:rsidR="00CF6E86" w:rsidRPr="00B8133F" w:rsidRDefault="00CF6E86" w:rsidP="009D3A03">
      <w:pPr>
        <w:autoSpaceDE w:val="0"/>
        <w:autoSpaceDN w:val="0"/>
        <w:adjustRightInd w:val="0"/>
        <w:spacing w:after="0" w:line="240" w:lineRule="auto"/>
        <w:ind w:right="5" w:firstLine="567"/>
        <w:jc w:val="both"/>
        <w:rPr>
          <w:rFonts w:ascii="Times New Roman" w:hAnsi="Times New Roman" w:cs="Times New Roman"/>
          <w:b/>
          <w:i/>
        </w:rPr>
      </w:pPr>
      <w:r w:rsidRPr="00B8133F">
        <w:rPr>
          <w:rFonts w:ascii="Times New Roman" w:hAnsi="Times New Roman" w:cs="Times New Roman"/>
          <w:b/>
          <w:i/>
        </w:rPr>
        <w:t>При этом публикация на странице в сети Интернет осуществляется после публикации в Ленте новостей.</w:t>
      </w:r>
    </w:p>
    <w:p w:rsidR="00CF6E86" w:rsidRPr="00B8133F" w:rsidRDefault="00CF6E86" w:rsidP="009D3A03">
      <w:pPr>
        <w:autoSpaceDE w:val="0"/>
        <w:autoSpaceDN w:val="0"/>
        <w:adjustRightInd w:val="0"/>
        <w:spacing w:after="0" w:line="240" w:lineRule="auto"/>
        <w:ind w:right="5" w:firstLine="567"/>
        <w:jc w:val="both"/>
        <w:rPr>
          <w:rFonts w:ascii="Times New Roman" w:hAnsi="Times New Roman" w:cs="Times New Roman"/>
          <w:b/>
          <w:i/>
        </w:rPr>
      </w:pPr>
      <w:r w:rsidRPr="00B8133F">
        <w:rPr>
          <w:rFonts w:ascii="Times New Roman" w:hAnsi="Times New Roman" w:cs="Times New Roman"/>
          <w:b/>
          <w:i/>
        </w:rPr>
        <w:t>Эмитент информирует Биржу об определенной ставке или порядке определения размера ставки купона не позднее, чем за 5 (Пять) дней до даты окончания (j-1)-го купонного периода (периода, в котором определяется процентная ставка по (</w:t>
      </w:r>
      <w:proofErr w:type="spellStart"/>
      <w:r w:rsidRPr="00B8133F">
        <w:rPr>
          <w:rFonts w:ascii="Times New Roman" w:hAnsi="Times New Roman" w:cs="Times New Roman"/>
          <w:b/>
          <w:i/>
        </w:rPr>
        <w:t>j</w:t>
      </w:r>
      <w:proofErr w:type="spellEnd"/>
      <w:r w:rsidRPr="00B8133F">
        <w:rPr>
          <w:rFonts w:ascii="Times New Roman" w:hAnsi="Times New Roman" w:cs="Times New Roman"/>
          <w:b/>
          <w:i/>
        </w:rPr>
        <w:t>)-</w:t>
      </w:r>
      <w:proofErr w:type="spellStart"/>
      <w:r w:rsidRPr="00B8133F">
        <w:rPr>
          <w:rFonts w:ascii="Times New Roman" w:hAnsi="Times New Roman" w:cs="Times New Roman"/>
          <w:b/>
          <w:i/>
        </w:rPr>
        <w:t>му</w:t>
      </w:r>
      <w:proofErr w:type="spellEnd"/>
      <w:r w:rsidRPr="00B8133F">
        <w:rPr>
          <w:rFonts w:ascii="Times New Roman" w:hAnsi="Times New Roman" w:cs="Times New Roman"/>
          <w:b/>
          <w:i/>
        </w:rPr>
        <w:t xml:space="preserve"> и последующим купонам).</w:t>
      </w:r>
    </w:p>
    <w:p w:rsidR="00CF6E86" w:rsidRPr="00B8133F" w:rsidRDefault="00CF6E86" w:rsidP="009D3A03">
      <w:pPr>
        <w:autoSpaceDE w:val="0"/>
        <w:autoSpaceDN w:val="0"/>
        <w:adjustRightInd w:val="0"/>
        <w:spacing w:after="0" w:line="240" w:lineRule="auto"/>
        <w:ind w:right="5" w:firstLine="567"/>
        <w:jc w:val="both"/>
        <w:rPr>
          <w:rFonts w:ascii="Times New Roman" w:hAnsi="Times New Roman" w:cs="Times New Roman"/>
          <w:b/>
          <w:i/>
        </w:rPr>
      </w:pPr>
    </w:p>
    <w:p w:rsidR="00CF6E86" w:rsidRPr="00B8133F" w:rsidRDefault="00CF6E86" w:rsidP="009D3A03">
      <w:pPr>
        <w:autoSpaceDE w:val="0"/>
        <w:autoSpaceDN w:val="0"/>
        <w:adjustRightInd w:val="0"/>
        <w:spacing w:after="0" w:line="240" w:lineRule="auto"/>
        <w:ind w:right="5" w:firstLine="567"/>
        <w:jc w:val="both"/>
        <w:rPr>
          <w:rFonts w:ascii="Times New Roman" w:hAnsi="Times New Roman" w:cs="Times New Roman"/>
          <w:b/>
          <w:i/>
        </w:rPr>
      </w:pPr>
      <w:r w:rsidRPr="00B8133F">
        <w:rPr>
          <w:rFonts w:ascii="Times New Roman" w:hAnsi="Times New Roman" w:cs="Times New Roman"/>
          <w:b/>
          <w:i/>
        </w:rPr>
        <w:t>2. В случае принятия Эмитентом решения о приобретении Биржевых облигаций по соглашению с их владельцем (владельцами), в том числе на основании публичных безотзывных оферт, информация о соответствующем решении раскрывается в форме существенного факта «Сведения оказывающие, по мнению эмитента, существенное влияние на стоимость его эмиссионных ценных бумаг» в следующие сроки с даты составления протокола заседания уполномоченного органа управления Эмитента, на котором Эмитентом принято решение о приобретении Биржевых облигаций, но не позднее чем за 7 (Семь) дней до начала срока принятия предложения о приобретении Биржевых облигаций:</w:t>
      </w:r>
    </w:p>
    <w:p w:rsidR="00CF6E86" w:rsidRPr="00B8133F" w:rsidRDefault="00CF6E86" w:rsidP="009D3A03">
      <w:pPr>
        <w:autoSpaceDE w:val="0"/>
        <w:autoSpaceDN w:val="0"/>
        <w:adjustRightInd w:val="0"/>
        <w:spacing w:after="0" w:line="240" w:lineRule="auto"/>
        <w:ind w:right="5" w:firstLine="567"/>
        <w:jc w:val="both"/>
        <w:rPr>
          <w:rFonts w:ascii="Times New Roman" w:hAnsi="Times New Roman" w:cs="Times New Roman"/>
          <w:b/>
          <w:i/>
        </w:rPr>
      </w:pPr>
      <w:r w:rsidRPr="00B8133F">
        <w:rPr>
          <w:rFonts w:ascii="Times New Roman" w:hAnsi="Times New Roman" w:cs="Times New Roman"/>
          <w:b/>
          <w:i/>
        </w:rPr>
        <w:t>― в Ленте новостей - не позднее 1 (одного) дня;</w:t>
      </w:r>
    </w:p>
    <w:p w:rsidR="00CF6E86" w:rsidRPr="00B8133F" w:rsidRDefault="00CF6E86" w:rsidP="009D3A03">
      <w:pPr>
        <w:autoSpaceDE w:val="0"/>
        <w:autoSpaceDN w:val="0"/>
        <w:adjustRightInd w:val="0"/>
        <w:spacing w:after="0" w:line="240" w:lineRule="auto"/>
        <w:ind w:right="5" w:firstLine="567"/>
        <w:jc w:val="both"/>
        <w:rPr>
          <w:rFonts w:ascii="Times New Roman" w:hAnsi="Times New Roman" w:cs="Times New Roman"/>
          <w:b/>
          <w:i/>
        </w:rPr>
      </w:pPr>
      <w:r w:rsidRPr="00B8133F">
        <w:rPr>
          <w:rFonts w:ascii="Times New Roman" w:hAnsi="Times New Roman" w:cs="Times New Roman"/>
          <w:b/>
          <w:i/>
        </w:rPr>
        <w:t>― на странице Эмитента в сети «Интернет»  - не позднее 2 (двух) дней.</w:t>
      </w:r>
    </w:p>
    <w:p w:rsidR="00CF6E86" w:rsidRPr="00B8133F" w:rsidRDefault="00CF6E86" w:rsidP="009D3A03">
      <w:pPr>
        <w:autoSpaceDE w:val="0"/>
        <w:autoSpaceDN w:val="0"/>
        <w:adjustRightInd w:val="0"/>
        <w:spacing w:after="0" w:line="240" w:lineRule="auto"/>
        <w:ind w:right="5" w:firstLine="567"/>
        <w:jc w:val="both"/>
        <w:rPr>
          <w:rFonts w:ascii="Times New Roman" w:hAnsi="Times New Roman" w:cs="Times New Roman"/>
          <w:b/>
          <w:i/>
        </w:rPr>
      </w:pPr>
      <w:r w:rsidRPr="00B8133F">
        <w:rPr>
          <w:rFonts w:ascii="Times New Roman" w:hAnsi="Times New Roman" w:cs="Times New Roman"/>
          <w:b/>
          <w:i/>
        </w:rPr>
        <w:t>Данное сообщение включает в себя следующую информацию:</w:t>
      </w:r>
    </w:p>
    <w:p w:rsidR="00CF6E86" w:rsidRPr="00B8133F" w:rsidRDefault="00CF6E86" w:rsidP="009D3A03">
      <w:pPr>
        <w:autoSpaceDE w:val="0"/>
        <w:autoSpaceDN w:val="0"/>
        <w:adjustRightInd w:val="0"/>
        <w:spacing w:after="0" w:line="240" w:lineRule="auto"/>
        <w:ind w:right="5" w:firstLine="567"/>
        <w:jc w:val="both"/>
        <w:rPr>
          <w:rFonts w:ascii="Times New Roman" w:hAnsi="Times New Roman" w:cs="Times New Roman"/>
          <w:b/>
          <w:i/>
        </w:rPr>
      </w:pPr>
      <w:r w:rsidRPr="00B8133F">
        <w:rPr>
          <w:rFonts w:ascii="Times New Roman" w:hAnsi="Times New Roman" w:cs="Times New Roman"/>
          <w:b/>
          <w:i/>
        </w:rPr>
        <w:t>- дату принятия решения о приобретении (выкупе) Биржевых облигаций;</w:t>
      </w:r>
    </w:p>
    <w:p w:rsidR="00CF6E86" w:rsidRPr="00B8133F" w:rsidRDefault="00CF6E86" w:rsidP="009D3A03">
      <w:pPr>
        <w:autoSpaceDE w:val="0"/>
        <w:autoSpaceDN w:val="0"/>
        <w:adjustRightInd w:val="0"/>
        <w:spacing w:after="0" w:line="240" w:lineRule="auto"/>
        <w:ind w:right="5" w:firstLine="567"/>
        <w:jc w:val="both"/>
        <w:rPr>
          <w:rFonts w:ascii="Times New Roman" w:hAnsi="Times New Roman" w:cs="Times New Roman"/>
          <w:b/>
          <w:i/>
        </w:rPr>
      </w:pPr>
      <w:r w:rsidRPr="00B8133F">
        <w:rPr>
          <w:rFonts w:ascii="Times New Roman" w:hAnsi="Times New Roman" w:cs="Times New Roman"/>
          <w:b/>
          <w:i/>
        </w:rPr>
        <w:t>- серию и форму Биржевых облигаций, идентификационный номер и дату Биржевых облигаций к торгам на фондовой бирже в процессе размещения;</w:t>
      </w:r>
    </w:p>
    <w:p w:rsidR="00CF6E86" w:rsidRPr="00B8133F" w:rsidRDefault="00CF6E86" w:rsidP="009D3A03">
      <w:pPr>
        <w:autoSpaceDE w:val="0"/>
        <w:autoSpaceDN w:val="0"/>
        <w:adjustRightInd w:val="0"/>
        <w:spacing w:after="0" w:line="240" w:lineRule="auto"/>
        <w:ind w:right="5" w:firstLine="567"/>
        <w:jc w:val="both"/>
        <w:rPr>
          <w:rFonts w:ascii="Times New Roman" w:hAnsi="Times New Roman" w:cs="Times New Roman"/>
          <w:b/>
          <w:i/>
        </w:rPr>
      </w:pPr>
      <w:r w:rsidRPr="00B8133F">
        <w:rPr>
          <w:rFonts w:ascii="Times New Roman" w:hAnsi="Times New Roman" w:cs="Times New Roman"/>
          <w:b/>
          <w:i/>
        </w:rPr>
        <w:t>- количество приобретаемых Биржевых облигаций;</w:t>
      </w:r>
    </w:p>
    <w:p w:rsidR="00CF6E86" w:rsidRPr="00B8133F" w:rsidRDefault="00CF6E86" w:rsidP="009D3A03">
      <w:pPr>
        <w:autoSpaceDE w:val="0"/>
        <w:autoSpaceDN w:val="0"/>
        <w:adjustRightInd w:val="0"/>
        <w:spacing w:after="0" w:line="240" w:lineRule="auto"/>
        <w:ind w:right="5" w:firstLine="567"/>
        <w:jc w:val="both"/>
        <w:rPr>
          <w:rFonts w:ascii="Times New Roman" w:hAnsi="Times New Roman" w:cs="Times New Roman"/>
          <w:b/>
          <w:i/>
        </w:rPr>
      </w:pPr>
      <w:r w:rsidRPr="00B8133F">
        <w:rPr>
          <w:rFonts w:ascii="Times New Roman" w:hAnsi="Times New Roman" w:cs="Times New Roman"/>
          <w:b/>
          <w:i/>
        </w:rPr>
        <w:t>- срок, в течение которого держатель Биржевых облигаций может передать Эмитенту письменное уведомление о намерении продать Эмитенту определенное количество Биржевых облигаций на установленных в решении Эмитента о приобретении Биржевых облигаций и изложенных в опубликованном сообщении о приобретении Биржевых облигаций условиях;</w:t>
      </w:r>
    </w:p>
    <w:p w:rsidR="00CF6E86" w:rsidRPr="00B8133F" w:rsidRDefault="00CF6E86" w:rsidP="009D3A03">
      <w:pPr>
        <w:autoSpaceDE w:val="0"/>
        <w:autoSpaceDN w:val="0"/>
        <w:adjustRightInd w:val="0"/>
        <w:spacing w:after="0" w:line="240" w:lineRule="auto"/>
        <w:ind w:right="5" w:firstLine="567"/>
        <w:jc w:val="both"/>
        <w:rPr>
          <w:rFonts w:ascii="Times New Roman" w:hAnsi="Times New Roman" w:cs="Times New Roman"/>
          <w:b/>
          <w:i/>
        </w:rPr>
      </w:pPr>
      <w:r w:rsidRPr="00B8133F">
        <w:rPr>
          <w:rFonts w:ascii="Times New Roman" w:hAnsi="Times New Roman" w:cs="Times New Roman"/>
          <w:b/>
          <w:i/>
        </w:rPr>
        <w:t>- дату приобретения Эмитентом Биржевых облигаций;</w:t>
      </w:r>
    </w:p>
    <w:p w:rsidR="00CF6E86" w:rsidRPr="00B8133F" w:rsidRDefault="00CF6E86" w:rsidP="009D3A03">
      <w:pPr>
        <w:autoSpaceDE w:val="0"/>
        <w:autoSpaceDN w:val="0"/>
        <w:adjustRightInd w:val="0"/>
        <w:spacing w:after="0" w:line="240" w:lineRule="auto"/>
        <w:ind w:right="5" w:firstLine="567"/>
        <w:jc w:val="both"/>
        <w:rPr>
          <w:rFonts w:ascii="Times New Roman" w:hAnsi="Times New Roman" w:cs="Times New Roman"/>
          <w:b/>
          <w:i/>
        </w:rPr>
      </w:pPr>
      <w:r w:rsidRPr="00B8133F">
        <w:rPr>
          <w:rFonts w:ascii="Times New Roman" w:hAnsi="Times New Roman" w:cs="Times New Roman"/>
          <w:b/>
          <w:i/>
        </w:rPr>
        <w:t>- цену приобретения Биржевых облигаций или порядок ее определения;</w:t>
      </w:r>
    </w:p>
    <w:p w:rsidR="00CF6E86" w:rsidRPr="00B8133F" w:rsidRDefault="00CF6E86" w:rsidP="009D3A03">
      <w:pPr>
        <w:autoSpaceDE w:val="0"/>
        <w:autoSpaceDN w:val="0"/>
        <w:adjustRightInd w:val="0"/>
        <w:spacing w:after="0" w:line="240" w:lineRule="auto"/>
        <w:ind w:right="5" w:firstLine="567"/>
        <w:jc w:val="both"/>
        <w:rPr>
          <w:rFonts w:ascii="Times New Roman" w:hAnsi="Times New Roman" w:cs="Times New Roman"/>
          <w:b/>
          <w:i/>
        </w:rPr>
      </w:pPr>
      <w:r w:rsidRPr="00B8133F">
        <w:rPr>
          <w:rFonts w:ascii="Times New Roman" w:hAnsi="Times New Roman" w:cs="Times New Roman"/>
          <w:b/>
          <w:i/>
        </w:rPr>
        <w:t>- порядок приобретения Биржевых облигаций;</w:t>
      </w:r>
    </w:p>
    <w:p w:rsidR="00CF6E86" w:rsidRPr="00B8133F" w:rsidRDefault="00CF6E86" w:rsidP="009D3A03">
      <w:pPr>
        <w:autoSpaceDE w:val="0"/>
        <w:autoSpaceDN w:val="0"/>
        <w:adjustRightInd w:val="0"/>
        <w:spacing w:after="0" w:line="240" w:lineRule="auto"/>
        <w:ind w:right="5" w:firstLine="567"/>
        <w:jc w:val="both"/>
        <w:rPr>
          <w:rFonts w:ascii="Times New Roman" w:hAnsi="Times New Roman" w:cs="Times New Roman"/>
          <w:b/>
          <w:i/>
        </w:rPr>
      </w:pPr>
      <w:r w:rsidRPr="00B8133F">
        <w:rPr>
          <w:rFonts w:ascii="Times New Roman" w:hAnsi="Times New Roman" w:cs="Times New Roman"/>
          <w:b/>
          <w:i/>
        </w:rPr>
        <w:t>- форму и срок оплаты;</w:t>
      </w:r>
    </w:p>
    <w:p w:rsidR="00CF6E86" w:rsidRPr="00B8133F" w:rsidRDefault="00CF6E86" w:rsidP="009D3A03">
      <w:pPr>
        <w:autoSpaceDE w:val="0"/>
        <w:autoSpaceDN w:val="0"/>
        <w:adjustRightInd w:val="0"/>
        <w:spacing w:after="0" w:line="240" w:lineRule="auto"/>
        <w:ind w:right="5" w:firstLine="567"/>
        <w:jc w:val="both"/>
        <w:rPr>
          <w:rFonts w:ascii="Times New Roman" w:hAnsi="Times New Roman" w:cs="Times New Roman"/>
          <w:b/>
          <w:i/>
        </w:rPr>
      </w:pPr>
      <w:r w:rsidRPr="00B8133F">
        <w:rPr>
          <w:rFonts w:ascii="Times New Roman" w:hAnsi="Times New Roman" w:cs="Times New Roman"/>
          <w:b/>
          <w:i/>
        </w:rPr>
        <w:t xml:space="preserve">- полное и сокращенное фирменные наименования, место нахождения Эмитента Биржевых облигаций; </w:t>
      </w:r>
    </w:p>
    <w:p w:rsidR="00CF6E86" w:rsidRPr="00B8133F" w:rsidRDefault="00CF6E86" w:rsidP="009D3A03">
      <w:pPr>
        <w:autoSpaceDE w:val="0"/>
        <w:autoSpaceDN w:val="0"/>
        <w:adjustRightInd w:val="0"/>
        <w:spacing w:after="0" w:line="240" w:lineRule="auto"/>
        <w:ind w:right="5" w:firstLine="567"/>
        <w:jc w:val="both"/>
        <w:rPr>
          <w:rFonts w:ascii="Times New Roman" w:hAnsi="Times New Roman" w:cs="Times New Roman"/>
          <w:b/>
          <w:i/>
        </w:rPr>
      </w:pPr>
      <w:r w:rsidRPr="00B8133F">
        <w:rPr>
          <w:rFonts w:ascii="Times New Roman" w:hAnsi="Times New Roman" w:cs="Times New Roman"/>
          <w:b/>
          <w:i/>
        </w:rPr>
        <w:t>- номер, дата выдачи и срок действия лицензии на осуществление брокерской деятельности, орган, выдавший указанную лицензию.</w:t>
      </w:r>
    </w:p>
    <w:p w:rsidR="00CF6E86" w:rsidRPr="00B8133F" w:rsidRDefault="00CF6E86" w:rsidP="009D3A03">
      <w:pPr>
        <w:autoSpaceDE w:val="0"/>
        <w:autoSpaceDN w:val="0"/>
        <w:adjustRightInd w:val="0"/>
        <w:spacing w:after="0" w:line="240" w:lineRule="auto"/>
        <w:ind w:right="5" w:firstLine="567"/>
        <w:jc w:val="both"/>
        <w:rPr>
          <w:rFonts w:ascii="Times New Roman" w:hAnsi="Times New Roman" w:cs="Times New Roman"/>
          <w:b/>
          <w:i/>
        </w:rPr>
      </w:pPr>
      <w:r w:rsidRPr="00B8133F">
        <w:rPr>
          <w:rFonts w:ascii="Times New Roman" w:hAnsi="Times New Roman" w:cs="Times New Roman"/>
          <w:b/>
          <w:i/>
        </w:rPr>
        <w:t>При этом публикация на странице в сети Интернет осуществляется после публикации в Ленте новостей.</w:t>
      </w:r>
    </w:p>
    <w:p w:rsidR="00CF6E86" w:rsidRPr="00B8133F" w:rsidRDefault="00CF6E86" w:rsidP="009D3A03">
      <w:pPr>
        <w:autoSpaceDE w:val="0"/>
        <w:autoSpaceDN w:val="0"/>
        <w:adjustRightInd w:val="0"/>
        <w:spacing w:after="0" w:line="240" w:lineRule="auto"/>
        <w:ind w:right="5" w:firstLine="567"/>
        <w:jc w:val="both"/>
        <w:rPr>
          <w:rStyle w:val="FontStyle108"/>
          <w:i w:val="0"/>
          <w:u w:val="single"/>
        </w:rPr>
      </w:pPr>
    </w:p>
    <w:p w:rsidR="00CF6E86" w:rsidRPr="00B8133F" w:rsidRDefault="00651396" w:rsidP="009D3A03">
      <w:pPr>
        <w:autoSpaceDE w:val="0"/>
        <w:autoSpaceDN w:val="0"/>
        <w:adjustRightInd w:val="0"/>
        <w:spacing w:before="134" w:after="0" w:line="240" w:lineRule="auto"/>
        <w:ind w:right="5"/>
        <w:jc w:val="both"/>
        <w:rPr>
          <w:rFonts w:ascii="Times New Roman" w:hAnsi="Times New Roman" w:cs="Times New Roman"/>
        </w:rPr>
      </w:pPr>
      <w:r>
        <w:rPr>
          <w:rStyle w:val="FontStyle108"/>
          <w:i w:val="0"/>
          <w:u w:val="single"/>
        </w:rPr>
        <w:t>8</w:t>
      </w:r>
      <w:r w:rsidR="00CF6E86" w:rsidRPr="00B8133F">
        <w:rPr>
          <w:rStyle w:val="FontStyle108"/>
          <w:i w:val="0"/>
          <w:u w:val="single"/>
        </w:rPr>
        <w:t>.1. Текст новой редакции с учетом изменений:</w:t>
      </w:r>
    </w:p>
    <w:p w:rsidR="00CF6E86" w:rsidRPr="00B8133F" w:rsidRDefault="00CF6E86" w:rsidP="009D3A03">
      <w:pPr>
        <w:autoSpaceDE w:val="0"/>
        <w:autoSpaceDN w:val="0"/>
        <w:adjustRightInd w:val="0"/>
        <w:spacing w:after="0" w:line="240" w:lineRule="auto"/>
        <w:ind w:firstLine="540"/>
        <w:jc w:val="both"/>
        <w:rPr>
          <w:rFonts w:ascii="Times New Roman" w:eastAsia="Times New Roman" w:hAnsi="Times New Roman" w:cs="Times New Roman"/>
          <w:b/>
          <w:bCs/>
          <w:i/>
          <w:iCs/>
          <w:lang w:eastAsia="en-US"/>
        </w:rPr>
      </w:pPr>
    </w:p>
    <w:p w:rsidR="00CF6E86" w:rsidRPr="00B8133F" w:rsidRDefault="00CF6E86" w:rsidP="009D3A03">
      <w:pPr>
        <w:autoSpaceDE w:val="0"/>
        <w:autoSpaceDN w:val="0"/>
        <w:adjustRightInd w:val="0"/>
        <w:spacing w:after="0" w:line="240" w:lineRule="auto"/>
        <w:ind w:firstLine="540"/>
        <w:jc w:val="both"/>
        <w:rPr>
          <w:rFonts w:ascii="Times New Roman" w:eastAsia="Times New Roman" w:hAnsi="Times New Roman" w:cs="Times New Roman"/>
          <w:b/>
          <w:bCs/>
          <w:i/>
          <w:iCs/>
          <w:lang w:eastAsia="en-US"/>
        </w:rPr>
      </w:pPr>
      <w:r w:rsidRPr="00B8133F">
        <w:rPr>
          <w:rFonts w:ascii="Times New Roman" w:eastAsia="Times New Roman" w:hAnsi="Times New Roman" w:cs="Times New Roman"/>
          <w:b/>
          <w:bCs/>
          <w:i/>
          <w:iCs/>
          <w:lang w:eastAsia="en-US"/>
        </w:rPr>
        <w:t xml:space="preserve">1.2. Информация об определенной процентной ставке или порядке определения размера процентной ставки купона, установленной Эмитентом Биржевых облигаций после раскрытия ФБ </w:t>
      </w:r>
      <w:r w:rsidRPr="00B8133F">
        <w:rPr>
          <w:rFonts w:ascii="Times New Roman" w:eastAsia="Times New Roman" w:hAnsi="Times New Roman" w:cs="Times New Roman"/>
          <w:b/>
          <w:bCs/>
          <w:i/>
          <w:iCs/>
          <w:lang w:eastAsia="en-US"/>
        </w:rPr>
        <w:lastRenderedPageBreak/>
        <w:t>ММВБ информации об итогах выпуска Биржевых облигаций и уведомления об этом Банка России в установленном порядке, а также порядковом номере купонного периода, в котором владельцы Биржевых облигаций могут требовать приобретения Биржевых облигаций Эмитентом, раскрывается Эмитентом в форме сообщения о существенных фактах не позднее, чем за 5 (Пять) рабочих дней до даты начала j-го купонного периода по Биржевым облигациям и в следующие сроки с Даты установления j-го купона:</w:t>
      </w:r>
    </w:p>
    <w:p w:rsidR="00CF6E86" w:rsidRPr="00B8133F" w:rsidRDefault="00CF6E86" w:rsidP="009D3A03">
      <w:pPr>
        <w:autoSpaceDE w:val="0"/>
        <w:autoSpaceDN w:val="0"/>
        <w:spacing w:after="0" w:line="240" w:lineRule="auto"/>
        <w:ind w:firstLine="540"/>
        <w:jc w:val="both"/>
        <w:rPr>
          <w:rFonts w:ascii="Times New Roman" w:eastAsia="Times New Roman" w:hAnsi="Times New Roman" w:cs="Times New Roman"/>
          <w:b/>
          <w:bCs/>
          <w:i/>
          <w:iCs/>
          <w:lang w:eastAsia="en-US"/>
        </w:rPr>
      </w:pPr>
      <w:r w:rsidRPr="00B8133F">
        <w:rPr>
          <w:rFonts w:ascii="Times New Roman" w:eastAsia="Times New Roman" w:hAnsi="Times New Roman" w:cs="Times New Roman"/>
          <w:b/>
          <w:bCs/>
          <w:i/>
          <w:iCs/>
          <w:lang w:eastAsia="en-US"/>
        </w:rPr>
        <w:t>― в Ленте новостей - не позднее 1 (одного) дня;</w:t>
      </w:r>
    </w:p>
    <w:p w:rsidR="00CF6E86" w:rsidRPr="00B8133F" w:rsidRDefault="00CF6E86" w:rsidP="009D3A03">
      <w:pPr>
        <w:autoSpaceDE w:val="0"/>
        <w:autoSpaceDN w:val="0"/>
        <w:adjustRightInd w:val="0"/>
        <w:spacing w:after="0" w:line="240" w:lineRule="auto"/>
        <w:ind w:firstLine="540"/>
        <w:jc w:val="both"/>
        <w:rPr>
          <w:rFonts w:ascii="Times New Roman" w:eastAsia="Times New Roman" w:hAnsi="Times New Roman" w:cs="Times New Roman"/>
          <w:b/>
          <w:bCs/>
          <w:i/>
          <w:iCs/>
          <w:lang w:eastAsia="en-US"/>
        </w:rPr>
      </w:pPr>
      <w:r w:rsidRPr="00B8133F">
        <w:rPr>
          <w:rFonts w:ascii="Times New Roman" w:eastAsia="Times New Roman" w:hAnsi="Times New Roman" w:cs="Times New Roman"/>
          <w:b/>
          <w:bCs/>
          <w:i/>
          <w:iCs/>
          <w:lang w:eastAsia="en-US"/>
        </w:rPr>
        <w:t>― на странице Эмитента в сети «Интернет»  - не позднее 2 (двух) дней.</w:t>
      </w:r>
    </w:p>
    <w:p w:rsidR="00CF6E86" w:rsidRPr="00B8133F" w:rsidRDefault="00CF6E86" w:rsidP="009D3A03">
      <w:pPr>
        <w:autoSpaceDE w:val="0"/>
        <w:autoSpaceDN w:val="0"/>
        <w:adjustRightInd w:val="0"/>
        <w:spacing w:after="0" w:line="240" w:lineRule="auto"/>
        <w:ind w:firstLine="540"/>
        <w:jc w:val="both"/>
        <w:rPr>
          <w:rFonts w:ascii="Times New Roman" w:eastAsia="Times New Roman" w:hAnsi="Times New Roman" w:cs="Times New Roman"/>
          <w:b/>
          <w:bCs/>
          <w:i/>
          <w:iCs/>
          <w:lang w:eastAsia="en-US"/>
        </w:rPr>
      </w:pPr>
      <w:r w:rsidRPr="00B8133F">
        <w:rPr>
          <w:rFonts w:ascii="Times New Roman" w:eastAsia="Times New Roman" w:hAnsi="Times New Roman" w:cs="Times New Roman"/>
          <w:b/>
          <w:bCs/>
          <w:i/>
          <w:iCs/>
          <w:lang w:eastAsia="en-US"/>
        </w:rPr>
        <w:t>При этом публикация на странице в сети Интернет осуществляется после публикации в Ленте новостей.</w:t>
      </w:r>
    </w:p>
    <w:p w:rsidR="00CF6E86" w:rsidRPr="00B8133F" w:rsidRDefault="00CF6E86" w:rsidP="009D3A03">
      <w:pPr>
        <w:autoSpaceDE w:val="0"/>
        <w:autoSpaceDN w:val="0"/>
        <w:adjustRightInd w:val="0"/>
        <w:spacing w:after="0" w:line="240" w:lineRule="auto"/>
        <w:ind w:firstLine="540"/>
        <w:jc w:val="both"/>
        <w:rPr>
          <w:rFonts w:ascii="Times New Roman" w:eastAsia="Times New Roman" w:hAnsi="Times New Roman" w:cs="Times New Roman"/>
          <w:b/>
          <w:bCs/>
          <w:i/>
          <w:iCs/>
          <w:lang w:eastAsia="en-US"/>
        </w:rPr>
      </w:pPr>
      <w:r w:rsidRPr="00B8133F">
        <w:rPr>
          <w:rFonts w:ascii="Times New Roman" w:eastAsia="Times New Roman" w:hAnsi="Times New Roman" w:cs="Times New Roman"/>
          <w:b/>
          <w:bCs/>
          <w:i/>
          <w:iCs/>
          <w:lang w:eastAsia="en-US"/>
        </w:rPr>
        <w:t>Эмитент информирует Биржу об определенной ставке или порядке определения размера ставки купона не позднее, чем за 5 (Пять) рабочих дней до даты окончания (j-1)-го купонного периода (периода, в котором определяется процентная ставка по (</w:t>
      </w:r>
      <w:proofErr w:type="spellStart"/>
      <w:r w:rsidRPr="00B8133F">
        <w:rPr>
          <w:rFonts w:ascii="Times New Roman" w:eastAsia="Times New Roman" w:hAnsi="Times New Roman" w:cs="Times New Roman"/>
          <w:b/>
          <w:bCs/>
          <w:i/>
          <w:iCs/>
          <w:lang w:eastAsia="en-US"/>
        </w:rPr>
        <w:t>j</w:t>
      </w:r>
      <w:proofErr w:type="spellEnd"/>
      <w:r w:rsidRPr="00B8133F">
        <w:rPr>
          <w:rFonts w:ascii="Times New Roman" w:eastAsia="Times New Roman" w:hAnsi="Times New Roman" w:cs="Times New Roman"/>
          <w:b/>
          <w:bCs/>
          <w:i/>
          <w:iCs/>
          <w:lang w:eastAsia="en-US"/>
        </w:rPr>
        <w:t>)-</w:t>
      </w:r>
      <w:proofErr w:type="spellStart"/>
      <w:r w:rsidRPr="00B8133F">
        <w:rPr>
          <w:rFonts w:ascii="Times New Roman" w:eastAsia="Times New Roman" w:hAnsi="Times New Roman" w:cs="Times New Roman"/>
          <w:b/>
          <w:bCs/>
          <w:i/>
          <w:iCs/>
          <w:lang w:eastAsia="en-US"/>
        </w:rPr>
        <w:t>му</w:t>
      </w:r>
      <w:proofErr w:type="spellEnd"/>
      <w:r w:rsidRPr="00B8133F">
        <w:rPr>
          <w:rFonts w:ascii="Times New Roman" w:eastAsia="Times New Roman" w:hAnsi="Times New Roman" w:cs="Times New Roman"/>
          <w:b/>
          <w:bCs/>
          <w:i/>
          <w:iCs/>
          <w:lang w:eastAsia="en-US"/>
        </w:rPr>
        <w:t xml:space="preserve"> и последующим купонам).</w:t>
      </w:r>
    </w:p>
    <w:p w:rsidR="00CF6E86" w:rsidRPr="00B8133F" w:rsidRDefault="00CF6E86" w:rsidP="009D3A03">
      <w:pPr>
        <w:autoSpaceDE w:val="0"/>
        <w:autoSpaceDN w:val="0"/>
        <w:adjustRightInd w:val="0"/>
        <w:spacing w:after="0" w:line="240" w:lineRule="auto"/>
        <w:ind w:firstLine="540"/>
        <w:jc w:val="both"/>
        <w:rPr>
          <w:rFonts w:ascii="Times New Roman" w:eastAsia="Times New Roman" w:hAnsi="Times New Roman" w:cs="Times New Roman"/>
          <w:b/>
          <w:bCs/>
          <w:i/>
          <w:iCs/>
          <w:lang w:eastAsia="en-US"/>
        </w:rPr>
      </w:pPr>
    </w:p>
    <w:p w:rsidR="00CF6E86" w:rsidRPr="00B8133F" w:rsidRDefault="00CF6E86" w:rsidP="009D3A03">
      <w:pPr>
        <w:autoSpaceDE w:val="0"/>
        <w:autoSpaceDN w:val="0"/>
        <w:adjustRightInd w:val="0"/>
        <w:spacing w:after="0" w:line="240" w:lineRule="auto"/>
        <w:ind w:firstLine="540"/>
        <w:jc w:val="both"/>
        <w:rPr>
          <w:rFonts w:ascii="Times New Roman" w:eastAsia="Times New Roman" w:hAnsi="Times New Roman" w:cs="Times New Roman"/>
          <w:b/>
          <w:bCs/>
          <w:i/>
          <w:iCs/>
          <w:lang w:eastAsia="en-US"/>
        </w:rPr>
      </w:pPr>
      <w:r w:rsidRPr="00B8133F">
        <w:rPr>
          <w:rFonts w:ascii="Times New Roman" w:eastAsia="Times New Roman" w:hAnsi="Times New Roman" w:cs="Times New Roman"/>
          <w:b/>
          <w:bCs/>
          <w:i/>
          <w:iCs/>
          <w:lang w:eastAsia="en-US"/>
        </w:rPr>
        <w:t>2. В случае принятия Эмитентом решения о приобретении Биржевых облигаций по соглашению с их владельцем (владельцами), в том числе на основании публичных безотзывных оферт, информация о соответствующем решении раскрывается в форме существенного факта «Сведения оказывающие, по мнению эмитента, существенное влияние на стоимость его эмиссионных ценных бумаг» в следующие сроки с даты составления протокола заседания уполномоченного органа управления Эмитента, на котором Эмитентом принято решение о приобретении Биржевых облигаций, но не позднее чем за 7 (Семь) рабочих дней до начала срока принятия предложения о приобретении Биржевых облигаций:</w:t>
      </w:r>
    </w:p>
    <w:p w:rsidR="00CF6E86" w:rsidRPr="00B8133F" w:rsidRDefault="00CF6E86" w:rsidP="009D3A03">
      <w:pPr>
        <w:autoSpaceDE w:val="0"/>
        <w:autoSpaceDN w:val="0"/>
        <w:spacing w:after="0" w:line="240" w:lineRule="auto"/>
        <w:ind w:firstLine="540"/>
        <w:jc w:val="both"/>
        <w:rPr>
          <w:rFonts w:ascii="Times New Roman" w:eastAsia="Times New Roman" w:hAnsi="Times New Roman" w:cs="Times New Roman"/>
          <w:b/>
          <w:bCs/>
          <w:i/>
          <w:iCs/>
          <w:lang w:eastAsia="en-US"/>
        </w:rPr>
      </w:pPr>
      <w:r w:rsidRPr="00B8133F">
        <w:rPr>
          <w:rFonts w:ascii="Times New Roman" w:eastAsia="Times New Roman" w:hAnsi="Times New Roman" w:cs="Times New Roman"/>
          <w:b/>
          <w:bCs/>
          <w:i/>
          <w:iCs/>
          <w:lang w:eastAsia="en-US"/>
        </w:rPr>
        <w:t>― в Ленте новостей - не позднее 1 (одного) дня;</w:t>
      </w:r>
    </w:p>
    <w:p w:rsidR="00CF6E86" w:rsidRPr="00B8133F" w:rsidRDefault="00CF6E86" w:rsidP="009D3A03">
      <w:pPr>
        <w:autoSpaceDE w:val="0"/>
        <w:autoSpaceDN w:val="0"/>
        <w:adjustRightInd w:val="0"/>
        <w:spacing w:after="0" w:line="240" w:lineRule="auto"/>
        <w:ind w:firstLine="540"/>
        <w:jc w:val="both"/>
        <w:rPr>
          <w:rFonts w:ascii="Times New Roman" w:eastAsia="Times New Roman" w:hAnsi="Times New Roman" w:cs="Times New Roman"/>
          <w:b/>
          <w:bCs/>
          <w:i/>
          <w:iCs/>
          <w:lang w:eastAsia="en-US"/>
        </w:rPr>
      </w:pPr>
      <w:r w:rsidRPr="00B8133F">
        <w:rPr>
          <w:rFonts w:ascii="Times New Roman" w:eastAsia="Times New Roman" w:hAnsi="Times New Roman" w:cs="Times New Roman"/>
          <w:b/>
          <w:bCs/>
          <w:i/>
          <w:iCs/>
          <w:lang w:eastAsia="en-US"/>
        </w:rPr>
        <w:t>― на странице Эмитента в сети «Интернет»  - не позднее 2 (двух) дней.</w:t>
      </w:r>
    </w:p>
    <w:p w:rsidR="00CF6E86" w:rsidRPr="00B8133F" w:rsidRDefault="00CF6E86" w:rsidP="009D3A03">
      <w:pPr>
        <w:autoSpaceDE w:val="0"/>
        <w:autoSpaceDN w:val="0"/>
        <w:adjustRightInd w:val="0"/>
        <w:spacing w:after="0" w:line="240" w:lineRule="auto"/>
        <w:ind w:firstLine="540"/>
        <w:jc w:val="both"/>
        <w:rPr>
          <w:rFonts w:ascii="Times New Roman" w:eastAsia="Times New Roman" w:hAnsi="Times New Roman" w:cs="Times New Roman"/>
          <w:b/>
          <w:bCs/>
          <w:i/>
          <w:iCs/>
          <w:lang w:eastAsia="en-US"/>
        </w:rPr>
      </w:pPr>
      <w:r w:rsidRPr="00B8133F">
        <w:rPr>
          <w:rFonts w:ascii="Times New Roman" w:eastAsia="Times New Roman" w:hAnsi="Times New Roman" w:cs="Times New Roman"/>
          <w:b/>
          <w:bCs/>
          <w:i/>
          <w:iCs/>
          <w:lang w:eastAsia="en-US"/>
        </w:rPr>
        <w:t>Данное сообщение включает в себя следующую информацию:</w:t>
      </w:r>
    </w:p>
    <w:p w:rsidR="00CF6E86" w:rsidRPr="00B8133F" w:rsidRDefault="00CF6E86" w:rsidP="009D3A03">
      <w:pPr>
        <w:autoSpaceDE w:val="0"/>
        <w:autoSpaceDN w:val="0"/>
        <w:adjustRightInd w:val="0"/>
        <w:spacing w:after="0" w:line="240" w:lineRule="auto"/>
        <w:ind w:firstLine="540"/>
        <w:jc w:val="both"/>
        <w:rPr>
          <w:rFonts w:ascii="Times New Roman" w:eastAsia="Times New Roman" w:hAnsi="Times New Roman" w:cs="Times New Roman"/>
          <w:b/>
          <w:bCs/>
          <w:i/>
          <w:iCs/>
          <w:lang w:eastAsia="en-US"/>
        </w:rPr>
      </w:pPr>
      <w:r w:rsidRPr="00B8133F">
        <w:rPr>
          <w:rFonts w:ascii="Times New Roman" w:eastAsia="Times New Roman" w:hAnsi="Times New Roman" w:cs="Times New Roman"/>
          <w:b/>
          <w:bCs/>
          <w:i/>
          <w:iCs/>
          <w:lang w:eastAsia="en-US"/>
        </w:rPr>
        <w:t>- дату принятия решения о приобретении (выкупе) Биржевых облигаций;</w:t>
      </w:r>
    </w:p>
    <w:p w:rsidR="00CF6E86" w:rsidRPr="00B8133F" w:rsidRDefault="00CF6E86" w:rsidP="009D3A03">
      <w:pPr>
        <w:autoSpaceDE w:val="0"/>
        <w:autoSpaceDN w:val="0"/>
        <w:adjustRightInd w:val="0"/>
        <w:spacing w:after="0" w:line="240" w:lineRule="auto"/>
        <w:ind w:firstLine="540"/>
        <w:jc w:val="both"/>
        <w:rPr>
          <w:rFonts w:ascii="Times New Roman" w:eastAsia="Times New Roman" w:hAnsi="Times New Roman" w:cs="Times New Roman"/>
          <w:b/>
          <w:bCs/>
          <w:i/>
          <w:iCs/>
          <w:lang w:eastAsia="en-US"/>
        </w:rPr>
      </w:pPr>
      <w:r w:rsidRPr="00B8133F">
        <w:rPr>
          <w:rFonts w:ascii="Times New Roman" w:eastAsia="Times New Roman" w:hAnsi="Times New Roman" w:cs="Times New Roman"/>
          <w:b/>
          <w:bCs/>
          <w:i/>
          <w:iCs/>
          <w:lang w:eastAsia="en-US"/>
        </w:rPr>
        <w:t xml:space="preserve">- </w:t>
      </w:r>
      <w:r w:rsidR="0061444F" w:rsidRPr="00B8133F">
        <w:rPr>
          <w:rFonts w:ascii="Times New Roman" w:eastAsia="Times New Roman" w:hAnsi="Times New Roman" w:cs="Times New Roman"/>
          <w:b/>
          <w:bCs/>
          <w:i/>
          <w:iCs/>
          <w:lang w:eastAsia="en-US"/>
        </w:rPr>
        <w:t>идентификационные признаки приобретаемых Эмитентом Биржевых облигаций, в т.ч. вид, серия, идентификационный номер, присвоенный выпуску Биржевых облигаций биржей, осуществившей допуск биржевых облигаций к организованным торгам, дата допуска Биржевых облигаций к организованным торгам на бирже и наименование этой биржи</w:t>
      </w:r>
      <w:r w:rsidRPr="00B8133F">
        <w:rPr>
          <w:rFonts w:ascii="Times New Roman" w:eastAsia="Times New Roman" w:hAnsi="Times New Roman" w:cs="Times New Roman"/>
          <w:b/>
          <w:bCs/>
          <w:i/>
          <w:iCs/>
          <w:lang w:eastAsia="en-US"/>
        </w:rPr>
        <w:t>;</w:t>
      </w:r>
    </w:p>
    <w:p w:rsidR="00CF6E86" w:rsidRPr="00B8133F" w:rsidRDefault="00CF6E86" w:rsidP="009D3A03">
      <w:pPr>
        <w:autoSpaceDE w:val="0"/>
        <w:autoSpaceDN w:val="0"/>
        <w:adjustRightInd w:val="0"/>
        <w:spacing w:after="0" w:line="240" w:lineRule="auto"/>
        <w:ind w:firstLine="540"/>
        <w:jc w:val="both"/>
        <w:rPr>
          <w:rFonts w:ascii="Times New Roman" w:eastAsia="Times New Roman" w:hAnsi="Times New Roman" w:cs="Times New Roman"/>
          <w:b/>
          <w:bCs/>
          <w:i/>
          <w:iCs/>
          <w:lang w:eastAsia="en-US"/>
        </w:rPr>
      </w:pPr>
      <w:r w:rsidRPr="00B8133F">
        <w:rPr>
          <w:rFonts w:ascii="Times New Roman" w:eastAsia="Times New Roman" w:hAnsi="Times New Roman" w:cs="Times New Roman"/>
          <w:b/>
          <w:bCs/>
          <w:i/>
          <w:iCs/>
          <w:lang w:eastAsia="en-US"/>
        </w:rPr>
        <w:t>- количество приобретаемых Биржевых облигаций;</w:t>
      </w:r>
    </w:p>
    <w:p w:rsidR="00CF6E86" w:rsidRPr="00B8133F" w:rsidRDefault="00CF6E86" w:rsidP="009D3A03">
      <w:pPr>
        <w:autoSpaceDE w:val="0"/>
        <w:autoSpaceDN w:val="0"/>
        <w:adjustRightInd w:val="0"/>
        <w:spacing w:after="0" w:line="240" w:lineRule="auto"/>
        <w:ind w:firstLine="540"/>
        <w:jc w:val="both"/>
        <w:rPr>
          <w:rFonts w:ascii="Times New Roman" w:eastAsia="Times New Roman" w:hAnsi="Times New Roman" w:cs="Times New Roman"/>
          <w:b/>
          <w:bCs/>
          <w:i/>
          <w:iCs/>
          <w:lang w:eastAsia="en-US"/>
        </w:rPr>
      </w:pPr>
      <w:r w:rsidRPr="00B8133F">
        <w:rPr>
          <w:rFonts w:ascii="Times New Roman" w:eastAsia="Times New Roman" w:hAnsi="Times New Roman" w:cs="Times New Roman"/>
          <w:b/>
          <w:bCs/>
          <w:i/>
          <w:iCs/>
          <w:lang w:eastAsia="en-US"/>
        </w:rPr>
        <w:t>- срок, в течение которого держатель Биржевых облигаций может передать Эмитенту письменное уведомление о намерении продать Эмитенту определенное количество Биржевых облигаций на установленных в решении Эмитента о приобретении Биржевых облигаций и изложенных в опубликованном сообщении о приобретении Биржевых облигаций условиях</w:t>
      </w:r>
      <w:r w:rsidR="00957D48" w:rsidRPr="00B8133F">
        <w:rPr>
          <w:rFonts w:ascii="Times New Roman" w:eastAsia="Times New Roman" w:hAnsi="Times New Roman" w:cs="Times New Roman"/>
          <w:b/>
          <w:bCs/>
          <w:i/>
          <w:iCs/>
          <w:lang w:eastAsia="en-US"/>
        </w:rPr>
        <w:t>, в том числе порядок направления Эмитентом предложения о приобретении Биржевых облигаций, порядок и сроки принятия владельцами Биржевых облигаций предложения Эмитента о приобретении Биржевых облигаций, который не может быть менее 5 (Пяти) рабочих дней</w:t>
      </w:r>
      <w:r w:rsidRPr="00B8133F">
        <w:rPr>
          <w:rFonts w:ascii="Times New Roman" w:eastAsia="Times New Roman" w:hAnsi="Times New Roman" w:cs="Times New Roman"/>
          <w:b/>
          <w:bCs/>
          <w:i/>
          <w:iCs/>
          <w:lang w:eastAsia="en-US"/>
        </w:rPr>
        <w:t>;</w:t>
      </w:r>
    </w:p>
    <w:p w:rsidR="00CF6E86" w:rsidRPr="00B8133F" w:rsidRDefault="00CF6E86" w:rsidP="009D3A03">
      <w:pPr>
        <w:autoSpaceDE w:val="0"/>
        <w:autoSpaceDN w:val="0"/>
        <w:adjustRightInd w:val="0"/>
        <w:spacing w:after="0" w:line="240" w:lineRule="auto"/>
        <w:ind w:firstLine="540"/>
        <w:jc w:val="both"/>
        <w:rPr>
          <w:rFonts w:ascii="Times New Roman" w:eastAsia="Times New Roman" w:hAnsi="Times New Roman" w:cs="Times New Roman"/>
          <w:b/>
          <w:bCs/>
          <w:i/>
          <w:iCs/>
          <w:lang w:eastAsia="en-US"/>
        </w:rPr>
      </w:pPr>
      <w:r w:rsidRPr="00B8133F">
        <w:rPr>
          <w:rFonts w:ascii="Times New Roman" w:eastAsia="Times New Roman" w:hAnsi="Times New Roman" w:cs="Times New Roman"/>
          <w:b/>
          <w:bCs/>
          <w:i/>
          <w:iCs/>
          <w:lang w:eastAsia="en-US"/>
        </w:rPr>
        <w:t>- дату приобретения Эмитентом Биржевых облигаций;</w:t>
      </w:r>
    </w:p>
    <w:p w:rsidR="00CF6E86" w:rsidRPr="00B8133F" w:rsidRDefault="00CF6E86" w:rsidP="009D3A03">
      <w:pPr>
        <w:autoSpaceDE w:val="0"/>
        <w:autoSpaceDN w:val="0"/>
        <w:adjustRightInd w:val="0"/>
        <w:spacing w:after="0" w:line="240" w:lineRule="auto"/>
        <w:ind w:firstLine="540"/>
        <w:jc w:val="both"/>
        <w:rPr>
          <w:rFonts w:ascii="Times New Roman" w:eastAsia="Times New Roman" w:hAnsi="Times New Roman" w:cs="Times New Roman"/>
          <w:b/>
          <w:bCs/>
          <w:i/>
          <w:iCs/>
          <w:lang w:eastAsia="en-US"/>
        </w:rPr>
      </w:pPr>
      <w:r w:rsidRPr="00B8133F">
        <w:rPr>
          <w:rFonts w:ascii="Times New Roman" w:eastAsia="Times New Roman" w:hAnsi="Times New Roman" w:cs="Times New Roman"/>
          <w:b/>
          <w:bCs/>
          <w:i/>
          <w:iCs/>
          <w:lang w:eastAsia="en-US"/>
        </w:rPr>
        <w:t>- цену приобретения Биржевых облигаций или порядок ее определения;</w:t>
      </w:r>
    </w:p>
    <w:p w:rsidR="00CF6E86" w:rsidRPr="00B8133F" w:rsidRDefault="00CF6E86" w:rsidP="009D3A03">
      <w:pPr>
        <w:autoSpaceDE w:val="0"/>
        <w:autoSpaceDN w:val="0"/>
        <w:adjustRightInd w:val="0"/>
        <w:spacing w:after="0" w:line="240" w:lineRule="auto"/>
        <w:ind w:firstLine="540"/>
        <w:jc w:val="both"/>
        <w:rPr>
          <w:rFonts w:ascii="Times New Roman" w:eastAsia="Times New Roman" w:hAnsi="Times New Roman" w:cs="Times New Roman"/>
          <w:b/>
          <w:bCs/>
          <w:i/>
          <w:iCs/>
          <w:lang w:eastAsia="en-US"/>
        </w:rPr>
      </w:pPr>
      <w:r w:rsidRPr="00B8133F">
        <w:rPr>
          <w:rFonts w:ascii="Times New Roman" w:eastAsia="Times New Roman" w:hAnsi="Times New Roman" w:cs="Times New Roman"/>
          <w:b/>
          <w:bCs/>
          <w:i/>
          <w:iCs/>
          <w:lang w:eastAsia="en-US"/>
        </w:rPr>
        <w:t>- порядок приобретения Биржевых облигаций;</w:t>
      </w:r>
    </w:p>
    <w:p w:rsidR="00CF6E86" w:rsidRPr="00B8133F" w:rsidRDefault="00CF6E86" w:rsidP="009D3A03">
      <w:pPr>
        <w:autoSpaceDE w:val="0"/>
        <w:autoSpaceDN w:val="0"/>
        <w:adjustRightInd w:val="0"/>
        <w:spacing w:after="0" w:line="240" w:lineRule="auto"/>
        <w:ind w:firstLine="540"/>
        <w:jc w:val="both"/>
        <w:rPr>
          <w:rFonts w:ascii="Times New Roman" w:eastAsia="Times New Roman" w:hAnsi="Times New Roman" w:cs="Times New Roman"/>
          <w:b/>
          <w:bCs/>
          <w:i/>
          <w:iCs/>
          <w:lang w:eastAsia="en-US"/>
        </w:rPr>
      </w:pPr>
      <w:r w:rsidRPr="00B8133F">
        <w:rPr>
          <w:rFonts w:ascii="Times New Roman" w:eastAsia="Times New Roman" w:hAnsi="Times New Roman" w:cs="Times New Roman"/>
          <w:b/>
          <w:bCs/>
          <w:i/>
          <w:iCs/>
          <w:lang w:eastAsia="en-US"/>
        </w:rPr>
        <w:t>- форму и срок оплаты;</w:t>
      </w:r>
    </w:p>
    <w:p w:rsidR="00CF6E86" w:rsidRPr="00B8133F" w:rsidRDefault="00CF6E86" w:rsidP="009D3A03">
      <w:pPr>
        <w:autoSpaceDE w:val="0"/>
        <w:autoSpaceDN w:val="0"/>
        <w:adjustRightInd w:val="0"/>
        <w:spacing w:after="0" w:line="240" w:lineRule="auto"/>
        <w:ind w:firstLine="540"/>
        <w:jc w:val="both"/>
        <w:rPr>
          <w:rFonts w:ascii="Times New Roman" w:eastAsia="Times New Roman" w:hAnsi="Times New Roman" w:cs="Times New Roman"/>
          <w:b/>
          <w:bCs/>
          <w:i/>
          <w:iCs/>
          <w:lang w:eastAsia="en-US"/>
        </w:rPr>
      </w:pPr>
      <w:r w:rsidRPr="00B8133F">
        <w:rPr>
          <w:rFonts w:ascii="Times New Roman" w:eastAsia="Times New Roman" w:hAnsi="Times New Roman" w:cs="Times New Roman"/>
          <w:b/>
          <w:bCs/>
          <w:i/>
          <w:iCs/>
          <w:lang w:eastAsia="en-US"/>
        </w:rPr>
        <w:t xml:space="preserve">- полное и сокращенное фирменные наименования, место нахождения Эмитента Биржевых облигаций; </w:t>
      </w:r>
    </w:p>
    <w:p w:rsidR="00CF6E86" w:rsidRPr="00B8133F" w:rsidRDefault="00CF6E86" w:rsidP="009D3A03">
      <w:pPr>
        <w:autoSpaceDE w:val="0"/>
        <w:autoSpaceDN w:val="0"/>
        <w:adjustRightInd w:val="0"/>
        <w:spacing w:after="0" w:line="240" w:lineRule="auto"/>
        <w:ind w:firstLine="540"/>
        <w:jc w:val="both"/>
        <w:rPr>
          <w:rFonts w:ascii="Times New Roman" w:eastAsia="Times New Roman" w:hAnsi="Times New Roman" w:cs="Times New Roman"/>
          <w:b/>
          <w:bCs/>
          <w:i/>
          <w:iCs/>
          <w:lang w:eastAsia="en-US"/>
        </w:rPr>
      </w:pPr>
      <w:r w:rsidRPr="00B8133F">
        <w:rPr>
          <w:rFonts w:ascii="Times New Roman" w:eastAsia="Times New Roman" w:hAnsi="Times New Roman" w:cs="Times New Roman"/>
          <w:b/>
          <w:bCs/>
          <w:i/>
          <w:iCs/>
          <w:lang w:eastAsia="en-US"/>
        </w:rPr>
        <w:t>- номер, дата выдачи и срок действия лицензии на осуществление брокерской деятельности, орган, выдавший указанную лицензию.</w:t>
      </w:r>
    </w:p>
    <w:p w:rsidR="00CF6E86" w:rsidRPr="00531F8C" w:rsidRDefault="00CF6E86" w:rsidP="009D3A03">
      <w:pPr>
        <w:autoSpaceDE w:val="0"/>
        <w:autoSpaceDN w:val="0"/>
        <w:adjustRightInd w:val="0"/>
        <w:spacing w:after="0" w:line="240" w:lineRule="auto"/>
        <w:ind w:firstLine="540"/>
        <w:jc w:val="both"/>
        <w:rPr>
          <w:rFonts w:ascii="Times New Roman" w:eastAsia="Times New Roman" w:hAnsi="Times New Roman" w:cs="Times New Roman"/>
          <w:b/>
          <w:bCs/>
          <w:i/>
          <w:iCs/>
          <w:lang w:eastAsia="en-US"/>
        </w:rPr>
      </w:pPr>
      <w:r w:rsidRPr="00B8133F">
        <w:rPr>
          <w:rFonts w:ascii="Times New Roman" w:eastAsia="Times New Roman" w:hAnsi="Times New Roman" w:cs="Times New Roman"/>
          <w:b/>
          <w:bCs/>
          <w:i/>
          <w:iCs/>
          <w:lang w:eastAsia="en-US"/>
        </w:rPr>
        <w:t>При этом публикация на странице в сети Интернет осуществляется после публикации в Ленте новостей.</w:t>
      </w:r>
    </w:p>
    <w:p w:rsidR="00190F2D" w:rsidRPr="00531F8C" w:rsidRDefault="00190F2D" w:rsidP="009D3A03">
      <w:pPr>
        <w:autoSpaceDE w:val="0"/>
        <w:autoSpaceDN w:val="0"/>
        <w:adjustRightInd w:val="0"/>
        <w:spacing w:after="0" w:line="240" w:lineRule="auto"/>
        <w:ind w:firstLine="540"/>
        <w:jc w:val="both"/>
        <w:rPr>
          <w:rFonts w:ascii="Times New Roman" w:eastAsia="Times New Roman" w:hAnsi="Times New Roman" w:cs="Times New Roman"/>
          <w:b/>
          <w:bCs/>
          <w:i/>
          <w:iCs/>
          <w:lang w:eastAsia="en-US"/>
        </w:rPr>
      </w:pPr>
    </w:p>
    <w:p w:rsidR="00651396" w:rsidRDefault="00651396" w:rsidP="009D3A03">
      <w:pPr>
        <w:pStyle w:val="Style16"/>
        <w:widowControl/>
        <w:spacing w:before="34" w:line="240" w:lineRule="auto"/>
        <w:ind w:right="5"/>
        <w:rPr>
          <w:rStyle w:val="FontStyle108"/>
          <w:i w:val="0"/>
          <w:u w:val="single"/>
        </w:rPr>
      </w:pPr>
    </w:p>
    <w:p w:rsidR="00957D48" w:rsidRPr="00B8133F" w:rsidRDefault="00651396" w:rsidP="009D3A03">
      <w:pPr>
        <w:pStyle w:val="Style16"/>
        <w:widowControl/>
        <w:spacing w:before="34" w:line="240" w:lineRule="auto"/>
        <w:ind w:right="5"/>
        <w:rPr>
          <w:rStyle w:val="FontStyle108"/>
          <w:i w:val="0"/>
          <w:u w:val="single"/>
        </w:rPr>
      </w:pPr>
      <w:r>
        <w:rPr>
          <w:rStyle w:val="FontStyle108"/>
          <w:i w:val="0"/>
          <w:u w:val="single"/>
        </w:rPr>
        <w:t>9</w:t>
      </w:r>
      <w:r w:rsidR="00957D48" w:rsidRPr="00B8133F">
        <w:rPr>
          <w:rStyle w:val="FontStyle108"/>
          <w:i w:val="0"/>
          <w:u w:val="single"/>
        </w:rPr>
        <w:t>.</w:t>
      </w:r>
      <w:r w:rsidR="00957D48" w:rsidRPr="00B8133F">
        <w:rPr>
          <w:rStyle w:val="FontStyle108"/>
          <w:u w:val="single"/>
        </w:rPr>
        <w:t xml:space="preserve"> </w:t>
      </w:r>
      <w:r w:rsidR="00957D48" w:rsidRPr="00B8133F">
        <w:rPr>
          <w:rStyle w:val="FontStyle108"/>
          <w:i w:val="0"/>
          <w:u w:val="single"/>
        </w:rPr>
        <w:t>Внести изменения в пункт 11 «Порядок раскрытия эмитентом информации о выпуске ценных бумаг» Решения о выпуске ценных бумаг:</w:t>
      </w:r>
    </w:p>
    <w:p w:rsidR="001659F1" w:rsidRPr="00B8133F" w:rsidRDefault="001659F1" w:rsidP="009D3A03">
      <w:pPr>
        <w:autoSpaceDE w:val="0"/>
        <w:autoSpaceDN w:val="0"/>
        <w:adjustRightInd w:val="0"/>
        <w:spacing w:before="134" w:after="0" w:line="240" w:lineRule="auto"/>
        <w:ind w:right="5"/>
        <w:jc w:val="both"/>
        <w:rPr>
          <w:rFonts w:ascii="Times New Roman" w:hAnsi="Times New Roman" w:cs="Times New Roman"/>
          <w:b/>
        </w:rPr>
      </w:pPr>
    </w:p>
    <w:p w:rsidR="00957D48" w:rsidRPr="00B8133F" w:rsidRDefault="00651396" w:rsidP="009D3A03">
      <w:pPr>
        <w:autoSpaceDE w:val="0"/>
        <w:autoSpaceDN w:val="0"/>
        <w:adjustRightInd w:val="0"/>
        <w:spacing w:before="134" w:after="0" w:line="240" w:lineRule="auto"/>
        <w:ind w:right="5"/>
        <w:jc w:val="both"/>
        <w:rPr>
          <w:rStyle w:val="FontStyle108"/>
          <w:i w:val="0"/>
          <w:u w:val="single"/>
        </w:rPr>
      </w:pPr>
      <w:r>
        <w:rPr>
          <w:rFonts w:ascii="Times New Roman" w:hAnsi="Times New Roman" w:cs="Times New Roman"/>
          <w:b/>
          <w:u w:val="single"/>
        </w:rPr>
        <w:t>9</w:t>
      </w:r>
      <w:r w:rsidR="00957D48" w:rsidRPr="00B8133F">
        <w:rPr>
          <w:rFonts w:ascii="Times New Roman" w:hAnsi="Times New Roman" w:cs="Times New Roman"/>
          <w:b/>
          <w:u w:val="single"/>
        </w:rPr>
        <w:t xml:space="preserve">.1. </w:t>
      </w:r>
      <w:r w:rsidR="00957D48" w:rsidRPr="00B8133F">
        <w:rPr>
          <w:rStyle w:val="FontStyle108"/>
          <w:i w:val="0"/>
          <w:u w:val="single"/>
        </w:rPr>
        <w:t>Текст изменяемой редакции:</w:t>
      </w:r>
    </w:p>
    <w:p w:rsidR="001659F1" w:rsidRPr="00B8133F" w:rsidRDefault="001659F1" w:rsidP="009D3A03">
      <w:pPr>
        <w:autoSpaceDE w:val="0"/>
        <w:autoSpaceDN w:val="0"/>
        <w:adjustRightInd w:val="0"/>
        <w:spacing w:before="134" w:after="0" w:line="240" w:lineRule="auto"/>
        <w:ind w:right="5"/>
        <w:jc w:val="both"/>
        <w:rPr>
          <w:rFonts w:ascii="Times New Roman" w:hAnsi="Times New Roman" w:cs="Times New Roman"/>
          <w:b/>
          <w:i/>
        </w:rPr>
      </w:pPr>
      <w:r w:rsidRPr="00B8133F">
        <w:rPr>
          <w:rFonts w:ascii="Times New Roman" w:hAnsi="Times New Roman" w:cs="Times New Roman"/>
          <w:b/>
          <w:i/>
        </w:rPr>
        <w:t>11) Порядок раскрытия информации о ставке по купонам, начиная со второго:</w:t>
      </w:r>
    </w:p>
    <w:p w:rsidR="001659F1" w:rsidRPr="00B8133F" w:rsidRDefault="001659F1" w:rsidP="009D3A03">
      <w:pPr>
        <w:autoSpaceDE w:val="0"/>
        <w:autoSpaceDN w:val="0"/>
        <w:adjustRightInd w:val="0"/>
        <w:spacing w:before="134" w:after="0" w:line="240" w:lineRule="auto"/>
        <w:ind w:right="5" w:firstLine="708"/>
        <w:jc w:val="both"/>
        <w:rPr>
          <w:rFonts w:ascii="Times New Roman" w:hAnsi="Times New Roman" w:cs="Times New Roman"/>
          <w:b/>
          <w:i/>
        </w:rPr>
      </w:pPr>
      <w:r w:rsidRPr="00B8133F">
        <w:rPr>
          <w:rFonts w:ascii="Times New Roman" w:hAnsi="Times New Roman" w:cs="Times New Roman"/>
          <w:b/>
          <w:i/>
        </w:rPr>
        <w:t xml:space="preserve">Информация об установленной Эмитентом процентной ставке купона какого-либо купонного периода, начиная со второго, раскрывается Эмитентом путем опубликования </w:t>
      </w:r>
      <w:r w:rsidRPr="00B8133F">
        <w:rPr>
          <w:rFonts w:ascii="Times New Roman" w:hAnsi="Times New Roman" w:cs="Times New Roman"/>
          <w:b/>
          <w:i/>
        </w:rPr>
        <w:lastRenderedPageBreak/>
        <w:t>сообщения о существенном факте «О начисленных и (или) выплаченных доходах по эмиссионным ценным бумагам эмитента»  в следующие сроки с даты принятия решения единоличного исполнительного органа Эмитента об определении размера процентной ставки купона по соответствующему купонному периоду, но не менее чем за 5 (пять) дней до окончания предшествующего купонного периода:</w:t>
      </w:r>
    </w:p>
    <w:p w:rsidR="001659F1" w:rsidRPr="00B8133F" w:rsidRDefault="001659F1" w:rsidP="009D3A03">
      <w:pPr>
        <w:autoSpaceDE w:val="0"/>
        <w:autoSpaceDN w:val="0"/>
        <w:adjustRightInd w:val="0"/>
        <w:spacing w:before="134" w:after="0" w:line="240" w:lineRule="auto"/>
        <w:ind w:right="5"/>
        <w:jc w:val="both"/>
        <w:rPr>
          <w:rFonts w:ascii="Times New Roman" w:hAnsi="Times New Roman" w:cs="Times New Roman"/>
          <w:b/>
          <w:i/>
        </w:rPr>
      </w:pPr>
      <w:r w:rsidRPr="00B8133F">
        <w:rPr>
          <w:rFonts w:ascii="Times New Roman" w:hAnsi="Times New Roman" w:cs="Times New Roman"/>
          <w:b/>
          <w:i/>
        </w:rPr>
        <w:t>― в Ленте новостей - не позднее 1 (одного) дня;</w:t>
      </w:r>
    </w:p>
    <w:p w:rsidR="001659F1" w:rsidRPr="00B8133F" w:rsidRDefault="001659F1" w:rsidP="009D3A03">
      <w:pPr>
        <w:autoSpaceDE w:val="0"/>
        <w:autoSpaceDN w:val="0"/>
        <w:adjustRightInd w:val="0"/>
        <w:spacing w:before="134" w:after="0" w:line="240" w:lineRule="auto"/>
        <w:ind w:right="5"/>
        <w:jc w:val="both"/>
        <w:rPr>
          <w:rFonts w:ascii="Times New Roman" w:hAnsi="Times New Roman" w:cs="Times New Roman"/>
          <w:b/>
          <w:i/>
        </w:rPr>
      </w:pPr>
      <w:r w:rsidRPr="00B8133F">
        <w:rPr>
          <w:rFonts w:ascii="Times New Roman" w:hAnsi="Times New Roman" w:cs="Times New Roman"/>
          <w:b/>
          <w:i/>
        </w:rPr>
        <w:t>― на странице Эмитента в сети «Интернет»  - не позднее 2 (двух) дней.</w:t>
      </w:r>
    </w:p>
    <w:p w:rsidR="001659F1" w:rsidRPr="00B8133F" w:rsidRDefault="001659F1" w:rsidP="009D3A03">
      <w:pPr>
        <w:autoSpaceDE w:val="0"/>
        <w:autoSpaceDN w:val="0"/>
        <w:adjustRightInd w:val="0"/>
        <w:spacing w:before="134" w:after="0" w:line="240" w:lineRule="auto"/>
        <w:ind w:right="5" w:firstLine="708"/>
        <w:jc w:val="both"/>
        <w:rPr>
          <w:rFonts w:ascii="Times New Roman" w:hAnsi="Times New Roman" w:cs="Times New Roman"/>
          <w:b/>
          <w:i/>
        </w:rPr>
      </w:pPr>
      <w:r w:rsidRPr="00B8133F">
        <w:rPr>
          <w:rFonts w:ascii="Times New Roman" w:hAnsi="Times New Roman" w:cs="Times New Roman"/>
          <w:b/>
          <w:i/>
        </w:rPr>
        <w:t>Эмитент также информирует Биржу о принятых решениях, в том числе об определенных ставках, до направления указанной информации в Ленту новостей не позднее, чем за 5 (Пять) дней до даты окончания (j-1)-го купонного периода (периода, в котором определяется процентная ставка по j-тому и последующим купонам).</w:t>
      </w:r>
    </w:p>
    <w:p w:rsidR="001659F1" w:rsidRPr="00B8133F" w:rsidRDefault="001659F1" w:rsidP="009D3A03">
      <w:pPr>
        <w:autoSpaceDE w:val="0"/>
        <w:autoSpaceDN w:val="0"/>
        <w:adjustRightInd w:val="0"/>
        <w:spacing w:before="134" w:after="0" w:line="240" w:lineRule="auto"/>
        <w:ind w:right="5" w:firstLine="708"/>
        <w:jc w:val="both"/>
        <w:rPr>
          <w:rFonts w:ascii="Times New Roman" w:hAnsi="Times New Roman" w:cs="Times New Roman"/>
          <w:b/>
          <w:i/>
        </w:rPr>
      </w:pPr>
      <w:r w:rsidRPr="00B8133F">
        <w:rPr>
          <w:rFonts w:ascii="Times New Roman" w:hAnsi="Times New Roman" w:cs="Times New Roman"/>
          <w:b/>
          <w:i/>
        </w:rPr>
        <w:t>При этом публикация на странице в сети Интернет осуществляется после публикации в Ленте новостей.</w:t>
      </w:r>
    </w:p>
    <w:p w:rsidR="001659F1" w:rsidRPr="00B8133F" w:rsidRDefault="001659F1" w:rsidP="009D3A03">
      <w:pPr>
        <w:autoSpaceDE w:val="0"/>
        <w:autoSpaceDN w:val="0"/>
        <w:adjustRightInd w:val="0"/>
        <w:spacing w:before="134" w:after="0" w:line="240" w:lineRule="auto"/>
        <w:ind w:right="5"/>
        <w:jc w:val="both"/>
        <w:rPr>
          <w:rFonts w:ascii="Times New Roman" w:hAnsi="Times New Roman" w:cs="Times New Roman"/>
          <w:b/>
        </w:rPr>
      </w:pPr>
    </w:p>
    <w:p w:rsidR="00E15F86" w:rsidRPr="00B8133F" w:rsidRDefault="00651396" w:rsidP="009D3A03">
      <w:pPr>
        <w:autoSpaceDE w:val="0"/>
        <w:autoSpaceDN w:val="0"/>
        <w:adjustRightInd w:val="0"/>
        <w:spacing w:before="134" w:after="0" w:line="240" w:lineRule="auto"/>
        <w:ind w:right="5"/>
        <w:jc w:val="both"/>
        <w:rPr>
          <w:rStyle w:val="FontStyle108"/>
          <w:i w:val="0"/>
          <w:u w:val="single"/>
        </w:rPr>
      </w:pPr>
      <w:r>
        <w:rPr>
          <w:rFonts w:ascii="Times New Roman" w:hAnsi="Times New Roman" w:cs="Times New Roman"/>
          <w:b/>
          <w:u w:val="single"/>
        </w:rPr>
        <w:t>9</w:t>
      </w:r>
      <w:r w:rsidR="00E15F86" w:rsidRPr="00B8133F">
        <w:rPr>
          <w:rFonts w:ascii="Times New Roman" w:hAnsi="Times New Roman" w:cs="Times New Roman"/>
          <w:b/>
          <w:u w:val="single"/>
        </w:rPr>
        <w:t xml:space="preserve">.1. </w:t>
      </w:r>
      <w:r w:rsidR="00E15F86" w:rsidRPr="00B8133F">
        <w:rPr>
          <w:rStyle w:val="FontStyle108"/>
          <w:i w:val="0"/>
          <w:u w:val="single"/>
        </w:rPr>
        <w:t>Текст новой редакции с учетом изменений:</w:t>
      </w:r>
    </w:p>
    <w:p w:rsidR="0074296D" w:rsidRDefault="001659F1" w:rsidP="009D3A03">
      <w:pPr>
        <w:autoSpaceDE w:val="0"/>
        <w:autoSpaceDN w:val="0"/>
        <w:adjustRightInd w:val="0"/>
        <w:spacing w:before="134" w:after="0" w:line="240" w:lineRule="auto"/>
        <w:ind w:right="5"/>
        <w:jc w:val="both"/>
        <w:rPr>
          <w:rFonts w:ascii="Times New Roman" w:hAnsi="Times New Roman" w:cs="Times New Roman"/>
          <w:b/>
          <w:i/>
        </w:rPr>
      </w:pPr>
      <w:r w:rsidRPr="00B8133F">
        <w:rPr>
          <w:rFonts w:ascii="Times New Roman" w:hAnsi="Times New Roman" w:cs="Times New Roman"/>
          <w:b/>
          <w:i/>
        </w:rPr>
        <w:t xml:space="preserve">11) </w:t>
      </w:r>
      <w:r w:rsidR="0074296D" w:rsidRPr="00B8133F">
        <w:rPr>
          <w:rFonts w:ascii="Times New Roman" w:hAnsi="Times New Roman" w:cs="Times New Roman"/>
          <w:b/>
          <w:i/>
        </w:rPr>
        <w:t xml:space="preserve">Порядок раскрытия информации о ставке по купонам, начиная со второго </w:t>
      </w:r>
    </w:p>
    <w:p w:rsidR="001659F1" w:rsidRPr="00B8133F" w:rsidRDefault="001659F1" w:rsidP="009D3A03">
      <w:pPr>
        <w:autoSpaceDE w:val="0"/>
        <w:autoSpaceDN w:val="0"/>
        <w:adjustRightInd w:val="0"/>
        <w:spacing w:before="134" w:after="0" w:line="240" w:lineRule="auto"/>
        <w:ind w:right="5" w:firstLine="708"/>
        <w:jc w:val="both"/>
        <w:rPr>
          <w:rFonts w:ascii="Times New Roman" w:hAnsi="Times New Roman" w:cs="Times New Roman"/>
          <w:b/>
          <w:i/>
        </w:rPr>
      </w:pPr>
      <w:r w:rsidRPr="00B8133F">
        <w:rPr>
          <w:rFonts w:ascii="Times New Roman" w:hAnsi="Times New Roman" w:cs="Times New Roman"/>
          <w:b/>
          <w:i/>
        </w:rPr>
        <w:t>Информация об установленной Эмитентом процентной  ставке купона какого-либо купонного периода, начиная со второго, раскрывается Эмитентом путем опубликования сообщения о существенном факте «О начисленных и (или) выплаченных доходах по эмиссионным ценным бумагам эмитента»  в следующие сроки с даты принятия решения единоличного исполнительного органа Эмитента об определении размера процентной ставки купона по соответствующему купонному периоду, но не менее чем за 5 (пять) рабочих дней до окончания предшествующего купонного периода:</w:t>
      </w:r>
    </w:p>
    <w:p w:rsidR="001659F1" w:rsidRPr="00B8133F" w:rsidRDefault="001659F1" w:rsidP="009D3A03">
      <w:pPr>
        <w:autoSpaceDE w:val="0"/>
        <w:autoSpaceDN w:val="0"/>
        <w:adjustRightInd w:val="0"/>
        <w:spacing w:before="134" w:after="0" w:line="240" w:lineRule="auto"/>
        <w:ind w:right="5"/>
        <w:jc w:val="both"/>
        <w:rPr>
          <w:rFonts w:ascii="Times New Roman" w:hAnsi="Times New Roman" w:cs="Times New Roman"/>
          <w:b/>
          <w:i/>
        </w:rPr>
      </w:pPr>
      <w:r w:rsidRPr="00B8133F">
        <w:rPr>
          <w:rFonts w:ascii="Times New Roman" w:hAnsi="Times New Roman" w:cs="Times New Roman"/>
          <w:b/>
          <w:i/>
        </w:rPr>
        <w:t>― в Ленте новостей - не позднее 1 (одного) дня;</w:t>
      </w:r>
    </w:p>
    <w:p w:rsidR="001659F1" w:rsidRPr="00B8133F" w:rsidRDefault="001659F1" w:rsidP="009D3A03">
      <w:pPr>
        <w:autoSpaceDE w:val="0"/>
        <w:autoSpaceDN w:val="0"/>
        <w:adjustRightInd w:val="0"/>
        <w:spacing w:before="134" w:after="0" w:line="240" w:lineRule="auto"/>
        <w:ind w:right="5"/>
        <w:jc w:val="both"/>
        <w:rPr>
          <w:rFonts w:ascii="Times New Roman" w:hAnsi="Times New Roman" w:cs="Times New Roman"/>
          <w:b/>
          <w:i/>
        </w:rPr>
      </w:pPr>
      <w:r w:rsidRPr="00B8133F">
        <w:rPr>
          <w:rFonts w:ascii="Times New Roman" w:hAnsi="Times New Roman" w:cs="Times New Roman"/>
          <w:b/>
          <w:i/>
        </w:rPr>
        <w:t>― на странице Эмитента в сети «Интернет»  - не позднее 2 (двух) дней.</w:t>
      </w:r>
    </w:p>
    <w:p w:rsidR="001659F1" w:rsidRPr="00B8133F" w:rsidRDefault="001659F1" w:rsidP="009D3A03">
      <w:pPr>
        <w:autoSpaceDE w:val="0"/>
        <w:autoSpaceDN w:val="0"/>
        <w:adjustRightInd w:val="0"/>
        <w:spacing w:before="134" w:after="0" w:line="240" w:lineRule="auto"/>
        <w:ind w:right="5" w:firstLine="708"/>
        <w:jc w:val="both"/>
        <w:rPr>
          <w:rFonts w:ascii="Times New Roman" w:hAnsi="Times New Roman" w:cs="Times New Roman"/>
          <w:b/>
          <w:i/>
        </w:rPr>
      </w:pPr>
      <w:r w:rsidRPr="00B8133F">
        <w:rPr>
          <w:rFonts w:ascii="Times New Roman" w:hAnsi="Times New Roman" w:cs="Times New Roman"/>
          <w:b/>
          <w:i/>
        </w:rPr>
        <w:t>Эмитент также информирует Биржу о принятых решениях, в том числе об определенных ставках, до направления указанной информации в Ленту новостей и не позднее, чем за 5 (Пять) рабочих дней до даты окончания (j-1)-го купонного периода (периода, в котором определяется процентная ставка по j-тому и последующим купонам).</w:t>
      </w:r>
    </w:p>
    <w:p w:rsidR="00957D48" w:rsidRPr="00531F8C" w:rsidRDefault="001659F1" w:rsidP="009D3A03">
      <w:pPr>
        <w:autoSpaceDE w:val="0"/>
        <w:autoSpaceDN w:val="0"/>
        <w:adjustRightInd w:val="0"/>
        <w:spacing w:before="134" w:after="0" w:line="240" w:lineRule="auto"/>
        <w:ind w:right="5" w:firstLine="708"/>
        <w:jc w:val="both"/>
        <w:rPr>
          <w:rFonts w:ascii="Times New Roman" w:hAnsi="Times New Roman" w:cs="Times New Roman"/>
        </w:rPr>
      </w:pPr>
      <w:r w:rsidRPr="00B8133F">
        <w:rPr>
          <w:rFonts w:ascii="Times New Roman" w:hAnsi="Times New Roman" w:cs="Times New Roman"/>
          <w:b/>
          <w:i/>
        </w:rPr>
        <w:t>При этом публикация на странице в сети Интернет осуществляется после публикации в Ленте новостей</w:t>
      </w:r>
      <w:r w:rsidRPr="00B8133F">
        <w:rPr>
          <w:rFonts w:ascii="Times New Roman" w:hAnsi="Times New Roman" w:cs="Times New Roman"/>
        </w:rPr>
        <w:t>.</w:t>
      </w:r>
    </w:p>
    <w:p w:rsidR="00190F2D" w:rsidRPr="00531F8C" w:rsidRDefault="00190F2D" w:rsidP="009D3A03">
      <w:pPr>
        <w:autoSpaceDE w:val="0"/>
        <w:autoSpaceDN w:val="0"/>
        <w:adjustRightInd w:val="0"/>
        <w:spacing w:before="134" w:after="0" w:line="240" w:lineRule="auto"/>
        <w:ind w:right="5" w:firstLine="708"/>
        <w:jc w:val="both"/>
        <w:rPr>
          <w:rFonts w:ascii="Times New Roman" w:hAnsi="Times New Roman" w:cs="Times New Roman"/>
        </w:rPr>
      </w:pPr>
    </w:p>
    <w:p w:rsidR="00673730" w:rsidRDefault="00673730" w:rsidP="00673730">
      <w:pPr>
        <w:autoSpaceDE w:val="0"/>
        <w:autoSpaceDN w:val="0"/>
        <w:adjustRightInd w:val="0"/>
        <w:spacing w:before="134" w:after="0" w:line="240" w:lineRule="auto"/>
        <w:ind w:right="5"/>
        <w:jc w:val="both"/>
        <w:rPr>
          <w:rStyle w:val="FontStyle108"/>
          <w:i w:val="0"/>
          <w:u w:val="single"/>
        </w:rPr>
      </w:pPr>
      <w:r>
        <w:rPr>
          <w:rFonts w:ascii="Times New Roman" w:hAnsi="Times New Roman" w:cs="Times New Roman"/>
          <w:b/>
          <w:u w:val="single"/>
        </w:rPr>
        <w:t>9</w:t>
      </w:r>
      <w:r w:rsidRPr="00B8133F">
        <w:rPr>
          <w:rFonts w:ascii="Times New Roman" w:hAnsi="Times New Roman" w:cs="Times New Roman"/>
          <w:b/>
          <w:u w:val="single"/>
        </w:rPr>
        <w:t>.</w:t>
      </w:r>
      <w:r>
        <w:rPr>
          <w:rFonts w:ascii="Times New Roman" w:hAnsi="Times New Roman" w:cs="Times New Roman"/>
          <w:b/>
          <w:u w:val="single"/>
        </w:rPr>
        <w:t>2</w:t>
      </w:r>
      <w:r w:rsidRPr="00B8133F">
        <w:rPr>
          <w:rFonts w:ascii="Times New Roman" w:hAnsi="Times New Roman" w:cs="Times New Roman"/>
          <w:b/>
          <w:u w:val="single"/>
        </w:rPr>
        <w:t xml:space="preserve">. </w:t>
      </w:r>
      <w:r w:rsidRPr="00B8133F">
        <w:rPr>
          <w:rStyle w:val="FontStyle108"/>
          <w:i w:val="0"/>
          <w:u w:val="single"/>
        </w:rPr>
        <w:t>Текст изменяемой редакции:</w:t>
      </w:r>
    </w:p>
    <w:p w:rsidR="009B0A36" w:rsidRPr="009B0A36" w:rsidRDefault="009B0A36" w:rsidP="009B0A36">
      <w:pPr>
        <w:autoSpaceDE w:val="0"/>
        <w:autoSpaceDN w:val="0"/>
        <w:adjustRightInd w:val="0"/>
        <w:spacing w:before="134" w:after="0" w:line="240" w:lineRule="auto"/>
        <w:ind w:right="5"/>
        <w:jc w:val="both"/>
        <w:rPr>
          <w:rStyle w:val="FontStyle108"/>
        </w:rPr>
      </w:pPr>
      <w:r w:rsidRPr="009B0A36">
        <w:rPr>
          <w:rStyle w:val="FontStyle108"/>
        </w:rPr>
        <w:t>15) Раскрытие информации о досрочном погашении Биржевых облигаций по требованию владельцев:</w:t>
      </w:r>
    </w:p>
    <w:p w:rsidR="009B0A36" w:rsidRPr="009B0A36" w:rsidRDefault="009B0A36" w:rsidP="009B0A36">
      <w:pPr>
        <w:autoSpaceDE w:val="0"/>
        <w:autoSpaceDN w:val="0"/>
        <w:adjustRightInd w:val="0"/>
        <w:spacing w:before="134" w:after="0" w:line="240" w:lineRule="auto"/>
        <w:ind w:right="5"/>
        <w:jc w:val="both"/>
        <w:rPr>
          <w:rStyle w:val="FontStyle108"/>
        </w:rPr>
      </w:pPr>
      <w:r w:rsidRPr="009B0A36">
        <w:rPr>
          <w:rStyle w:val="FontStyle108"/>
        </w:rPr>
        <w:t xml:space="preserve">а) Владельцы Биржевых облигаций вправе предъявить их к досрочному погашению в случае </w:t>
      </w:r>
      <w:proofErr w:type="spellStart"/>
      <w:r w:rsidRPr="009B0A36">
        <w:rPr>
          <w:rStyle w:val="FontStyle108"/>
        </w:rPr>
        <w:t>делистинга</w:t>
      </w:r>
      <w:proofErr w:type="spellEnd"/>
      <w:r w:rsidRPr="009B0A36">
        <w:rPr>
          <w:rStyle w:val="FontStyle108"/>
        </w:rPr>
        <w:t xml:space="preserve"> биржевых облигаций на всех биржах, осуществивших их допуск к организованным торгам.</w:t>
      </w:r>
    </w:p>
    <w:p w:rsidR="009B0A36" w:rsidRPr="009B0A36" w:rsidRDefault="009B0A36" w:rsidP="009B0A36">
      <w:pPr>
        <w:autoSpaceDE w:val="0"/>
        <w:autoSpaceDN w:val="0"/>
        <w:adjustRightInd w:val="0"/>
        <w:spacing w:before="134" w:after="0" w:line="240" w:lineRule="auto"/>
        <w:ind w:right="5"/>
        <w:jc w:val="both"/>
        <w:rPr>
          <w:rStyle w:val="FontStyle108"/>
        </w:rPr>
      </w:pPr>
      <w:r w:rsidRPr="009B0A36">
        <w:rPr>
          <w:rStyle w:val="FontStyle108"/>
        </w:rPr>
        <w:t xml:space="preserve">Информация о получении Эмитентом от биржи, осуществившей допуск Биржевых облигаций к организованным торгам, уведомления о </w:t>
      </w:r>
      <w:proofErr w:type="spellStart"/>
      <w:r w:rsidRPr="009B0A36">
        <w:rPr>
          <w:rStyle w:val="FontStyle108"/>
        </w:rPr>
        <w:t>делистинге</w:t>
      </w:r>
      <w:proofErr w:type="spellEnd"/>
      <w:r w:rsidRPr="009B0A36">
        <w:rPr>
          <w:rStyle w:val="FontStyle108"/>
        </w:rPr>
        <w:t xml:space="preserve"> Биржевых облигации, в случае если Биржевые облигации Эмитента не включены в список ценных бумаг, допущенных к организованным торгам, других фондовых бирж, и о возникновении у владельцев Биржевых облигаций права требовать досрочного погашения Биржевых облигаций публикуется Эмитентом в форме сообщений о существенных фактах «О включении эмиссионных ценных бумаг эмитента в список ценных бумаг, допущенных к торгам российским организатором торговли на рынке ценных бумаг, или об их исключении из указанного списка», «О возникновении у владельцев облигаций эмитента права требовать от эмитента досрочного погашения принадлежащих им облигаций эмитента» в следующие сроки с даты получения Эмитентом от биржи указанного уведомления:</w:t>
      </w:r>
    </w:p>
    <w:p w:rsidR="009B0A36" w:rsidRPr="009B0A36" w:rsidRDefault="009B0A36" w:rsidP="009B0A36">
      <w:pPr>
        <w:autoSpaceDE w:val="0"/>
        <w:autoSpaceDN w:val="0"/>
        <w:adjustRightInd w:val="0"/>
        <w:spacing w:before="134" w:after="0" w:line="240" w:lineRule="auto"/>
        <w:ind w:right="5"/>
        <w:jc w:val="both"/>
        <w:rPr>
          <w:rStyle w:val="FontStyle108"/>
        </w:rPr>
      </w:pPr>
      <w:r w:rsidRPr="009B0A36">
        <w:rPr>
          <w:rStyle w:val="FontStyle108"/>
        </w:rPr>
        <w:t>― в Ленте новостей - не позднее 1 (одного) дня;</w:t>
      </w:r>
    </w:p>
    <w:p w:rsidR="009B0A36" w:rsidRPr="009B0A36" w:rsidRDefault="009B0A36" w:rsidP="009B0A36">
      <w:pPr>
        <w:autoSpaceDE w:val="0"/>
        <w:autoSpaceDN w:val="0"/>
        <w:adjustRightInd w:val="0"/>
        <w:spacing w:before="134" w:after="0" w:line="240" w:lineRule="auto"/>
        <w:ind w:right="5"/>
        <w:jc w:val="both"/>
        <w:rPr>
          <w:rStyle w:val="FontStyle108"/>
        </w:rPr>
      </w:pPr>
      <w:r w:rsidRPr="009B0A36">
        <w:rPr>
          <w:rStyle w:val="FontStyle108"/>
        </w:rPr>
        <w:lastRenderedPageBreak/>
        <w:t>― на странице Эмитента в сети «Интернет»  - не позднее 2 (двух) дней.</w:t>
      </w:r>
    </w:p>
    <w:p w:rsidR="009B0A36" w:rsidRPr="009B0A36" w:rsidRDefault="009B0A36" w:rsidP="009B0A36">
      <w:pPr>
        <w:autoSpaceDE w:val="0"/>
        <w:autoSpaceDN w:val="0"/>
        <w:adjustRightInd w:val="0"/>
        <w:spacing w:before="134" w:after="0" w:line="240" w:lineRule="auto"/>
        <w:ind w:right="5"/>
        <w:jc w:val="both"/>
        <w:rPr>
          <w:rStyle w:val="FontStyle108"/>
        </w:rPr>
      </w:pPr>
      <w:r w:rsidRPr="009B0A36">
        <w:rPr>
          <w:rStyle w:val="FontStyle108"/>
        </w:rPr>
        <w:t>При этом публикация в сети «Интернет» осуществляется после публикации в Ленте новостей.</w:t>
      </w:r>
    </w:p>
    <w:p w:rsidR="009B0A36" w:rsidRPr="009B0A36" w:rsidRDefault="009B0A36" w:rsidP="009B0A36">
      <w:pPr>
        <w:autoSpaceDE w:val="0"/>
        <w:autoSpaceDN w:val="0"/>
        <w:adjustRightInd w:val="0"/>
        <w:spacing w:before="134" w:after="0" w:line="240" w:lineRule="auto"/>
        <w:ind w:right="5"/>
        <w:jc w:val="both"/>
        <w:rPr>
          <w:rStyle w:val="FontStyle108"/>
        </w:rPr>
      </w:pPr>
      <w:r w:rsidRPr="009B0A36">
        <w:rPr>
          <w:rStyle w:val="FontStyle108"/>
        </w:rPr>
        <w:t>Указанное сообщение должно содержать условия досрочного погашения (в том числе стоимость досрочного погашения).</w:t>
      </w:r>
    </w:p>
    <w:p w:rsidR="009B0A36" w:rsidRPr="009B0A36" w:rsidRDefault="009B0A36" w:rsidP="009B0A36">
      <w:pPr>
        <w:autoSpaceDE w:val="0"/>
        <w:autoSpaceDN w:val="0"/>
        <w:adjustRightInd w:val="0"/>
        <w:spacing w:before="134" w:after="0" w:line="240" w:lineRule="auto"/>
        <w:ind w:right="5"/>
        <w:jc w:val="both"/>
        <w:rPr>
          <w:rStyle w:val="FontStyle108"/>
        </w:rPr>
      </w:pPr>
      <w:r w:rsidRPr="009B0A36">
        <w:rPr>
          <w:rStyle w:val="FontStyle108"/>
        </w:rPr>
        <w:t>Также Эмитент обязан направить в НРД уведомление о получении Эмитентом от всех бирж, осуществивших допуск Биржевых облигаций к организованным торгам, уведомлений о принятии решения об исключении из списка ценных бумаг, допущенных к торгам, Биржевых облигаций Эмитента и о том, что Эмитент принимает Требования о досрочном погашении Биржевых облигаций (в случае, если Биржевые облигации Эмитента исключены из списка ценных бумаг, допущенных к организованным торгам на всех биржах, осуществивших допуск Биржевых облигаций к организованным торгам).</w:t>
      </w:r>
    </w:p>
    <w:p w:rsidR="009B0A36" w:rsidRPr="009B0A36" w:rsidRDefault="009B0A36" w:rsidP="009B0A36">
      <w:pPr>
        <w:autoSpaceDE w:val="0"/>
        <w:autoSpaceDN w:val="0"/>
        <w:adjustRightInd w:val="0"/>
        <w:spacing w:before="134" w:after="0" w:line="240" w:lineRule="auto"/>
        <w:ind w:right="5"/>
        <w:jc w:val="both"/>
        <w:rPr>
          <w:rStyle w:val="FontStyle108"/>
        </w:rPr>
      </w:pPr>
      <w:r w:rsidRPr="009B0A36">
        <w:rPr>
          <w:rStyle w:val="FontStyle108"/>
        </w:rPr>
        <w:t>б) В случае если Биржевые облигации будут включены в Котировальный список «В», их владельцы приобретут право предъявить их к досрочному погашению в случае если эти Биржевые облигации были исключены из котировальных списков на всех фондовых биржах, ранее включивших эти Биржевые облигации в котировальные списки.</w:t>
      </w:r>
    </w:p>
    <w:p w:rsidR="009B0A36" w:rsidRPr="009B0A36" w:rsidRDefault="009B0A36" w:rsidP="009B0A36">
      <w:pPr>
        <w:autoSpaceDE w:val="0"/>
        <w:autoSpaceDN w:val="0"/>
        <w:adjustRightInd w:val="0"/>
        <w:spacing w:before="134" w:after="0" w:line="240" w:lineRule="auto"/>
        <w:ind w:right="5"/>
        <w:jc w:val="both"/>
        <w:rPr>
          <w:rStyle w:val="FontStyle108"/>
        </w:rPr>
      </w:pPr>
      <w:r w:rsidRPr="009B0A36">
        <w:rPr>
          <w:rStyle w:val="FontStyle108"/>
        </w:rPr>
        <w:t>Сообщение о получении Эмитентом от фондовой биржи уведомления о принятии решения об исключении из котировальных списков Биржевых облигаций, в случае если Биржевые облигации Эмитента не входят в котировальные списки других фондовых бирж, и о возникновении у владельцев Биржевых облигаций права требовать досрочного погашения Биржевых облигаций публикуется Эмитентом в форме сообщений о существенных фактах "О включении эмиссионных ценных бумаг эмитента в список ценных бумаг, допущенных к торгам российским организатором торговли на рынке ценных бумаг, или об их исключении из указанного списка", "О возникновении и (или) прекращении у владельцев облигаций эмитента права требовать от эмитента досрочного погашения принадлежащих им облигаций эмитента" в следующие сроки с даты получения Эмитентом от фондовой биржи указанного уведомления:</w:t>
      </w:r>
    </w:p>
    <w:p w:rsidR="009B0A36" w:rsidRPr="009B0A36" w:rsidRDefault="009B0A36" w:rsidP="009B0A36">
      <w:pPr>
        <w:autoSpaceDE w:val="0"/>
        <w:autoSpaceDN w:val="0"/>
        <w:adjustRightInd w:val="0"/>
        <w:spacing w:before="134" w:after="0" w:line="240" w:lineRule="auto"/>
        <w:ind w:right="5"/>
        <w:jc w:val="both"/>
        <w:rPr>
          <w:rStyle w:val="FontStyle108"/>
        </w:rPr>
      </w:pPr>
      <w:r w:rsidRPr="009B0A36">
        <w:rPr>
          <w:rStyle w:val="FontStyle108"/>
        </w:rPr>
        <w:t>― в Ленте новостей - не позднее 1 (одного) дня;</w:t>
      </w:r>
    </w:p>
    <w:p w:rsidR="009B0A36" w:rsidRPr="009B0A36" w:rsidRDefault="009B0A36" w:rsidP="009B0A36">
      <w:pPr>
        <w:autoSpaceDE w:val="0"/>
        <w:autoSpaceDN w:val="0"/>
        <w:adjustRightInd w:val="0"/>
        <w:spacing w:before="134" w:after="0" w:line="240" w:lineRule="auto"/>
        <w:ind w:right="5"/>
        <w:jc w:val="both"/>
        <w:rPr>
          <w:rStyle w:val="FontStyle108"/>
        </w:rPr>
      </w:pPr>
      <w:r w:rsidRPr="009B0A36">
        <w:rPr>
          <w:rStyle w:val="FontStyle108"/>
        </w:rPr>
        <w:t>― на странице Эмитента в сети «Интернет» - не позднее 2 (двух) дней.</w:t>
      </w:r>
    </w:p>
    <w:p w:rsidR="009B0A36" w:rsidRPr="009B0A36" w:rsidRDefault="009B0A36" w:rsidP="009B0A36">
      <w:pPr>
        <w:autoSpaceDE w:val="0"/>
        <w:autoSpaceDN w:val="0"/>
        <w:adjustRightInd w:val="0"/>
        <w:spacing w:before="134" w:after="0" w:line="240" w:lineRule="auto"/>
        <w:ind w:right="5"/>
        <w:jc w:val="both"/>
        <w:rPr>
          <w:rStyle w:val="FontStyle108"/>
        </w:rPr>
      </w:pPr>
      <w:r w:rsidRPr="009B0A36">
        <w:rPr>
          <w:rStyle w:val="FontStyle108"/>
        </w:rPr>
        <w:t>При этом публикация в сети "Интернет" осуществляется после публикации в Ленте новостей:</w:t>
      </w:r>
    </w:p>
    <w:p w:rsidR="009B0A36" w:rsidRPr="009B0A36" w:rsidRDefault="009B0A36" w:rsidP="009B0A36">
      <w:pPr>
        <w:autoSpaceDE w:val="0"/>
        <w:autoSpaceDN w:val="0"/>
        <w:adjustRightInd w:val="0"/>
        <w:spacing w:before="134" w:after="0" w:line="240" w:lineRule="auto"/>
        <w:ind w:right="5"/>
        <w:jc w:val="both"/>
        <w:rPr>
          <w:rStyle w:val="FontStyle108"/>
        </w:rPr>
      </w:pPr>
      <w:r w:rsidRPr="009B0A36">
        <w:rPr>
          <w:rStyle w:val="FontStyle108"/>
        </w:rPr>
        <w:t>Указанное сообщение должно содержать условия досрочного погашения (в том числе стоимость досрочного погашения).</w:t>
      </w:r>
    </w:p>
    <w:p w:rsidR="009B0A36" w:rsidRPr="009B0A36" w:rsidRDefault="009B0A36" w:rsidP="009B0A36">
      <w:pPr>
        <w:autoSpaceDE w:val="0"/>
        <w:autoSpaceDN w:val="0"/>
        <w:adjustRightInd w:val="0"/>
        <w:spacing w:before="134" w:after="0" w:line="240" w:lineRule="auto"/>
        <w:ind w:right="5"/>
        <w:jc w:val="both"/>
        <w:rPr>
          <w:rStyle w:val="FontStyle108"/>
        </w:rPr>
      </w:pPr>
      <w:r w:rsidRPr="009B0A36">
        <w:rPr>
          <w:rStyle w:val="FontStyle108"/>
        </w:rPr>
        <w:t>При этом публикация на странице в сети Интернет осуществляется после публикации в Ленте новостей.</w:t>
      </w:r>
    </w:p>
    <w:p w:rsidR="009B0A36" w:rsidRPr="009B0A36" w:rsidRDefault="009B0A36" w:rsidP="009B0A36">
      <w:pPr>
        <w:autoSpaceDE w:val="0"/>
        <w:autoSpaceDN w:val="0"/>
        <w:adjustRightInd w:val="0"/>
        <w:spacing w:before="134" w:after="0" w:line="240" w:lineRule="auto"/>
        <w:ind w:right="5"/>
        <w:jc w:val="both"/>
        <w:rPr>
          <w:rStyle w:val="FontStyle108"/>
        </w:rPr>
      </w:pPr>
      <w:r w:rsidRPr="009B0A36">
        <w:rPr>
          <w:rStyle w:val="FontStyle108"/>
        </w:rPr>
        <w:t>Также Эмитент обязан направить в НРД уведомление о том, что фондовая биржа прислала ему уведомлении о принятии решения об исключении Биржевых облигаций из котировальных списков, в случае если Биржевые облигации Эмитента не входят в котировальные списки других фондовых бирж, о том, что Эмитент принимает Требования о досрочном погашении Биржевых облигаций и о дате досрочного погашения Биржевых облигаций.</w:t>
      </w:r>
    </w:p>
    <w:p w:rsidR="009B0A36" w:rsidRPr="009B0A36" w:rsidRDefault="009B0A36" w:rsidP="009B0A36">
      <w:pPr>
        <w:autoSpaceDE w:val="0"/>
        <w:autoSpaceDN w:val="0"/>
        <w:adjustRightInd w:val="0"/>
        <w:spacing w:before="134" w:after="0" w:line="240" w:lineRule="auto"/>
        <w:ind w:right="5"/>
        <w:jc w:val="both"/>
        <w:rPr>
          <w:rStyle w:val="FontStyle108"/>
        </w:rPr>
      </w:pPr>
      <w:r w:rsidRPr="009B0A36">
        <w:rPr>
          <w:rStyle w:val="FontStyle108"/>
        </w:rPr>
        <w:t>Эмитент публикует информацию о возникновении и (или) прекращении у владельцев Биржевых облигаций Эмитента права требовать от Эмитента досрочного погашения принадлежащих им Биржевых облигаций Эмитента в форме, порядке и сроки, установленными нормативными правовыми актами (нормативными актами), регулирующими порядок раскрытия информации на рынке ценных бумаг и действующими на момент наступления указанного события.</w:t>
      </w:r>
    </w:p>
    <w:p w:rsidR="00673730" w:rsidRPr="009B0A36" w:rsidRDefault="009B0A36" w:rsidP="009B0A36">
      <w:pPr>
        <w:autoSpaceDE w:val="0"/>
        <w:autoSpaceDN w:val="0"/>
        <w:adjustRightInd w:val="0"/>
        <w:spacing w:before="134" w:after="0" w:line="240" w:lineRule="auto"/>
        <w:ind w:right="5"/>
        <w:jc w:val="both"/>
        <w:rPr>
          <w:rStyle w:val="FontStyle108"/>
        </w:rPr>
      </w:pPr>
      <w:r w:rsidRPr="009B0A36">
        <w:rPr>
          <w:rStyle w:val="FontStyle108"/>
        </w:rPr>
        <w:t>Текст сообщения о существенном факте должен быть доступен на странице в сети "Интернет" в течение не менее 12 месяцев с даты истечения срока, установленного Положением о раскрытии информации для его опубликования в сети "Интернет", а если сообщение опубликовано в сети "Интернет" после истечения такого срока, - с даты его опубликования в сети "Интернет".</w:t>
      </w:r>
    </w:p>
    <w:p w:rsidR="00190F2D" w:rsidRPr="00531F8C" w:rsidRDefault="00190F2D" w:rsidP="009B0A36">
      <w:pPr>
        <w:autoSpaceDE w:val="0"/>
        <w:autoSpaceDN w:val="0"/>
        <w:adjustRightInd w:val="0"/>
        <w:spacing w:before="134" w:after="0" w:line="240" w:lineRule="auto"/>
        <w:ind w:right="5"/>
        <w:jc w:val="both"/>
        <w:rPr>
          <w:rFonts w:ascii="Times New Roman" w:hAnsi="Times New Roman" w:cs="Times New Roman"/>
          <w:b/>
          <w:u w:val="single"/>
        </w:rPr>
      </w:pPr>
    </w:p>
    <w:p w:rsidR="009B0A36" w:rsidRPr="00B8133F" w:rsidRDefault="009B0A36" w:rsidP="009B0A36">
      <w:pPr>
        <w:autoSpaceDE w:val="0"/>
        <w:autoSpaceDN w:val="0"/>
        <w:adjustRightInd w:val="0"/>
        <w:spacing w:before="134" w:after="0" w:line="240" w:lineRule="auto"/>
        <w:ind w:right="5"/>
        <w:jc w:val="both"/>
        <w:rPr>
          <w:rStyle w:val="FontStyle108"/>
          <w:i w:val="0"/>
          <w:u w:val="single"/>
        </w:rPr>
      </w:pPr>
      <w:r>
        <w:rPr>
          <w:rFonts w:ascii="Times New Roman" w:hAnsi="Times New Roman" w:cs="Times New Roman"/>
          <w:b/>
          <w:u w:val="single"/>
        </w:rPr>
        <w:t>9.2</w:t>
      </w:r>
      <w:r w:rsidRPr="00B8133F">
        <w:rPr>
          <w:rFonts w:ascii="Times New Roman" w:hAnsi="Times New Roman" w:cs="Times New Roman"/>
          <w:b/>
          <w:u w:val="single"/>
        </w:rPr>
        <w:t xml:space="preserve">. </w:t>
      </w:r>
      <w:r w:rsidRPr="00B8133F">
        <w:rPr>
          <w:rStyle w:val="FontStyle108"/>
          <w:i w:val="0"/>
          <w:u w:val="single"/>
        </w:rPr>
        <w:t>Текст новой редакции с учетом изменений:</w:t>
      </w:r>
    </w:p>
    <w:p w:rsidR="00B41E40" w:rsidRPr="009B0A36" w:rsidRDefault="009B0A36" w:rsidP="00B41E40">
      <w:pPr>
        <w:autoSpaceDE w:val="0"/>
        <w:autoSpaceDN w:val="0"/>
        <w:adjustRightInd w:val="0"/>
        <w:spacing w:before="134" w:after="0" w:line="240" w:lineRule="auto"/>
        <w:ind w:right="5"/>
        <w:jc w:val="both"/>
        <w:rPr>
          <w:rStyle w:val="FontStyle108"/>
        </w:rPr>
      </w:pPr>
      <w:r w:rsidRPr="009B0A36">
        <w:rPr>
          <w:rStyle w:val="FontStyle108"/>
        </w:rPr>
        <w:t>1</w:t>
      </w:r>
      <w:r>
        <w:rPr>
          <w:rStyle w:val="FontStyle108"/>
        </w:rPr>
        <w:t>5</w:t>
      </w:r>
      <w:r w:rsidRPr="009B0A36">
        <w:rPr>
          <w:rStyle w:val="FontStyle108"/>
        </w:rPr>
        <w:t>)</w:t>
      </w:r>
      <w:r w:rsidRPr="009B0A36">
        <w:rPr>
          <w:rStyle w:val="FontStyle108"/>
        </w:rPr>
        <w:tab/>
      </w:r>
      <w:r w:rsidR="00B41E40" w:rsidRPr="009B0A36">
        <w:rPr>
          <w:rStyle w:val="FontStyle108"/>
        </w:rPr>
        <w:t>Раскрытие информации о досрочном погашении Биржевых облигаций по требованию владельцев:</w:t>
      </w:r>
    </w:p>
    <w:p w:rsidR="009B0A36" w:rsidRPr="009B0A36" w:rsidRDefault="00B41E40" w:rsidP="009B0A36">
      <w:pPr>
        <w:autoSpaceDE w:val="0"/>
        <w:autoSpaceDN w:val="0"/>
        <w:adjustRightInd w:val="0"/>
        <w:spacing w:before="134" w:after="0" w:line="240" w:lineRule="auto"/>
        <w:ind w:right="5"/>
        <w:jc w:val="both"/>
        <w:rPr>
          <w:rStyle w:val="FontStyle108"/>
        </w:rPr>
      </w:pPr>
      <w:r>
        <w:rPr>
          <w:rStyle w:val="FontStyle108"/>
        </w:rPr>
        <w:lastRenderedPageBreak/>
        <w:t xml:space="preserve">а) </w:t>
      </w:r>
      <w:r w:rsidR="009B0A36" w:rsidRPr="009B0A36">
        <w:rPr>
          <w:rStyle w:val="FontStyle108"/>
        </w:rPr>
        <w:t xml:space="preserve">Информация о получении Эмитентом от биржи, осуществившей допуск Биржевых облигаций к организованным торгам, уведомления о </w:t>
      </w:r>
      <w:proofErr w:type="spellStart"/>
      <w:r w:rsidR="009B0A36" w:rsidRPr="009B0A36">
        <w:rPr>
          <w:rStyle w:val="FontStyle108"/>
        </w:rPr>
        <w:t>делистинге</w:t>
      </w:r>
      <w:proofErr w:type="spellEnd"/>
      <w:r w:rsidR="009B0A36" w:rsidRPr="009B0A36">
        <w:rPr>
          <w:rStyle w:val="FontStyle108"/>
        </w:rPr>
        <w:t xml:space="preserve"> Биржевых облигаций, в случае если Биржевые облигации Эмитента не включены в список ценных бумаг, допущенных к организованным торгам, других бирж, и о возникновении у владельцев Биржевых облигаций права требовать досрочного погашения Биржевых облигаций публикуется Эмитентом в форме сообщений о существенных фактах «Об исключении эмиссионных ценных бумаг эмитента из списка ценных бумаг, допущенных к торгам российским организатором торговли на рынке ценных бумаг», «О возникновении у владельцев облигаций эмитента права требовать от эмитента досрочного погашения принадлежащих им облигаций эмитента» в следующие сроки с даты получения Эмитентом от биржи указанного уведомления:</w:t>
      </w:r>
    </w:p>
    <w:p w:rsidR="009B0A36" w:rsidRPr="009B0A36" w:rsidRDefault="009B0A36" w:rsidP="009B0A36">
      <w:pPr>
        <w:autoSpaceDE w:val="0"/>
        <w:autoSpaceDN w:val="0"/>
        <w:adjustRightInd w:val="0"/>
        <w:spacing w:before="134" w:after="0" w:line="240" w:lineRule="auto"/>
        <w:ind w:right="5" w:firstLine="708"/>
        <w:jc w:val="both"/>
        <w:rPr>
          <w:rStyle w:val="FontStyle108"/>
        </w:rPr>
      </w:pPr>
      <w:r w:rsidRPr="009B0A36">
        <w:rPr>
          <w:rStyle w:val="FontStyle108"/>
        </w:rPr>
        <w:t>-</w:t>
      </w:r>
      <w:r w:rsidRPr="009B0A36">
        <w:rPr>
          <w:rStyle w:val="FontStyle108"/>
        </w:rPr>
        <w:tab/>
        <w:t>в ленте новостей - не позднее 1 (Одного) дня;</w:t>
      </w:r>
    </w:p>
    <w:p w:rsidR="009B0A36" w:rsidRPr="009B0A36" w:rsidRDefault="009B0A36" w:rsidP="009B0A36">
      <w:pPr>
        <w:autoSpaceDE w:val="0"/>
        <w:autoSpaceDN w:val="0"/>
        <w:adjustRightInd w:val="0"/>
        <w:spacing w:before="134" w:after="0" w:line="240" w:lineRule="auto"/>
        <w:ind w:right="5" w:firstLine="708"/>
        <w:jc w:val="both"/>
        <w:rPr>
          <w:rStyle w:val="FontStyle108"/>
        </w:rPr>
      </w:pPr>
      <w:r w:rsidRPr="009B0A36">
        <w:rPr>
          <w:rStyle w:val="FontStyle108"/>
        </w:rPr>
        <w:t>-</w:t>
      </w:r>
      <w:r w:rsidRPr="009B0A36">
        <w:rPr>
          <w:rStyle w:val="FontStyle108"/>
        </w:rPr>
        <w:tab/>
        <w:t>на страницах Эмитента в сети Интернет - не позднее 2 (Двух) дней.</w:t>
      </w:r>
    </w:p>
    <w:p w:rsidR="009B0A36" w:rsidRPr="009B0A36" w:rsidRDefault="009B0A36" w:rsidP="009B0A36">
      <w:pPr>
        <w:autoSpaceDE w:val="0"/>
        <w:autoSpaceDN w:val="0"/>
        <w:adjustRightInd w:val="0"/>
        <w:spacing w:before="134" w:after="0" w:line="240" w:lineRule="auto"/>
        <w:ind w:right="5" w:firstLine="708"/>
        <w:jc w:val="both"/>
        <w:rPr>
          <w:rStyle w:val="FontStyle108"/>
        </w:rPr>
      </w:pPr>
      <w:r w:rsidRPr="009B0A36">
        <w:rPr>
          <w:rStyle w:val="FontStyle108"/>
        </w:rPr>
        <w:t>При этом публикация на страницах Эмитента в сети Интернет осуществляется после публикации в ленте новостей.</w:t>
      </w:r>
    </w:p>
    <w:p w:rsidR="00673730" w:rsidRDefault="009B0A36" w:rsidP="009B0A36">
      <w:pPr>
        <w:autoSpaceDE w:val="0"/>
        <w:autoSpaceDN w:val="0"/>
        <w:adjustRightInd w:val="0"/>
        <w:spacing w:before="134" w:after="0" w:line="240" w:lineRule="auto"/>
        <w:ind w:right="5" w:firstLine="708"/>
        <w:jc w:val="both"/>
        <w:rPr>
          <w:rStyle w:val="FontStyle108"/>
        </w:rPr>
      </w:pPr>
      <w:r w:rsidRPr="009B0A36">
        <w:rPr>
          <w:rStyle w:val="FontStyle108"/>
        </w:rPr>
        <w:t>Также Эмитент обязан направить в НРД уведомление о том, что Эмитент принимает Требования (заявления) о досрочном погашении Биржевых облигаций, и о сроке исполнения указанных требований.</w:t>
      </w:r>
    </w:p>
    <w:p w:rsidR="00B41E40" w:rsidRPr="00B41E40" w:rsidRDefault="00B41E40" w:rsidP="00B41E40">
      <w:pPr>
        <w:pStyle w:val="Style24"/>
        <w:widowControl/>
        <w:tabs>
          <w:tab w:val="left" w:pos="792"/>
        </w:tabs>
        <w:spacing w:before="120" w:line="250" w:lineRule="exact"/>
        <w:ind w:firstLine="0"/>
        <w:rPr>
          <w:rStyle w:val="FontStyle108"/>
        </w:rPr>
      </w:pPr>
      <w:r>
        <w:rPr>
          <w:rStyle w:val="FontStyle108"/>
        </w:rPr>
        <w:t xml:space="preserve">б) </w:t>
      </w:r>
      <w:r w:rsidRPr="00B41E40">
        <w:rPr>
          <w:rStyle w:val="FontStyle108"/>
        </w:rPr>
        <w:t>Информация об итогах досрочного погашения Биржевых облигаций (в том числе количестве досрочно погашенных Биржевых облигаций) раскрывается Эмитентом в форме сообщения о существенном факте «О сведениях, оказывающих, по мнению эмитента, существенное влияние на стоимость его эмиссионных ценных бумаг» в следующие сроки с даты, в которую обязательство по досрочному погашению Биржевых облигаций исполнено:</w:t>
      </w:r>
    </w:p>
    <w:p w:rsidR="00B41E40" w:rsidRPr="00B41E40" w:rsidRDefault="00B41E40" w:rsidP="00B41E40">
      <w:pPr>
        <w:pStyle w:val="Style25"/>
        <w:widowControl/>
        <w:numPr>
          <w:ilvl w:val="0"/>
          <w:numId w:val="4"/>
        </w:numPr>
        <w:tabs>
          <w:tab w:val="left" w:pos="120"/>
        </w:tabs>
        <w:spacing w:before="134" w:line="240" w:lineRule="auto"/>
        <w:jc w:val="left"/>
        <w:rPr>
          <w:rStyle w:val="FontStyle108"/>
        </w:rPr>
      </w:pPr>
      <w:r w:rsidRPr="00B41E40">
        <w:rPr>
          <w:rStyle w:val="FontStyle108"/>
        </w:rPr>
        <w:t>в ленте новостей - не позднее 1 (Одного) дня;</w:t>
      </w:r>
    </w:p>
    <w:p w:rsidR="00B41E40" w:rsidRPr="00B41E40" w:rsidRDefault="00B41E40" w:rsidP="00B41E40">
      <w:pPr>
        <w:pStyle w:val="Style25"/>
        <w:widowControl/>
        <w:numPr>
          <w:ilvl w:val="0"/>
          <w:numId w:val="4"/>
        </w:numPr>
        <w:tabs>
          <w:tab w:val="left" w:pos="120"/>
        </w:tabs>
        <w:spacing w:before="144" w:line="240" w:lineRule="auto"/>
        <w:jc w:val="left"/>
        <w:rPr>
          <w:rStyle w:val="FontStyle108"/>
        </w:rPr>
      </w:pPr>
      <w:r w:rsidRPr="00B41E40">
        <w:rPr>
          <w:rStyle w:val="FontStyle108"/>
        </w:rPr>
        <w:t>на страницах Эмитента в сети Интернет - не позднее 2 (Двух) дней.</w:t>
      </w:r>
    </w:p>
    <w:p w:rsidR="00B41E40" w:rsidRPr="00B41E40" w:rsidRDefault="00B41E40" w:rsidP="00B41E40">
      <w:pPr>
        <w:pStyle w:val="Style19"/>
        <w:widowControl/>
        <w:spacing w:before="125"/>
        <w:ind w:firstLine="538"/>
        <w:rPr>
          <w:rStyle w:val="FontStyle108"/>
        </w:rPr>
      </w:pPr>
      <w:r w:rsidRPr="00B41E40">
        <w:rPr>
          <w:rStyle w:val="FontStyle108"/>
        </w:rPr>
        <w:t>При этом публикация на страницах Эмитента в сети Интернет осуществляется после публикации в Ленте новостей.</w:t>
      </w:r>
    </w:p>
    <w:p w:rsidR="00B41E40" w:rsidRPr="00B41E40" w:rsidRDefault="00B41E40" w:rsidP="00B41E40">
      <w:pPr>
        <w:pStyle w:val="Style24"/>
        <w:widowControl/>
        <w:tabs>
          <w:tab w:val="left" w:pos="792"/>
        </w:tabs>
        <w:spacing w:before="120" w:line="250" w:lineRule="exact"/>
        <w:ind w:firstLine="0"/>
        <w:rPr>
          <w:rStyle w:val="FontStyle108"/>
        </w:rPr>
      </w:pPr>
      <w:r>
        <w:rPr>
          <w:rStyle w:val="FontStyle108"/>
        </w:rPr>
        <w:t xml:space="preserve">в) </w:t>
      </w:r>
      <w:r w:rsidRPr="00B41E40">
        <w:rPr>
          <w:rStyle w:val="FontStyle108"/>
        </w:rPr>
        <w:t>Информация о прекращении у владельцев Биржевых облигаций права требовать от Эмитента досрочного погашения принадлежащих им Биржевых облигаций раскрывается Эмитентом в форме сообщения о существенном факте «О прекращении у владельцев облигаций эмитента права требовать от эмитента досрочного погашения принадлежащих им облигаций эмитента» в следующие сроки с даты, в которую Эмитент узнал или должен был узнать о возникновении основания (наступлении события, совершении действия), повлекшего за собой прекращение у владельцев Биржевых облигаций Эмитента указанного права:</w:t>
      </w:r>
    </w:p>
    <w:p w:rsidR="00B41E40" w:rsidRPr="00B41E40" w:rsidRDefault="00B41E40" w:rsidP="00B41E40">
      <w:pPr>
        <w:pStyle w:val="Style25"/>
        <w:widowControl/>
        <w:numPr>
          <w:ilvl w:val="0"/>
          <w:numId w:val="4"/>
        </w:numPr>
        <w:tabs>
          <w:tab w:val="left" w:pos="120"/>
        </w:tabs>
        <w:spacing w:before="139" w:line="240" w:lineRule="auto"/>
        <w:jc w:val="left"/>
        <w:rPr>
          <w:rStyle w:val="FontStyle108"/>
        </w:rPr>
      </w:pPr>
      <w:r w:rsidRPr="00B41E40">
        <w:rPr>
          <w:rStyle w:val="FontStyle108"/>
        </w:rPr>
        <w:t>в ленте новостей - не позднее 1 (Одного) дня;</w:t>
      </w:r>
    </w:p>
    <w:p w:rsidR="00B41E40" w:rsidRPr="00B41E40" w:rsidRDefault="00B41E40" w:rsidP="00B41E40">
      <w:pPr>
        <w:pStyle w:val="Style18"/>
        <w:widowControl/>
        <w:spacing w:line="240" w:lineRule="auto"/>
        <w:jc w:val="left"/>
        <w:rPr>
          <w:rStyle w:val="FontStyle108"/>
        </w:rPr>
      </w:pPr>
      <w:r w:rsidRPr="00B41E40">
        <w:rPr>
          <w:rStyle w:val="FontStyle108"/>
        </w:rPr>
        <w:t>- на страницах Эмитента в сети Интернет - не позднее 2 (Двух) дней.</w:t>
      </w:r>
    </w:p>
    <w:p w:rsidR="00B41E40" w:rsidRPr="00B41E40" w:rsidRDefault="00B41E40" w:rsidP="00B41E40">
      <w:pPr>
        <w:pStyle w:val="Style19"/>
        <w:widowControl/>
        <w:spacing w:before="130"/>
        <w:ind w:firstLine="562"/>
        <w:rPr>
          <w:rStyle w:val="FontStyle108"/>
        </w:rPr>
      </w:pPr>
      <w:r w:rsidRPr="00B41E40">
        <w:rPr>
          <w:rStyle w:val="FontStyle108"/>
        </w:rPr>
        <w:t>При этом публикация на страницах Эмитента в сети Интернет осуществляется после публикации в Ленте новостей.</w:t>
      </w:r>
    </w:p>
    <w:p w:rsidR="00B41E40" w:rsidRDefault="00B41E40" w:rsidP="009B0A36">
      <w:pPr>
        <w:autoSpaceDE w:val="0"/>
        <w:autoSpaceDN w:val="0"/>
        <w:adjustRightInd w:val="0"/>
        <w:spacing w:before="134" w:after="0" w:line="240" w:lineRule="auto"/>
        <w:ind w:right="5" w:firstLine="708"/>
        <w:jc w:val="both"/>
        <w:rPr>
          <w:rStyle w:val="FontStyle108"/>
        </w:rPr>
      </w:pPr>
    </w:p>
    <w:p w:rsidR="00B41E40" w:rsidRDefault="00B41E40" w:rsidP="00B41E40">
      <w:pPr>
        <w:autoSpaceDE w:val="0"/>
        <w:autoSpaceDN w:val="0"/>
        <w:adjustRightInd w:val="0"/>
        <w:spacing w:before="134" w:after="0" w:line="240" w:lineRule="auto"/>
        <w:ind w:right="5"/>
        <w:jc w:val="both"/>
        <w:rPr>
          <w:rStyle w:val="FontStyle108"/>
          <w:i w:val="0"/>
          <w:u w:val="single"/>
        </w:rPr>
      </w:pPr>
      <w:r>
        <w:rPr>
          <w:rFonts w:ascii="Times New Roman" w:hAnsi="Times New Roman" w:cs="Times New Roman"/>
          <w:b/>
          <w:u w:val="single"/>
        </w:rPr>
        <w:t>9</w:t>
      </w:r>
      <w:r w:rsidRPr="00B8133F">
        <w:rPr>
          <w:rFonts w:ascii="Times New Roman" w:hAnsi="Times New Roman" w:cs="Times New Roman"/>
          <w:b/>
          <w:u w:val="single"/>
        </w:rPr>
        <w:t>.</w:t>
      </w:r>
      <w:r>
        <w:rPr>
          <w:rFonts w:ascii="Times New Roman" w:hAnsi="Times New Roman" w:cs="Times New Roman"/>
          <w:b/>
          <w:u w:val="single"/>
        </w:rPr>
        <w:t>3</w:t>
      </w:r>
      <w:r w:rsidRPr="00B8133F">
        <w:rPr>
          <w:rFonts w:ascii="Times New Roman" w:hAnsi="Times New Roman" w:cs="Times New Roman"/>
          <w:b/>
          <w:u w:val="single"/>
        </w:rPr>
        <w:t xml:space="preserve">. </w:t>
      </w:r>
      <w:r w:rsidRPr="00B8133F">
        <w:rPr>
          <w:rStyle w:val="FontStyle108"/>
          <w:i w:val="0"/>
          <w:u w:val="single"/>
        </w:rPr>
        <w:t>Текст изменяемой редакции:</w:t>
      </w:r>
    </w:p>
    <w:p w:rsidR="00B41E40" w:rsidRDefault="00B41E40" w:rsidP="00B41E40">
      <w:pPr>
        <w:autoSpaceDE w:val="0"/>
        <w:autoSpaceDN w:val="0"/>
        <w:adjustRightInd w:val="0"/>
        <w:spacing w:before="134" w:after="0" w:line="240" w:lineRule="auto"/>
        <w:ind w:right="5"/>
        <w:jc w:val="both"/>
        <w:rPr>
          <w:rStyle w:val="FontStyle108"/>
          <w:i w:val="0"/>
          <w:u w:val="single"/>
        </w:rPr>
      </w:pPr>
    </w:p>
    <w:p w:rsidR="00B41E40" w:rsidRPr="00B41E40" w:rsidRDefault="00B41E40" w:rsidP="00B41E40">
      <w:pPr>
        <w:adjustRightInd w:val="0"/>
        <w:jc w:val="both"/>
        <w:rPr>
          <w:rStyle w:val="FontStyle108"/>
          <w:bCs w:val="0"/>
          <w:iCs w:val="0"/>
        </w:rPr>
      </w:pPr>
      <w:r w:rsidRPr="00B41E40">
        <w:rPr>
          <w:rStyle w:val="FontStyle108"/>
          <w:bCs w:val="0"/>
          <w:iCs w:val="0"/>
        </w:rPr>
        <w:t>16) Информация об исполнении обязательств по погашению/досрочному погашению номинальной стоимости Биржевых облигаций раскрывается Эмитентом в форме сообщения о существенном факте «О погашении эмиссионных ценных бумаг эмитента»  в следующие сроки с даты, в которую обязательство Эмитента перед владельцами Биржевых облигаций по их погашению должно быть исполнено:</w:t>
      </w:r>
    </w:p>
    <w:p w:rsidR="00B41E40" w:rsidRPr="00B41E40" w:rsidRDefault="00B41E40" w:rsidP="00B41E40">
      <w:pPr>
        <w:ind w:firstLine="540"/>
        <w:jc w:val="both"/>
        <w:rPr>
          <w:rStyle w:val="FontStyle108"/>
          <w:bCs w:val="0"/>
          <w:iCs w:val="0"/>
        </w:rPr>
      </w:pPr>
      <w:r w:rsidRPr="00B41E40">
        <w:rPr>
          <w:rStyle w:val="FontStyle108"/>
          <w:bCs w:val="0"/>
          <w:iCs w:val="0"/>
        </w:rPr>
        <w:t>― в Ленте новостей - не позднее 1 (одного) дня;</w:t>
      </w:r>
    </w:p>
    <w:p w:rsidR="00B41E40" w:rsidRPr="00B41E40" w:rsidRDefault="00B41E40" w:rsidP="00B41E40">
      <w:pPr>
        <w:adjustRightInd w:val="0"/>
        <w:ind w:firstLine="540"/>
        <w:jc w:val="both"/>
        <w:rPr>
          <w:rStyle w:val="FontStyle108"/>
          <w:bCs w:val="0"/>
          <w:iCs w:val="0"/>
        </w:rPr>
      </w:pPr>
      <w:r w:rsidRPr="00B41E40">
        <w:rPr>
          <w:rStyle w:val="FontStyle108"/>
          <w:bCs w:val="0"/>
          <w:iCs w:val="0"/>
        </w:rPr>
        <w:t>― на странице Эмитента в сети «Интернет» - не позднее 2 (двух) дней.</w:t>
      </w:r>
    </w:p>
    <w:p w:rsidR="00B41E40" w:rsidRPr="00B41E40" w:rsidRDefault="00B41E40" w:rsidP="00B41E40">
      <w:pPr>
        <w:adjustRightInd w:val="0"/>
        <w:ind w:firstLine="540"/>
        <w:jc w:val="both"/>
        <w:rPr>
          <w:rStyle w:val="FontStyle108"/>
          <w:bCs w:val="0"/>
          <w:iCs w:val="0"/>
        </w:rPr>
      </w:pPr>
      <w:r w:rsidRPr="00B41E40">
        <w:rPr>
          <w:rStyle w:val="FontStyle108"/>
          <w:bCs w:val="0"/>
          <w:iCs w:val="0"/>
        </w:rPr>
        <w:t>При этом публикация на странице в сети Интернет осуществляется после публикации в Ленте новостей.</w:t>
      </w:r>
    </w:p>
    <w:p w:rsidR="00B41E40" w:rsidRDefault="00B41E40" w:rsidP="00B41E40">
      <w:pPr>
        <w:autoSpaceDE w:val="0"/>
        <w:autoSpaceDN w:val="0"/>
        <w:adjustRightInd w:val="0"/>
        <w:spacing w:before="134" w:after="0" w:line="240" w:lineRule="auto"/>
        <w:ind w:right="5"/>
        <w:jc w:val="both"/>
        <w:rPr>
          <w:rStyle w:val="FontStyle108"/>
          <w:i w:val="0"/>
          <w:u w:val="single"/>
        </w:rPr>
      </w:pPr>
      <w:r>
        <w:rPr>
          <w:rFonts w:ascii="Times New Roman" w:hAnsi="Times New Roman" w:cs="Times New Roman"/>
          <w:b/>
          <w:u w:val="single"/>
        </w:rPr>
        <w:lastRenderedPageBreak/>
        <w:t>9.3</w:t>
      </w:r>
      <w:r w:rsidRPr="00B8133F">
        <w:rPr>
          <w:rFonts w:ascii="Times New Roman" w:hAnsi="Times New Roman" w:cs="Times New Roman"/>
          <w:b/>
          <w:u w:val="single"/>
        </w:rPr>
        <w:t xml:space="preserve">. </w:t>
      </w:r>
      <w:r w:rsidRPr="00B8133F">
        <w:rPr>
          <w:rStyle w:val="FontStyle108"/>
          <w:i w:val="0"/>
          <w:u w:val="single"/>
        </w:rPr>
        <w:t>Текст новой редакции с учетом изменений:</w:t>
      </w:r>
    </w:p>
    <w:p w:rsidR="00B41E40" w:rsidRPr="00B8133F" w:rsidRDefault="00B41E40" w:rsidP="00B41E40">
      <w:pPr>
        <w:autoSpaceDE w:val="0"/>
        <w:autoSpaceDN w:val="0"/>
        <w:adjustRightInd w:val="0"/>
        <w:spacing w:before="134" w:after="0" w:line="240" w:lineRule="auto"/>
        <w:ind w:right="5"/>
        <w:jc w:val="both"/>
        <w:rPr>
          <w:rStyle w:val="FontStyle108"/>
          <w:i w:val="0"/>
          <w:u w:val="single"/>
        </w:rPr>
      </w:pPr>
    </w:p>
    <w:p w:rsidR="00B41E40" w:rsidRPr="00B41E40" w:rsidRDefault="00B41E40" w:rsidP="00B41E40">
      <w:pPr>
        <w:adjustRightInd w:val="0"/>
        <w:jc w:val="both"/>
        <w:rPr>
          <w:rStyle w:val="FontStyle108"/>
          <w:bCs w:val="0"/>
          <w:iCs w:val="0"/>
        </w:rPr>
      </w:pPr>
      <w:r w:rsidRPr="00B41E40">
        <w:rPr>
          <w:rStyle w:val="FontStyle108"/>
          <w:bCs w:val="0"/>
          <w:iCs w:val="0"/>
        </w:rPr>
        <w:t>16) Информация об исполнении обязательств по погашению номинальной стоимости Биржевых облигаций раскрывается Эмитентом в форме сообщения о существенном факте «О погашении эмиссионных ценных бумаг эмитента»  в следующие сроки с даты, в которую обязательство Эмитента перед владельцами Биржевых облигаций по их погашению должно быть исполнено:</w:t>
      </w:r>
    </w:p>
    <w:p w:rsidR="00B41E40" w:rsidRPr="00B41E40" w:rsidRDefault="00B41E40" w:rsidP="00B41E40">
      <w:pPr>
        <w:ind w:firstLine="540"/>
        <w:jc w:val="both"/>
        <w:rPr>
          <w:rStyle w:val="FontStyle108"/>
          <w:bCs w:val="0"/>
          <w:iCs w:val="0"/>
        </w:rPr>
      </w:pPr>
      <w:r w:rsidRPr="00B41E40">
        <w:rPr>
          <w:rStyle w:val="FontStyle108"/>
          <w:bCs w:val="0"/>
          <w:iCs w:val="0"/>
        </w:rPr>
        <w:t>― в Ленте новостей - не позднее 1 (одного) дня;</w:t>
      </w:r>
    </w:p>
    <w:p w:rsidR="00B41E40" w:rsidRPr="00B41E40" w:rsidRDefault="00B41E40" w:rsidP="00B41E40">
      <w:pPr>
        <w:adjustRightInd w:val="0"/>
        <w:ind w:firstLine="540"/>
        <w:jc w:val="both"/>
        <w:rPr>
          <w:rStyle w:val="FontStyle108"/>
          <w:bCs w:val="0"/>
          <w:iCs w:val="0"/>
        </w:rPr>
      </w:pPr>
      <w:r w:rsidRPr="00B41E40">
        <w:rPr>
          <w:rStyle w:val="FontStyle108"/>
          <w:bCs w:val="0"/>
          <w:iCs w:val="0"/>
        </w:rPr>
        <w:t>― на странице Эмитента в сети «Интернет» - не позднее 2 (двух) дней.</w:t>
      </w:r>
    </w:p>
    <w:p w:rsidR="00B41E40" w:rsidRPr="00531F8C" w:rsidRDefault="00B41E40" w:rsidP="00B41E40">
      <w:pPr>
        <w:adjustRightInd w:val="0"/>
        <w:ind w:firstLine="540"/>
        <w:jc w:val="both"/>
        <w:rPr>
          <w:rStyle w:val="FontStyle108"/>
          <w:bCs w:val="0"/>
          <w:iCs w:val="0"/>
        </w:rPr>
      </w:pPr>
      <w:r w:rsidRPr="00B41E40">
        <w:rPr>
          <w:rStyle w:val="FontStyle108"/>
          <w:bCs w:val="0"/>
          <w:iCs w:val="0"/>
        </w:rPr>
        <w:t>При этом публикация на странице в сети Интернет осуществляется после публикации в Ленте новостей.</w:t>
      </w:r>
    </w:p>
    <w:p w:rsidR="00190F2D" w:rsidRPr="00531F8C" w:rsidRDefault="00190F2D" w:rsidP="00B41E40">
      <w:pPr>
        <w:adjustRightInd w:val="0"/>
        <w:ind w:firstLine="540"/>
        <w:jc w:val="both"/>
        <w:rPr>
          <w:rStyle w:val="FontStyle108"/>
          <w:bCs w:val="0"/>
          <w:iCs w:val="0"/>
        </w:rPr>
      </w:pPr>
    </w:p>
    <w:p w:rsidR="00B41E40" w:rsidRDefault="00B41E40" w:rsidP="00B41E40">
      <w:pPr>
        <w:autoSpaceDE w:val="0"/>
        <w:autoSpaceDN w:val="0"/>
        <w:adjustRightInd w:val="0"/>
        <w:spacing w:before="134" w:after="0" w:line="240" w:lineRule="auto"/>
        <w:ind w:right="5"/>
        <w:jc w:val="both"/>
        <w:rPr>
          <w:rStyle w:val="FontStyle108"/>
          <w:i w:val="0"/>
          <w:u w:val="single"/>
        </w:rPr>
      </w:pPr>
      <w:r>
        <w:rPr>
          <w:rFonts w:ascii="Times New Roman" w:hAnsi="Times New Roman" w:cs="Times New Roman"/>
          <w:b/>
          <w:u w:val="single"/>
        </w:rPr>
        <w:t>9</w:t>
      </w:r>
      <w:r w:rsidRPr="00B8133F">
        <w:rPr>
          <w:rFonts w:ascii="Times New Roman" w:hAnsi="Times New Roman" w:cs="Times New Roman"/>
          <w:b/>
          <w:u w:val="single"/>
        </w:rPr>
        <w:t>.</w:t>
      </w:r>
      <w:r>
        <w:rPr>
          <w:rFonts w:ascii="Times New Roman" w:hAnsi="Times New Roman" w:cs="Times New Roman"/>
          <w:b/>
          <w:u w:val="single"/>
        </w:rPr>
        <w:t>4</w:t>
      </w:r>
      <w:r w:rsidRPr="00B8133F">
        <w:rPr>
          <w:rFonts w:ascii="Times New Roman" w:hAnsi="Times New Roman" w:cs="Times New Roman"/>
          <w:b/>
          <w:u w:val="single"/>
        </w:rPr>
        <w:t xml:space="preserve">. </w:t>
      </w:r>
      <w:r w:rsidRPr="00B8133F">
        <w:rPr>
          <w:rStyle w:val="FontStyle108"/>
          <w:i w:val="0"/>
          <w:u w:val="single"/>
        </w:rPr>
        <w:t>Текст изменяемой редакции:</w:t>
      </w:r>
    </w:p>
    <w:p w:rsidR="00EB6733" w:rsidRDefault="00EB6733" w:rsidP="00B41E40">
      <w:pPr>
        <w:autoSpaceDE w:val="0"/>
        <w:autoSpaceDN w:val="0"/>
        <w:adjustRightInd w:val="0"/>
        <w:spacing w:before="134" w:after="0" w:line="240" w:lineRule="auto"/>
        <w:ind w:right="5"/>
        <w:jc w:val="both"/>
        <w:rPr>
          <w:rStyle w:val="FontStyle108"/>
          <w:i w:val="0"/>
          <w:u w:val="single"/>
        </w:rPr>
      </w:pPr>
    </w:p>
    <w:p w:rsidR="00EB6733" w:rsidRPr="00EB6733" w:rsidRDefault="00EB6733" w:rsidP="00EB6733">
      <w:pPr>
        <w:adjustRightInd w:val="0"/>
        <w:ind w:firstLine="540"/>
        <w:jc w:val="both"/>
        <w:rPr>
          <w:rStyle w:val="FontStyle108"/>
        </w:rPr>
      </w:pPr>
      <w:r w:rsidRPr="00EB6733">
        <w:rPr>
          <w:rStyle w:val="FontStyle108"/>
        </w:rPr>
        <w:t>17) В случае неисполнения или ненадлежащего исполнения Эмитентом обязательств по выплате номинальной стоимости Биржевых облигаций при погашении/досрочном погашении номинальной стоимости Биржевых облигаций и/или купонных доходов по Биржевым облигациям (в том числе дефолт и/или технический дефолт) Эмитент публикует сообщение в форме сообщения о существенном факте «О неисполнении обязательств эмитента перед владельцами его эмиссионных ценных бумаг» в следующие сроки с даты, в которую обязательство Эмитента должно быть исполнено:</w:t>
      </w:r>
    </w:p>
    <w:p w:rsidR="00EB6733" w:rsidRPr="00EB6733" w:rsidRDefault="00EB6733" w:rsidP="00EB6733">
      <w:pPr>
        <w:ind w:firstLine="540"/>
        <w:jc w:val="both"/>
        <w:rPr>
          <w:rStyle w:val="FontStyle108"/>
        </w:rPr>
      </w:pPr>
      <w:r w:rsidRPr="00EB6733">
        <w:rPr>
          <w:rStyle w:val="FontStyle108"/>
        </w:rPr>
        <w:t>― в Ленте новостей - не позднее 1 (одного) дня;</w:t>
      </w:r>
    </w:p>
    <w:p w:rsidR="00EB6733" w:rsidRPr="00EB6733" w:rsidRDefault="00EB6733" w:rsidP="00EB6733">
      <w:pPr>
        <w:adjustRightInd w:val="0"/>
        <w:ind w:firstLine="540"/>
        <w:jc w:val="both"/>
        <w:rPr>
          <w:rStyle w:val="FontStyle108"/>
        </w:rPr>
      </w:pPr>
      <w:r w:rsidRPr="00EB6733">
        <w:rPr>
          <w:rStyle w:val="FontStyle108"/>
        </w:rPr>
        <w:t>― на странице Эмитента в сети «Интернет» - не позднее 2 (двух) дней.</w:t>
      </w:r>
    </w:p>
    <w:p w:rsidR="00EB6733" w:rsidRPr="00EB6733" w:rsidRDefault="00EB6733" w:rsidP="00EB6733">
      <w:pPr>
        <w:adjustRightInd w:val="0"/>
        <w:spacing w:after="0"/>
        <w:ind w:firstLine="540"/>
        <w:jc w:val="both"/>
        <w:rPr>
          <w:rStyle w:val="FontStyle108"/>
        </w:rPr>
      </w:pPr>
      <w:r w:rsidRPr="00EB6733">
        <w:rPr>
          <w:rStyle w:val="FontStyle108"/>
        </w:rPr>
        <w:t>Среди прочих сведений в сообщении о неисполнении или ненадлежащем исполнении Эмитентом обязательств по погашению/досрочному погашению номинальной стоимости и/или купонных доходов по Биржевым облигациям указывается:</w:t>
      </w:r>
    </w:p>
    <w:p w:rsidR="00EB6733" w:rsidRPr="00EB6733" w:rsidRDefault="00EB6733" w:rsidP="00EB6733">
      <w:pPr>
        <w:adjustRightInd w:val="0"/>
        <w:spacing w:after="0"/>
        <w:ind w:firstLine="540"/>
        <w:jc w:val="both"/>
        <w:rPr>
          <w:rStyle w:val="FontStyle108"/>
        </w:rPr>
      </w:pPr>
      <w:r w:rsidRPr="00EB6733">
        <w:rPr>
          <w:rStyle w:val="FontStyle108"/>
        </w:rPr>
        <w:t>― объем неисполненных обязательств;</w:t>
      </w:r>
    </w:p>
    <w:p w:rsidR="00EB6733" w:rsidRPr="00EB6733" w:rsidRDefault="00EB6733" w:rsidP="00EB6733">
      <w:pPr>
        <w:adjustRightInd w:val="0"/>
        <w:spacing w:after="0"/>
        <w:ind w:firstLine="540"/>
        <w:jc w:val="both"/>
        <w:rPr>
          <w:rStyle w:val="FontStyle108"/>
        </w:rPr>
      </w:pPr>
      <w:r w:rsidRPr="00EB6733">
        <w:rPr>
          <w:rStyle w:val="FontStyle108"/>
        </w:rPr>
        <w:t>― причина неисполнения обязательств;</w:t>
      </w:r>
    </w:p>
    <w:p w:rsidR="00EB6733" w:rsidRPr="00EB6733" w:rsidRDefault="00EB6733" w:rsidP="00EB6733">
      <w:pPr>
        <w:adjustRightInd w:val="0"/>
        <w:spacing w:after="0"/>
        <w:ind w:firstLine="540"/>
        <w:jc w:val="both"/>
        <w:rPr>
          <w:rStyle w:val="FontStyle108"/>
        </w:rPr>
      </w:pPr>
      <w:r w:rsidRPr="00EB6733">
        <w:rPr>
          <w:rStyle w:val="FontStyle108"/>
        </w:rPr>
        <w:t>― возможные действия владельцев Биржевых облигаций по удовлетворению своих требований в случае дефолта;</w:t>
      </w:r>
    </w:p>
    <w:p w:rsidR="00EB6733" w:rsidRPr="00EB6733" w:rsidRDefault="00EB6733" w:rsidP="00EB6733">
      <w:pPr>
        <w:adjustRightInd w:val="0"/>
        <w:spacing w:after="0"/>
        <w:ind w:firstLine="540"/>
        <w:jc w:val="both"/>
        <w:rPr>
          <w:rStyle w:val="FontStyle108"/>
        </w:rPr>
      </w:pPr>
      <w:r w:rsidRPr="00EB6733">
        <w:rPr>
          <w:rStyle w:val="FontStyle108"/>
        </w:rPr>
        <w:t>― возможные действия владельцев Биржевых облигаций по удовлетворению своих требований в случае технического дефолта.</w:t>
      </w:r>
    </w:p>
    <w:p w:rsidR="00EB6733" w:rsidRPr="00531F8C" w:rsidRDefault="00EB6733" w:rsidP="00EB6733">
      <w:pPr>
        <w:adjustRightInd w:val="0"/>
        <w:spacing w:after="0"/>
        <w:ind w:firstLine="540"/>
        <w:jc w:val="both"/>
        <w:rPr>
          <w:rStyle w:val="FontStyle108"/>
        </w:rPr>
      </w:pPr>
      <w:r w:rsidRPr="00EB6733">
        <w:rPr>
          <w:rStyle w:val="FontStyle108"/>
        </w:rPr>
        <w:t>При этом публикация на странице в сети Интернет осуществляется после публикации в Ленте новостей.</w:t>
      </w:r>
    </w:p>
    <w:p w:rsidR="00190F2D" w:rsidRPr="00531F8C" w:rsidRDefault="00190F2D" w:rsidP="00EB6733">
      <w:pPr>
        <w:adjustRightInd w:val="0"/>
        <w:spacing w:after="0"/>
        <w:ind w:firstLine="540"/>
        <w:jc w:val="both"/>
        <w:rPr>
          <w:rStyle w:val="FontStyle108"/>
        </w:rPr>
      </w:pPr>
    </w:p>
    <w:p w:rsidR="00EB6733" w:rsidRDefault="00EB6733" w:rsidP="00EB6733">
      <w:pPr>
        <w:autoSpaceDE w:val="0"/>
        <w:autoSpaceDN w:val="0"/>
        <w:adjustRightInd w:val="0"/>
        <w:spacing w:before="134" w:after="0" w:line="240" w:lineRule="auto"/>
        <w:ind w:right="5"/>
        <w:jc w:val="both"/>
        <w:rPr>
          <w:rStyle w:val="FontStyle108"/>
          <w:i w:val="0"/>
          <w:u w:val="single"/>
        </w:rPr>
      </w:pPr>
      <w:r>
        <w:rPr>
          <w:rFonts w:ascii="Times New Roman" w:hAnsi="Times New Roman" w:cs="Times New Roman"/>
          <w:b/>
          <w:u w:val="single"/>
        </w:rPr>
        <w:t>9.4</w:t>
      </w:r>
      <w:r w:rsidRPr="00B8133F">
        <w:rPr>
          <w:rFonts w:ascii="Times New Roman" w:hAnsi="Times New Roman" w:cs="Times New Roman"/>
          <w:b/>
          <w:u w:val="single"/>
        </w:rPr>
        <w:t xml:space="preserve">. </w:t>
      </w:r>
      <w:r w:rsidRPr="00B8133F">
        <w:rPr>
          <w:rStyle w:val="FontStyle108"/>
          <w:i w:val="0"/>
          <w:u w:val="single"/>
        </w:rPr>
        <w:t>Текст новой редакции с учетом изменений:</w:t>
      </w:r>
    </w:p>
    <w:p w:rsidR="00EB6733" w:rsidRPr="00EB6733" w:rsidRDefault="00EB6733" w:rsidP="00EB6733">
      <w:pPr>
        <w:adjustRightInd w:val="0"/>
        <w:spacing w:after="0"/>
        <w:ind w:firstLine="540"/>
        <w:jc w:val="both"/>
        <w:rPr>
          <w:rStyle w:val="FontStyle108"/>
        </w:rPr>
      </w:pPr>
    </w:p>
    <w:p w:rsidR="00EB6733" w:rsidRPr="00B8133F" w:rsidRDefault="00EB6733" w:rsidP="00EB6733">
      <w:pPr>
        <w:widowControl w:val="0"/>
        <w:autoSpaceDE w:val="0"/>
        <w:autoSpaceDN w:val="0"/>
        <w:adjustRightInd w:val="0"/>
        <w:spacing w:after="0" w:line="240" w:lineRule="auto"/>
        <w:ind w:firstLine="426"/>
        <w:jc w:val="both"/>
        <w:rPr>
          <w:rFonts w:ascii="Times New Roman" w:eastAsia="Times New Roman" w:hAnsi="Times New Roman" w:cs="Times New Roman"/>
          <w:b/>
          <w:bCs/>
          <w:i/>
          <w:iCs/>
        </w:rPr>
      </w:pPr>
      <w:r>
        <w:rPr>
          <w:rFonts w:ascii="Times New Roman" w:eastAsia="Times New Roman" w:hAnsi="Times New Roman" w:cs="Times New Roman"/>
          <w:b/>
          <w:bCs/>
          <w:i/>
          <w:iCs/>
        </w:rPr>
        <w:t xml:space="preserve">17) </w:t>
      </w:r>
      <w:r w:rsidRPr="00B8133F">
        <w:rPr>
          <w:rFonts w:ascii="Times New Roman" w:eastAsia="Times New Roman" w:hAnsi="Times New Roman" w:cs="Times New Roman"/>
          <w:b/>
          <w:bCs/>
          <w:i/>
          <w:iCs/>
        </w:rPr>
        <w:t>В случае неисполнения или ненадлежащего исполнения Эмитентом обязательств по Биржевым облигациям (в том числе дефолт или технический дефолт), Эмитент публикует информацию об этом в форме сообщения о существенном факте «О неисполнении обязательств эмитента перед владельцами его эмиссионных ценных бумаг»</w:t>
      </w:r>
      <w:r w:rsidRPr="00B8133F">
        <w:rPr>
          <w:rFonts w:ascii="Times New Roman" w:eastAsia="Calibri" w:hAnsi="Times New Roman" w:cs="Times New Roman"/>
        </w:rPr>
        <w:t xml:space="preserve"> </w:t>
      </w:r>
      <w:r w:rsidRPr="00B8133F">
        <w:rPr>
          <w:rFonts w:ascii="Times New Roman" w:eastAsia="Times New Roman" w:hAnsi="Times New Roman" w:cs="Times New Roman"/>
          <w:b/>
          <w:bCs/>
          <w:i/>
          <w:iCs/>
        </w:rPr>
        <w:t>в следующие сроки с даты, в которую соответствующее обязательство Эмитента перед владельцами его Биржевых облигаций должно быть исполнено, а в случае, если такое обязательство должно быть исполнено Эмитентом в течение определенного срока (периода времени), - даты окончания этого срока:</w:t>
      </w:r>
    </w:p>
    <w:p w:rsidR="00EB6733" w:rsidRPr="00B8133F" w:rsidRDefault="00EB6733" w:rsidP="00EB6733">
      <w:pPr>
        <w:pStyle w:val="Style16"/>
        <w:spacing w:line="240" w:lineRule="auto"/>
        <w:ind w:firstLine="567"/>
        <w:rPr>
          <w:rStyle w:val="FontStyle109"/>
          <w:b/>
          <w:bCs/>
          <w:i/>
          <w:iCs/>
          <w:sz w:val="22"/>
          <w:szCs w:val="22"/>
        </w:rPr>
      </w:pPr>
      <w:r w:rsidRPr="00B8133F">
        <w:rPr>
          <w:rStyle w:val="FontStyle109"/>
          <w:b/>
          <w:bCs/>
          <w:i/>
          <w:iCs/>
          <w:sz w:val="22"/>
          <w:szCs w:val="22"/>
        </w:rPr>
        <w:t>― в Ленте новостей - не позднее 1 (одного) дня;</w:t>
      </w:r>
    </w:p>
    <w:p w:rsidR="00EB6733" w:rsidRPr="00B8133F" w:rsidRDefault="00EB6733" w:rsidP="00EB6733">
      <w:pPr>
        <w:pStyle w:val="Style16"/>
        <w:spacing w:line="240" w:lineRule="auto"/>
        <w:ind w:firstLine="567"/>
        <w:rPr>
          <w:rStyle w:val="FontStyle109"/>
          <w:b/>
          <w:bCs/>
          <w:i/>
          <w:iCs/>
          <w:sz w:val="22"/>
          <w:szCs w:val="22"/>
        </w:rPr>
      </w:pPr>
      <w:r w:rsidRPr="00B8133F">
        <w:rPr>
          <w:rStyle w:val="FontStyle109"/>
          <w:b/>
          <w:bCs/>
          <w:i/>
          <w:iCs/>
          <w:sz w:val="22"/>
          <w:szCs w:val="22"/>
        </w:rPr>
        <w:t>― на странице Эмитента в сети «Интернет»  - не позднее 2 (двух) дней.</w:t>
      </w:r>
    </w:p>
    <w:p w:rsidR="00EB6733" w:rsidRPr="00B8133F" w:rsidRDefault="00EB6733" w:rsidP="00EB6733">
      <w:pPr>
        <w:pStyle w:val="Style16"/>
        <w:spacing w:line="240" w:lineRule="auto"/>
        <w:ind w:firstLine="426"/>
        <w:rPr>
          <w:rStyle w:val="FontStyle109"/>
          <w:b/>
          <w:bCs/>
          <w:i/>
          <w:iCs/>
          <w:sz w:val="22"/>
          <w:szCs w:val="22"/>
        </w:rPr>
      </w:pPr>
      <w:r w:rsidRPr="00B8133F">
        <w:rPr>
          <w:rStyle w:val="FontStyle109"/>
          <w:b/>
          <w:bCs/>
          <w:i/>
          <w:iCs/>
          <w:sz w:val="22"/>
          <w:szCs w:val="22"/>
        </w:rPr>
        <w:t xml:space="preserve">Среди прочих сведений в сообщении о неисполнении или ненадлежащем исполнении Эмитентом обязательств по погашению/досрочному погашению номинальной стоимости и/или </w:t>
      </w:r>
      <w:r w:rsidRPr="00B8133F">
        <w:rPr>
          <w:rStyle w:val="FontStyle109"/>
          <w:b/>
          <w:bCs/>
          <w:i/>
          <w:iCs/>
          <w:sz w:val="22"/>
          <w:szCs w:val="22"/>
        </w:rPr>
        <w:lastRenderedPageBreak/>
        <w:t>купонных доходов по Биржевым облигациям указывается:</w:t>
      </w:r>
    </w:p>
    <w:p w:rsidR="00EB6733" w:rsidRPr="00B8133F" w:rsidRDefault="00EB6733" w:rsidP="00EB6733">
      <w:pPr>
        <w:pStyle w:val="Style16"/>
        <w:spacing w:line="240" w:lineRule="auto"/>
        <w:ind w:firstLine="567"/>
        <w:rPr>
          <w:rStyle w:val="FontStyle109"/>
          <w:b/>
          <w:bCs/>
          <w:i/>
          <w:iCs/>
          <w:sz w:val="22"/>
          <w:szCs w:val="22"/>
        </w:rPr>
      </w:pPr>
      <w:r w:rsidRPr="00B8133F">
        <w:rPr>
          <w:rStyle w:val="FontStyle109"/>
          <w:b/>
          <w:bCs/>
          <w:i/>
          <w:iCs/>
          <w:sz w:val="22"/>
          <w:szCs w:val="22"/>
        </w:rPr>
        <w:t>― объем неисполненных обязательств;</w:t>
      </w:r>
    </w:p>
    <w:p w:rsidR="00EB6733" w:rsidRPr="00B8133F" w:rsidRDefault="00EB6733" w:rsidP="00EB6733">
      <w:pPr>
        <w:pStyle w:val="Style16"/>
        <w:spacing w:line="240" w:lineRule="auto"/>
        <w:ind w:firstLine="567"/>
        <w:rPr>
          <w:rStyle w:val="FontStyle109"/>
          <w:b/>
          <w:bCs/>
          <w:i/>
          <w:iCs/>
          <w:sz w:val="22"/>
          <w:szCs w:val="22"/>
        </w:rPr>
      </w:pPr>
      <w:r w:rsidRPr="00B8133F">
        <w:rPr>
          <w:rStyle w:val="FontStyle109"/>
          <w:b/>
          <w:bCs/>
          <w:i/>
          <w:iCs/>
          <w:sz w:val="22"/>
          <w:szCs w:val="22"/>
        </w:rPr>
        <w:t>― причина неисполнения обязательств;</w:t>
      </w:r>
    </w:p>
    <w:p w:rsidR="00EB6733" w:rsidRPr="00B8133F" w:rsidRDefault="00EB6733" w:rsidP="00EB6733">
      <w:pPr>
        <w:pStyle w:val="Style16"/>
        <w:spacing w:line="240" w:lineRule="auto"/>
        <w:ind w:firstLine="567"/>
        <w:rPr>
          <w:rStyle w:val="FontStyle109"/>
          <w:b/>
          <w:bCs/>
          <w:i/>
          <w:iCs/>
          <w:sz w:val="22"/>
          <w:szCs w:val="22"/>
        </w:rPr>
      </w:pPr>
      <w:r w:rsidRPr="00B8133F">
        <w:rPr>
          <w:rStyle w:val="FontStyle109"/>
          <w:b/>
          <w:bCs/>
          <w:i/>
          <w:iCs/>
          <w:sz w:val="22"/>
          <w:szCs w:val="22"/>
        </w:rPr>
        <w:t>― возможные действия владельцев Биржевых облигаций по удовлетворению своих требований в случае дефолта;</w:t>
      </w:r>
    </w:p>
    <w:p w:rsidR="00EB6733" w:rsidRPr="00B8133F" w:rsidRDefault="00EB6733" w:rsidP="00EB6733">
      <w:pPr>
        <w:pStyle w:val="Style16"/>
        <w:spacing w:line="240" w:lineRule="auto"/>
        <w:ind w:firstLine="567"/>
        <w:rPr>
          <w:rStyle w:val="FontStyle109"/>
          <w:b/>
          <w:bCs/>
          <w:i/>
          <w:iCs/>
          <w:sz w:val="22"/>
          <w:szCs w:val="22"/>
        </w:rPr>
      </w:pPr>
      <w:r w:rsidRPr="00B8133F">
        <w:rPr>
          <w:rStyle w:val="FontStyle109"/>
          <w:b/>
          <w:bCs/>
          <w:i/>
          <w:iCs/>
          <w:sz w:val="22"/>
          <w:szCs w:val="22"/>
        </w:rPr>
        <w:t>― возможные действия владельцев Биржевых облигаций по удовлетворению своих требований в случае технического дефолта.</w:t>
      </w:r>
    </w:p>
    <w:p w:rsidR="00EB6733" w:rsidRPr="00531F8C" w:rsidRDefault="00EB6733" w:rsidP="00EB6733">
      <w:pPr>
        <w:pStyle w:val="Style46"/>
        <w:widowControl/>
        <w:tabs>
          <w:tab w:val="left" w:pos="418"/>
        </w:tabs>
        <w:spacing w:before="154" w:line="240" w:lineRule="auto"/>
        <w:rPr>
          <w:rStyle w:val="FontStyle109"/>
          <w:b/>
          <w:i/>
          <w:sz w:val="22"/>
          <w:szCs w:val="22"/>
        </w:rPr>
      </w:pPr>
      <w:r w:rsidRPr="00B8133F">
        <w:rPr>
          <w:rStyle w:val="FontStyle109"/>
          <w:b/>
          <w:i/>
          <w:sz w:val="22"/>
          <w:szCs w:val="22"/>
        </w:rPr>
        <w:t>При этом публикация в сети «Интернет» осуществляется после публикации в Ленте новостей.</w:t>
      </w:r>
    </w:p>
    <w:p w:rsidR="00190F2D" w:rsidRPr="00531F8C" w:rsidRDefault="00190F2D" w:rsidP="00EB6733">
      <w:pPr>
        <w:pStyle w:val="Style46"/>
        <w:widowControl/>
        <w:tabs>
          <w:tab w:val="left" w:pos="418"/>
        </w:tabs>
        <w:spacing w:before="154" w:line="240" w:lineRule="auto"/>
        <w:rPr>
          <w:rStyle w:val="FontStyle108"/>
          <w:i w:val="0"/>
          <w:u w:val="single"/>
        </w:rPr>
      </w:pPr>
    </w:p>
    <w:p w:rsidR="00EB6733" w:rsidRDefault="00EB6733" w:rsidP="00EB6733">
      <w:pPr>
        <w:autoSpaceDE w:val="0"/>
        <w:autoSpaceDN w:val="0"/>
        <w:adjustRightInd w:val="0"/>
        <w:spacing w:before="134" w:after="0" w:line="240" w:lineRule="auto"/>
        <w:ind w:right="5"/>
        <w:jc w:val="both"/>
        <w:rPr>
          <w:rStyle w:val="FontStyle108"/>
          <w:i w:val="0"/>
          <w:u w:val="single"/>
          <w:lang w:val="en-US"/>
        </w:rPr>
      </w:pPr>
      <w:r>
        <w:rPr>
          <w:rFonts w:ascii="Times New Roman" w:hAnsi="Times New Roman" w:cs="Times New Roman"/>
          <w:b/>
          <w:u w:val="single"/>
        </w:rPr>
        <w:t>9</w:t>
      </w:r>
      <w:r w:rsidRPr="00B8133F">
        <w:rPr>
          <w:rFonts w:ascii="Times New Roman" w:hAnsi="Times New Roman" w:cs="Times New Roman"/>
          <w:b/>
          <w:u w:val="single"/>
        </w:rPr>
        <w:t>.</w:t>
      </w:r>
      <w:r>
        <w:rPr>
          <w:rFonts w:ascii="Times New Roman" w:hAnsi="Times New Roman" w:cs="Times New Roman"/>
          <w:b/>
          <w:u w:val="single"/>
        </w:rPr>
        <w:t>5</w:t>
      </w:r>
      <w:r w:rsidRPr="00B8133F">
        <w:rPr>
          <w:rFonts w:ascii="Times New Roman" w:hAnsi="Times New Roman" w:cs="Times New Roman"/>
          <w:b/>
          <w:u w:val="single"/>
        </w:rPr>
        <w:t xml:space="preserve">. </w:t>
      </w:r>
      <w:r w:rsidRPr="00B8133F">
        <w:rPr>
          <w:rStyle w:val="FontStyle108"/>
          <w:i w:val="0"/>
          <w:u w:val="single"/>
        </w:rPr>
        <w:t>Текст изменяемой редакции:</w:t>
      </w:r>
    </w:p>
    <w:p w:rsidR="00190F2D" w:rsidRPr="00190F2D" w:rsidRDefault="00190F2D" w:rsidP="00EB6733">
      <w:pPr>
        <w:autoSpaceDE w:val="0"/>
        <w:autoSpaceDN w:val="0"/>
        <w:adjustRightInd w:val="0"/>
        <w:spacing w:before="134" w:after="0" w:line="240" w:lineRule="auto"/>
        <w:ind w:right="5"/>
        <w:jc w:val="both"/>
        <w:rPr>
          <w:rStyle w:val="FontStyle108"/>
          <w:i w:val="0"/>
          <w:u w:val="single"/>
          <w:lang w:val="en-US"/>
        </w:rPr>
      </w:pPr>
    </w:p>
    <w:p w:rsidR="00EB6733" w:rsidRPr="00EB6733" w:rsidRDefault="00EB6733" w:rsidP="00EB6733">
      <w:pPr>
        <w:adjustRightInd w:val="0"/>
        <w:ind w:firstLine="540"/>
        <w:jc w:val="both"/>
        <w:rPr>
          <w:rFonts w:ascii="Times New Roman" w:hAnsi="Times New Roman" w:cs="Times New Roman"/>
          <w:b/>
          <w:bCs/>
          <w:i/>
          <w:iCs/>
        </w:rPr>
      </w:pPr>
      <w:r w:rsidRPr="00EB6733">
        <w:rPr>
          <w:rFonts w:ascii="Times New Roman" w:hAnsi="Times New Roman" w:cs="Times New Roman"/>
          <w:b/>
          <w:bCs/>
          <w:i/>
          <w:iCs/>
        </w:rPr>
        <w:t>20) Информация об определенной процентной ставке или порядке определения размера процентной ставки купона, установленной Эмитентом Биржевых облигаций после раскрытия ФБ ММВБ информации об итогах выпуска Биржевых облигаций и уведомления об этом  Банка России в установленном порядке, а также порядковом номере купонного периода, в котором владельцы Биржевых облигаций могут требовать приобретения Биржевых облигаций Эмитентом, раскрывается Эмитентом в форме сообщения о существенных фактах не позднее, чем за 5 (Пять) дней до даты начала j-го купонного периода по Биржевым облигациям и в следующие сроки с Даты установления j-го купона:</w:t>
      </w:r>
    </w:p>
    <w:p w:rsidR="00EB6733" w:rsidRPr="00EB6733" w:rsidRDefault="00EB6733" w:rsidP="00EB6733">
      <w:pPr>
        <w:ind w:firstLine="540"/>
        <w:jc w:val="both"/>
        <w:rPr>
          <w:rStyle w:val="SUBST"/>
          <w:rFonts w:ascii="Times New Roman" w:hAnsi="Times New Roman" w:cs="Times New Roman"/>
          <w:bCs/>
          <w:iCs/>
        </w:rPr>
      </w:pPr>
      <w:r w:rsidRPr="00EB6733">
        <w:rPr>
          <w:rStyle w:val="SUBST"/>
          <w:rFonts w:ascii="Times New Roman" w:hAnsi="Times New Roman" w:cs="Times New Roman"/>
          <w:bCs/>
          <w:iCs/>
        </w:rPr>
        <w:t>― в Ленте новостей - не позднее 1 (одного) дня;</w:t>
      </w:r>
    </w:p>
    <w:p w:rsidR="00EB6733" w:rsidRPr="00EB6733" w:rsidRDefault="00EB6733" w:rsidP="00EB6733">
      <w:pPr>
        <w:adjustRightInd w:val="0"/>
        <w:ind w:firstLine="540"/>
        <w:jc w:val="both"/>
        <w:rPr>
          <w:rStyle w:val="SUBST"/>
          <w:rFonts w:ascii="Times New Roman" w:hAnsi="Times New Roman" w:cs="Times New Roman"/>
          <w:bCs/>
          <w:iCs/>
        </w:rPr>
      </w:pPr>
      <w:r w:rsidRPr="00EB6733">
        <w:rPr>
          <w:rStyle w:val="SUBST"/>
          <w:rFonts w:ascii="Times New Roman" w:hAnsi="Times New Roman" w:cs="Times New Roman"/>
          <w:bCs/>
          <w:iCs/>
        </w:rPr>
        <w:t>― на странице Эмитента в сети «Интернет»  - не позднее 2 (двух) дней.</w:t>
      </w:r>
    </w:p>
    <w:p w:rsidR="00EB6733" w:rsidRPr="00EB6733" w:rsidRDefault="00EB6733" w:rsidP="00EB6733">
      <w:pPr>
        <w:adjustRightInd w:val="0"/>
        <w:ind w:firstLine="540"/>
        <w:jc w:val="both"/>
        <w:rPr>
          <w:rFonts w:ascii="Times New Roman" w:hAnsi="Times New Roman" w:cs="Times New Roman"/>
          <w:b/>
          <w:bCs/>
          <w:i/>
          <w:iCs/>
        </w:rPr>
      </w:pPr>
      <w:r w:rsidRPr="00EB6733">
        <w:rPr>
          <w:rFonts w:ascii="Times New Roman" w:hAnsi="Times New Roman" w:cs="Times New Roman"/>
          <w:b/>
          <w:bCs/>
          <w:i/>
          <w:iCs/>
        </w:rPr>
        <w:t>При этом публикация на странице в сети Интернет осуществляется после публикации в Ленте новостей.</w:t>
      </w:r>
    </w:p>
    <w:p w:rsidR="00EB6733" w:rsidRPr="00531F8C" w:rsidRDefault="00EB6733" w:rsidP="00EB6733">
      <w:pPr>
        <w:adjustRightInd w:val="0"/>
        <w:ind w:firstLine="540"/>
        <w:jc w:val="both"/>
        <w:rPr>
          <w:rFonts w:ascii="Times New Roman" w:hAnsi="Times New Roman" w:cs="Times New Roman"/>
          <w:b/>
          <w:bCs/>
          <w:i/>
          <w:iCs/>
        </w:rPr>
      </w:pPr>
      <w:r w:rsidRPr="00EB6733">
        <w:rPr>
          <w:rFonts w:ascii="Times New Roman" w:hAnsi="Times New Roman" w:cs="Times New Roman"/>
          <w:b/>
          <w:bCs/>
          <w:i/>
          <w:iCs/>
        </w:rPr>
        <w:t>Эмитент информирует Биржу об определенной ставке или порядке определения размера ставки купона не позднее, чем за 5 (Пять) дней до даты окончания (j-1)-го купонного периода (периода, в котором определяется процентная ставка по (</w:t>
      </w:r>
      <w:proofErr w:type="spellStart"/>
      <w:r w:rsidRPr="00EB6733">
        <w:rPr>
          <w:rFonts w:ascii="Times New Roman" w:hAnsi="Times New Roman" w:cs="Times New Roman"/>
          <w:b/>
          <w:bCs/>
          <w:i/>
          <w:iCs/>
        </w:rPr>
        <w:t>j</w:t>
      </w:r>
      <w:proofErr w:type="spellEnd"/>
      <w:r w:rsidRPr="00EB6733">
        <w:rPr>
          <w:rFonts w:ascii="Times New Roman" w:hAnsi="Times New Roman" w:cs="Times New Roman"/>
          <w:b/>
          <w:bCs/>
          <w:i/>
          <w:iCs/>
        </w:rPr>
        <w:t>)-</w:t>
      </w:r>
      <w:proofErr w:type="spellStart"/>
      <w:r w:rsidRPr="00EB6733">
        <w:rPr>
          <w:rFonts w:ascii="Times New Roman" w:hAnsi="Times New Roman" w:cs="Times New Roman"/>
          <w:b/>
          <w:bCs/>
          <w:i/>
          <w:iCs/>
        </w:rPr>
        <w:t>му</w:t>
      </w:r>
      <w:proofErr w:type="spellEnd"/>
      <w:r w:rsidRPr="00EB6733">
        <w:rPr>
          <w:rFonts w:ascii="Times New Roman" w:hAnsi="Times New Roman" w:cs="Times New Roman"/>
          <w:b/>
          <w:bCs/>
          <w:i/>
          <w:iCs/>
        </w:rPr>
        <w:t xml:space="preserve"> и последующим купонам).</w:t>
      </w:r>
    </w:p>
    <w:p w:rsidR="00190F2D" w:rsidRPr="00531F8C" w:rsidRDefault="00190F2D" w:rsidP="00EB6733">
      <w:pPr>
        <w:adjustRightInd w:val="0"/>
        <w:ind w:firstLine="540"/>
        <w:jc w:val="both"/>
        <w:rPr>
          <w:rFonts w:ascii="Times New Roman" w:hAnsi="Times New Roman" w:cs="Times New Roman"/>
          <w:b/>
          <w:bCs/>
          <w:i/>
          <w:iCs/>
        </w:rPr>
      </w:pPr>
    </w:p>
    <w:p w:rsidR="00EB6733" w:rsidRDefault="00EB6733" w:rsidP="00EB6733">
      <w:pPr>
        <w:autoSpaceDE w:val="0"/>
        <w:autoSpaceDN w:val="0"/>
        <w:adjustRightInd w:val="0"/>
        <w:spacing w:before="134" w:after="0" w:line="240" w:lineRule="auto"/>
        <w:ind w:right="5"/>
        <w:jc w:val="both"/>
        <w:rPr>
          <w:rStyle w:val="FontStyle108"/>
          <w:i w:val="0"/>
          <w:u w:val="single"/>
        </w:rPr>
      </w:pPr>
      <w:r>
        <w:rPr>
          <w:rFonts w:ascii="Times New Roman" w:hAnsi="Times New Roman" w:cs="Times New Roman"/>
          <w:b/>
          <w:u w:val="single"/>
        </w:rPr>
        <w:t>9.5</w:t>
      </w:r>
      <w:r w:rsidRPr="00B8133F">
        <w:rPr>
          <w:rFonts w:ascii="Times New Roman" w:hAnsi="Times New Roman" w:cs="Times New Roman"/>
          <w:b/>
          <w:u w:val="single"/>
        </w:rPr>
        <w:t xml:space="preserve">. </w:t>
      </w:r>
      <w:r w:rsidRPr="00B8133F">
        <w:rPr>
          <w:rStyle w:val="FontStyle108"/>
          <w:i w:val="0"/>
          <w:u w:val="single"/>
        </w:rPr>
        <w:t>Текст новой редакции с учетом изменений:</w:t>
      </w:r>
    </w:p>
    <w:p w:rsidR="00EB6733" w:rsidRDefault="00EB6733" w:rsidP="00EB6733">
      <w:pPr>
        <w:autoSpaceDE w:val="0"/>
        <w:autoSpaceDN w:val="0"/>
        <w:adjustRightInd w:val="0"/>
        <w:spacing w:before="134" w:after="0" w:line="240" w:lineRule="auto"/>
        <w:ind w:right="5"/>
        <w:jc w:val="both"/>
        <w:rPr>
          <w:rStyle w:val="FontStyle108"/>
          <w:i w:val="0"/>
          <w:u w:val="single"/>
        </w:rPr>
      </w:pPr>
    </w:p>
    <w:p w:rsidR="00EB6733" w:rsidRPr="00B8133F" w:rsidRDefault="00EB6733" w:rsidP="00EB6733">
      <w:pPr>
        <w:autoSpaceDE w:val="0"/>
        <w:autoSpaceDN w:val="0"/>
        <w:adjustRightInd w:val="0"/>
        <w:spacing w:after="0" w:line="240" w:lineRule="auto"/>
        <w:ind w:firstLine="540"/>
        <w:jc w:val="both"/>
        <w:rPr>
          <w:rFonts w:ascii="Times New Roman" w:eastAsia="Times New Roman" w:hAnsi="Times New Roman" w:cs="Times New Roman"/>
          <w:b/>
          <w:bCs/>
          <w:i/>
          <w:iCs/>
          <w:lang w:eastAsia="en-US"/>
        </w:rPr>
      </w:pPr>
      <w:r>
        <w:rPr>
          <w:rFonts w:ascii="Times New Roman" w:eastAsia="Times New Roman" w:hAnsi="Times New Roman" w:cs="Times New Roman"/>
          <w:b/>
          <w:bCs/>
          <w:i/>
          <w:iCs/>
          <w:lang w:eastAsia="en-US"/>
        </w:rPr>
        <w:t xml:space="preserve">20) </w:t>
      </w:r>
      <w:r w:rsidRPr="00B8133F">
        <w:rPr>
          <w:rFonts w:ascii="Times New Roman" w:eastAsia="Times New Roman" w:hAnsi="Times New Roman" w:cs="Times New Roman"/>
          <w:b/>
          <w:bCs/>
          <w:i/>
          <w:iCs/>
          <w:lang w:eastAsia="en-US"/>
        </w:rPr>
        <w:t>Информация об определенной процентной ставке или порядке определения размера процентной ставки купона, установленной Эмитентом Биржевых облигаций после раскрытия ФБ ММВБ информации об итогах выпуска Биржевых облигаций и уведомления об этом Банка России в установленном порядке, а также порядковом номере купонного периода, в котором владельцы Биржевых облигаций могут требовать приобретения Биржевых облигаций Эмитентом, раскрывается Эмитентом в форме сообщения о существенных фактах не позднее, чем за 5 (Пять) рабочих дней до даты начала j-го купонного периода по Биржевым облигациям и в следующие сроки с Даты установления j-го купона:</w:t>
      </w:r>
    </w:p>
    <w:p w:rsidR="00EB6733" w:rsidRPr="00B8133F" w:rsidRDefault="00EB6733" w:rsidP="00EB6733">
      <w:pPr>
        <w:autoSpaceDE w:val="0"/>
        <w:autoSpaceDN w:val="0"/>
        <w:spacing w:after="0" w:line="240" w:lineRule="auto"/>
        <w:ind w:firstLine="540"/>
        <w:jc w:val="both"/>
        <w:rPr>
          <w:rFonts w:ascii="Times New Roman" w:eastAsia="Times New Roman" w:hAnsi="Times New Roman" w:cs="Times New Roman"/>
          <w:b/>
          <w:bCs/>
          <w:i/>
          <w:iCs/>
          <w:lang w:eastAsia="en-US"/>
        </w:rPr>
      </w:pPr>
      <w:r w:rsidRPr="00B8133F">
        <w:rPr>
          <w:rFonts w:ascii="Times New Roman" w:eastAsia="Times New Roman" w:hAnsi="Times New Roman" w:cs="Times New Roman"/>
          <w:b/>
          <w:bCs/>
          <w:i/>
          <w:iCs/>
          <w:lang w:eastAsia="en-US"/>
        </w:rPr>
        <w:t>― в Ленте новостей - не позднее 1 (одного) дня;</w:t>
      </w:r>
    </w:p>
    <w:p w:rsidR="00EB6733" w:rsidRPr="00B8133F" w:rsidRDefault="00EB6733" w:rsidP="00EB6733">
      <w:pPr>
        <w:autoSpaceDE w:val="0"/>
        <w:autoSpaceDN w:val="0"/>
        <w:adjustRightInd w:val="0"/>
        <w:spacing w:after="0" w:line="240" w:lineRule="auto"/>
        <w:ind w:firstLine="540"/>
        <w:jc w:val="both"/>
        <w:rPr>
          <w:rFonts w:ascii="Times New Roman" w:eastAsia="Times New Roman" w:hAnsi="Times New Roman" w:cs="Times New Roman"/>
          <w:b/>
          <w:bCs/>
          <w:i/>
          <w:iCs/>
          <w:lang w:eastAsia="en-US"/>
        </w:rPr>
      </w:pPr>
      <w:r w:rsidRPr="00B8133F">
        <w:rPr>
          <w:rFonts w:ascii="Times New Roman" w:eastAsia="Times New Roman" w:hAnsi="Times New Roman" w:cs="Times New Roman"/>
          <w:b/>
          <w:bCs/>
          <w:i/>
          <w:iCs/>
          <w:lang w:eastAsia="en-US"/>
        </w:rPr>
        <w:t>― на странице Эмитента в сети «Интернет»  - не позднее 2 (двух) дней.</w:t>
      </w:r>
    </w:p>
    <w:p w:rsidR="00EB6733" w:rsidRPr="00B8133F" w:rsidRDefault="00EB6733" w:rsidP="00EB6733">
      <w:pPr>
        <w:autoSpaceDE w:val="0"/>
        <w:autoSpaceDN w:val="0"/>
        <w:adjustRightInd w:val="0"/>
        <w:spacing w:after="0" w:line="240" w:lineRule="auto"/>
        <w:ind w:firstLine="540"/>
        <w:jc w:val="both"/>
        <w:rPr>
          <w:rFonts w:ascii="Times New Roman" w:eastAsia="Times New Roman" w:hAnsi="Times New Roman" w:cs="Times New Roman"/>
          <w:b/>
          <w:bCs/>
          <w:i/>
          <w:iCs/>
          <w:lang w:eastAsia="en-US"/>
        </w:rPr>
      </w:pPr>
      <w:r w:rsidRPr="00B8133F">
        <w:rPr>
          <w:rFonts w:ascii="Times New Roman" w:eastAsia="Times New Roman" w:hAnsi="Times New Roman" w:cs="Times New Roman"/>
          <w:b/>
          <w:bCs/>
          <w:i/>
          <w:iCs/>
          <w:lang w:eastAsia="en-US"/>
        </w:rPr>
        <w:t>При этом публикация на странице в сети Интернет осуществляется после публикации в Ленте новостей.</w:t>
      </w:r>
    </w:p>
    <w:p w:rsidR="00EB6733" w:rsidRPr="00531F8C" w:rsidRDefault="00EB6733" w:rsidP="00EB6733">
      <w:pPr>
        <w:autoSpaceDE w:val="0"/>
        <w:autoSpaceDN w:val="0"/>
        <w:adjustRightInd w:val="0"/>
        <w:spacing w:after="0" w:line="240" w:lineRule="auto"/>
        <w:ind w:firstLine="540"/>
        <w:jc w:val="both"/>
        <w:rPr>
          <w:rFonts w:ascii="Times New Roman" w:eastAsia="Times New Roman" w:hAnsi="Times New Roman" w:cs="Times New Roman"/>
          <w:b/>
          <w:bCs/>
          <w:i/>
          <w:iCs/>
          <w:lang w:eastAsia="en-US"/>
        </w:rPr>
      </w:pPr>
      <w:r w:rsidRPr="00B8133F">
        <w:rPr>
          <w:rFonts w:ascii="Times New Roman" w:eastAsia="Times New Roman" w:hAnsi="Times New Roman" w:cs="Times New Roman"/>
          <w:b/>
          <w:bCs/>
          <w:i/>
          <w:iCs/>
          <w:lang w:eastAsia="en-US"/>
        </w:rPr>
        <w:t>Эмитент информирует Биржу об определенной ставке или порядке определения размера ставки купона не позднее, чем за 5 (Пять) рабочих дней до даты окончания (j-1)-го купонного периода (периода, в котором определяется процентная ставка по (</w:t>
      </w:r>
      <w:proofErr w:type="spellStart"/>
      <w:r w:rsidRPr="00B8133F">
        <w:rPr>
          <w:rFonts w:ascii="Times New Roman" w:eastAsia="Times New Roman" w:hAnsi="Times New Roman" w:cs="Times New Roman"/>
          <w:b/>
          <w:bCs/>
          <w:i/>
          <w:iCs/>
          <w:lang w:eastAsia="en-US"/>
        </w:rPr>
        <w:t>j</w:t>
      </w:r>
      <w:proofErr w:type="spellEnd"/>
      <w:r w:rsidRPr="00B8133F">
        <w:rPr>
          <w:rFonts w:ascii="Times New Roman" w:eastAsia="Times New Roman" w:hAnsi="Times New Roman" w:cs="Times New Roman"/>
          <w:b/>
          <w:bCs/>
          <w:i/>
          <w:iCs/>
          <w:lang w:eastAsia="en-US"/>
        </w:rPr>
        <w:t>)-</w:t>
      </w:r>
      <w:proofErr w:type="spellStart"/>
      <w:r w:rsidRPr="00B8133F">
        <w:rPr>
          <w:rFonts w:ascii="Times New Roman" w:eastAsia="Times New Roman" w:hAnsi="Times New Roman" w:cs="Times New Roman"/>
          <w:b/>
          <w:bCs/>
          <w:i/>
          <w:iCs/>
          <w:lang w:eastAsia="en-US"/>
        </w:rPr>
        <w:t>му</w:t>
      </w:r>
      <w:proofErr w:type="spellEnd"/>
      <w:r w:rsidRPr="00B8133F">
        <w:rPr>
          <w:rFonts w:ascii="Times New Roman" w:eastAsia="Times New Roman" w:hAnsi="Times New Roman" w:cs="Times New Roman"/>
          <w:b/>
          <w:bCs/>
          <w:i/>
          <w:iCs/>
          <w:lang w:eastAsia="en-US"/>
        </w:rPr>
        <w:t xml:space="preserve"> и последующим купонам).</w:t>
      </w:r>
    </w:p>
    <w:p w:rsidR="00190F2D" w:rsidRPr="00531F8C" w:rsidRDefault="00190F2D" w:rsidP="00EB6733">
      <w:pPr>
        <w:autoSpaceDE w:val="0"/>
        <w:autoSpaceDN w:val="0"/>
        <w:adjustRightInd w:val="0"/>
        <w:spacing w:after="0" w:line="240" w:lineRule="auto"/>
        <w:ind w:firstLine="540"/>
        <w:jc w:val="both"/>
        <w:rPr>
          <w:rFonts w:ascii="Times New Roman" w:eastAsia="Times New Roman" w:hAnsi="Times New Roman" w:cs="Times New Roman"/>
          <w:b/>
          <w:bCs/>
          <w:i/>
          <w:iCs/>
          <w:lang w:eastAsia="en-US"/>
        </w:rPr>
      </w:pPr>
    </w:p>
    <w:p w:rsidR="00EB6733" w:rsidRDefault="00EB6733" w:rsidP="00EB6733">
      <w:pPr>
        <w:autoSpaceDE w:val="0"/>
        <w:autoSpaceDN w:val="0"/>
        <w:adjustRightInd w:val="0"/>
        <w:spacing w:before="134" w:after="0" w:line="240" w:lineRule="auto"/>
        <w:ind w:right="5"/>
        <w:jc w:val="both"/>
        <w:rPr>
          <w:rStyle w:val="FontStyle108"/>
          <w:i w:val="0"/>
          <w:u w:val="single"/>
        </w:rPr>
      </w:pPr>
      <w:r>
        <w:rPr>
          <w:rFonts w:ascii="Times New Roman" w:hAnsi="Times New Roman" w:cs="Times New Roman"/>
          <w:b/>
          <w:u w:val="single"/>
        </w:rPr>
        <w:t>9</w:t>
      </w:r>
      <w:r w:rsidRPr="00B8133F">
        <w:rPr>
          <w:rFonts w:ascii="Times New Roman" w:hAnsi="Times New Roman" w:cs="Times New Roman"/>
          <w:b/>
          <w:u w:val="single"/>
        </w:rPr>
        <w:t>.</w:t>
      </w:r>
      <w:r>
        <w:rPr>
          <w:rFonts w:ascii="Times New Roman" w:hAnsi="Times New Roman" w:cs="Times New Roman"/>
          <w:b/>
          <w:u w:val="single"/>
        </w:rPr>
        <w:t>6</w:t>
      </w:r>
      <w:r w:rsidRPr="00B8133F">
        <w:rPr>
          <w:rFonts w:ascii="Times New Roman" w:hAnsi="Times New Roman" w:cs="Times New Roman"/>
          <w:b/>
          <w:u w:val="single"/>
        </w:rPr>
        <w:t xml:space="preserve">. </w:t>
      </w:r>
      <w:r w:rsidRPr="00B8133F">
        <w:rPr>
          <w:rStyle w:val="FontStyle108"/>
          <w:i w:val="0"/>
          <w:u w:val="single"/>
        </w:rPr>
        <w:t>Текст изменяемой редакции:</w:t>
      </w:r>
    </w:p>
    <w:p w:rsidR="00EB6733" w:rsidRDefault="00EB6733" w:rsidP="00EB6733">
      <w:pPr>
        <w:autoSpaceDE w:val="0"/>
        <w:autoSpaceDN w:val="0"/>
        <w:adjustRightInd w:val="0"/>
        <w:spacing w:before="134" w:after="0" w:line="240" w:lineRule="auto"/>
        <w:ind w:right="5"/>
        <w:jc w:val="both"/>
        <w:rPr>
          <w:rStyle w:val="FontStyle108"/>
          <w:i w:val="0"/>
          <w:u w:val="single"/>
        </w:rPr>
      </w:pPr>
    </w:p>
    <w:p w:rsidR="00EB6733" w:rsidRPr="00EB6733" w:rsidRDefault="00EB6733" w:rsidP="00EB6733">
      <w:pPr>
        <w:adjustRightInd w:val="0"/>
        <w:spacing w:after="0"/>
        <w:ind w:firstLine="540"/>
        <w:jc w:val="both"/>
        <w:rPr>
          <w:rFonts w:ascii="Times New Roman" w:hAnsi="Times New Roman" w:cs="Times New Roman"/>
          <w:b/>
          <w:bCs/>
          <w:i/>
          <w:iCs/>
        </w:rPr>
      </w:pPr>
      <w:r w:rsidRPr="00EB6733">
        <w:rPr>
          <w:rFonts w:ascii="Times New Roman" w:hAnsi="Times New Roman" w:cs="Times New Roman"/>
          <w:b/>
          <w:bCs/>
          <w:i/>
          <w:iCs/>
        </w:rPr>
        <w:lastRenderedPageBreak/>
        <w:t>21) В случае принятия Эмитентом решения о приобретении Биржевых облигаций по соглашению с их владельцем (владельцами), в том числе на основании публичных безотзывных оферт, информация о соответствующем решении раскрывается в форме существенного факта «Сведения оказывающие, по мнению эмитента, существенное влияние на стоимость его эмиссионных ценных бумаг» в следующие сроки с даты составления протокола заседания уполномоченного органа управления Эмитента, на котором Эмитентом принято решение о приобретении Биржевых облигаций, но не позднее чем за 7 (Семь) дней до начала срока принятия предложения о приобретении Биржевых облигаций:</w:t>
      </w:r>
    </w:p>
    <w:p w:rsidR="00EB6733" w:rsidRPr="00EB6733" w:rsidRDefault="00EB6733" w:rsidP="00EB6733">
      <w:pPr>
        <w:spacing w:after="0"/>
        <w:ind w:firstLine="540"/>
        <w:jc w:val="both"/>
        <w:rPr>
          <w:rStyle w:val="SUBST"/>
          <w:rFonts w:ascii="Times New Roman" w:hAnsi="Times New Roman" w:cs="Times New Roman"/>
          <w:bCs/>
          <w:iCs/>
        </w:rPr>
      </w:pPr>
      <w:r w:rsidRPr="00EB6733">
        <w:rPr>
          <w:rStyle w:val="SUBST"/>
          <w:rFonts w:ascii="Times New Roman" w:hAnsi="Times New Roman" w:cs="Times New Roman"/>
          <w:bCs/>
          <w:iCs/>
        </w:rPr>
        <w:t>― в Ленте новостей - не позднее 1 (одного) дня;</w:t>
      </w:r>
    </w:p>
    <w:p w:rsidR="00EB6733" w:rsidRPr="00EB6733" w:rsidRDefault="00EB6733" w:rsidP="00EB6733">
      <w:pPr>
        <w:adjustRightInd w:val="0"/>
        <w:spacing w:after="0"/>
        <w:ind w:firstLine="540"/>
        <w:jc w:val="both"/>
        <w:rPr>
          <w:rStyle w:val="SUBST"/>
          <w:rFonts w:ascii="Times New Roman" w:hAnsi="Times New Roman" w:cs="Times New Roman"/>
          <w:bCs/>
          <w:iCs/>
        </w:rPr>
      </w:pPr>
      <w:r w:rsidRPr="00EB6733">
        <w:rPr>
          <w:rStyle w:val="SUBST"/>
          <w:rFonts w:ascii="Times New Roman" w:hAnsi="Times New Roman" w:cs="Times New Roman"/>
          <w:bCs/>
          <w:iCs/>
        </w:rPr>
        <w:t>― на странице Эмитента в сети «Интернет» - не позднее 2 (двух) дней.</w:t>
      </w:r>
    </w:p>
    <w:p w:rsidR="00EB6733" w:rsidRPr="00EB6733" w:rsidRDefault="00EB6733" w:rsidP="00EB6733">
      <w:pPr>
        <w:adjustRightInd w:val="0"/>
        <w:spacing w:after="0"/>
        <w:ind w:firstLine="540"/>
        <w:jc w:val="both"/>
        <w:rPr>
          <w:rFonts w:ascii="Times New Roman" w:hAnsi="Times New Roman" w:cs="Times New Roman"/>
          <w:b/>
          <w:bCs/>
          <w:i/>
          <w:iCs/>
        </w:rPr>
      </w:pPr>
      <w:r w:rsidRPr="00EB6733">
        <w:rPr>
          <w:rFonts w:ascii="Times New Roman" w:hAnsi="Times New Roman" w:cs="Times New Roman"/>
          <w:b/>
          <w:bCs/>
          <w:i/>
          <w:iCs/>
        </w:rPr>
        <w:t>Данное сообщение включает в себя следующую информацию:</w:t>
      </w:r>
    </w:p>
    <w:p w:rsidR="00EB6733" w:rsidRPr="00EB6733" w:rsidRDefault="00EB6733" w:rsidP="00EB6733">
      <w:pPr>
        <w:adjustRightInd w:val="0"/>
        <w:spacing w:after="0"/>
        <w:ind w:firstLine="540"/>
        <w:jc w:val="both"/>
        <w:rPr>
          <w:rFonts w:ascii="Times New Roman" w:hAnsi="Times New Roman" w:cs="Times New Roman"/>
          <w:b/>
          <w:bCs/>
          <w:i/>
          <w:iCs/>
        </w:rPr>
      </w:pPr>
      <w:r w:rsidRPr="00EB6733">
        <w:rPr>
          <w:rFonts w:ascii="Times New Roman" w:hAnsi="Times New Roman" w:cs="Times New Roman"/>
          <w:b/>
          <w:bCs/>
          <w:i/>
          <w:iCs/>
        </w:rPr>
        <w:t>- дату принятия решения о приобретении (выкупе) Биржевых облигаций;</w:t>
      </w:r>
    </w:p>
    <w:p w:rsidR="00EB6733" w:rsidRPr="00EB6733" w:rsidRDefault="00EB6733" w:rsidP="00EB6733">
      <w:pPr>
        <w:adjustRightInd w:val="0"/>
        <w:spacing w:after="0"/>
        <w:ind w:firstLine="540"/>
        <w:jc w:val="both"/>
        <w:rPr>
          <w:rFonts w:ascii="Times New Roman" w:hAnsi="Times New Roman" w:cs="Times New Roman"/>
          <w:b/>
          <w:bCs/>
          <w:i/>
          <w:iCs/>
        </w:rPr>
      </w:pPr>
      <w:r w:rsidRPr="00EB6733">
        <w:rPr>
          <w:rFonts w:ascii="Times New Roman" w:hAnsi="Times New Roman" w:cs="Times New Roman"/>
          <w:b/>
          <w:bCs/>
          <w:i/>
          <w:iCs/>
        </w:rPr>
        <w:t>- серию и форму Биржевых облигаций, идентификационный номер и дату Биржевых облигаций к торгам на фондовой бирже в процессе размещения;</w:t>
      </w:r>
    </w:p>
    <w:p w:rsidR="00EB6733" w:rsidRPr="00EB6733" w:rsidRDefault="00EB6733" w:rsidP="00EB6733">
      <w:pPr>
        <w:adjustRightInd w:val="0"/>
        <w:spacing w:after="0"/>
        <w:ind w:firstLine="540"/>
        <w:jc w:val="both"/>
        <w:rPr>
          <w:rFonts w:ascii="Times New Roman" w:hAnsi="Times New Roman" w:cs="Times New Roman"/>
          <w:b/>
          <w:bCs/>
          <w:i/>
          <w:iCs/>
        </w:rPr>
      </w:pPr>
      <w:r w:rsidRPr="00EB6733">
        <w:rPr>
          <w:rFonts w:ascii="Times New Roman" w:hAnsi="Times New Roman" w:cs="Times New Roman"/>
          <w:b/>
          <w:bCs/>
          <w:i/>
          <w:iCs/>
        </w:rPr>
        <w:t>- количество приобретаемых Биржевых облигаций;</w:t>
      </w:r>
    </w:p>
    <w:p w:rsidR="00EB6733" w:rsidRPr="00EB6733" w:rsidRDefault="00EB6733" w:rsidP="00EB6733">
      <w:pPr>
        <w:adjustRightInd w:val="0"/>
        <w:spacing w:after="0"/>
        <w:ind w:firstLine="540"/>
        <w:jc w:val="both"/>
        <w:rPr>
          <w:rFonts w:ascii="Times New Roman" w:hAnsi="Times New Roman" w:cs="Times New Roman"/>
          <w:b/>
          <w:bCs/>
          <w:i/>
          <w:iCs/>
        </w:rPr>
      </w:pPr>
      <w:r w:rsidRPr="00EB6733">
        <w:rPr>
          <w:rFonts w:ascii="Times New Roman" w:hAnsi="Times New Roman" w:cs="Times New Roman"/>
          <w:b/>
          <w:bCs/>
          <w:i/>
          <w:iCs/>
        </w:rPr>
        <w:t>- срок, в течение которого держатель Биржевых облигаций может передать Эмитенту письменное уведомление о намерении продать Эмитенту определенное количество Биржевых облигаций на установленных в решении Эмитента о приобретении Биржевых облигаций и изложенных в опубликованном сообщении о приобретении Биржевых облигаций условиях;</w:t>
      </w:r>
    </w:p>
    <w:p w:rsidR="00EB6733" w:rsidRPr="00EB6733" w:rsidRDefault="00EB6733" w:rsidP="00EB6733">
      <w:pPr>
        <w:adjustRightInd w:val="0"/>
        <w:spacing w:after="0"/>
        <w:ind w:firstLine="540"/>
        <w:jc w:val="both"/>
        <w:rPr>
          <w:rFonts w:ascii="Times New Roman" w:hAnsi="Times New Roman" w:cs="Times New Roman"/>
          <w:b/>
          <w:bCs/>
          <w:i/>
          <w:iCs/>
        </w:rPr>
      </w:pPr>
      <w:r w:rsidRPr="00EB6733">
        <w:rPr>
          <w:rFonts w:ascii="Times New Roman" w:hAnsi="Times New Roman" w:cs="Times New Roman"/>
          <w:b/>
          <w:bCs/>
          <w:i/>
          <w:iCs/>
        </w:rPr>
        <w:t>- дату приобретения Эмитентом Биржевых облигаций;</w:t>
      </w:r>
    </w:p>
    <w:p w:rsidR="00EB6733" w:rsidRPr="00EB6733" w:rsidRDefault="00EB6733" w:rsidP="00EB6733">
      <w:pPr>
        <w:adjustRightInd w:val="0"/>
        <w:spacing w:after="0"/>
        <w:ind w:firstLine="540"/>
        <w:jc w:val="both"/>
        <w:rPr>
          <w:rFonts w:ascii="Times New Roman" w:hAnsi="Times New Roman" w:cs="Times New Roman"/>
          <w:b/>
          <w:bCs/>
          <w:i/>
          <w:iCs/>
        </w:rPr>
      </w:pPr>
      <w:r w:rsidRPr="00EB6733">
        <w:rPr>
          <w:rFonts w:ascii="Times New Roman" w:hAnsi="Times New Roman" w:cs="Times New Roman"/>
          <w:b/>
          <w:bCs/>
          <w:i/>
          <w:iCs/>
        </w:rPr>
        <w:t>- цену приобретения Биржевых облигаций или порядок ее определения;</w:t>
      </w:r>
    </w:p>
    <w:p w:rsidR="00EB6733" w:rsidRPr="00EB6733" w:rsidRDefault="00EB6733" w:rsidP="00EB6733">
      <w:pPr>
        <w:adjustRightInd w:val="0"/>
        <w:spacing w:after="0"/>
        <w:ind w:firstLine="540"/>
        <w:jc w:val="both"/>
        <w:rPr>
          <w:rFonts w:ascii="Times New Roman" w:hAnsi="Times New Roman" w:cs="Times New Roman"/>
          <w:b/>
          <w:bCs/>
          <w:i/>
          <w:iCs/>
        </w:rPr>
      </w:pPr>
      <w:r w:rsidRPr="00EB6733">
        <w:rPr>
          <w:rFonts w:ascii="Times New Roman" w:hAnsi="Times New Roman" w:cs="Times New Roman"/>
          <w:b/>
          <w:bCs/>
          <w:i/>
          <w:iCs/>
        </w:rPr>
        <w:t>- порядок приобретения Биржевых облигаций;</w:t>
      </w:r>
    </w:p>
    <w:p w:rsidR="00EB6733" w:rsidRPr="00EB6733" w:rsidRDefault="00EB6733" w:rsidP="00EB6733">
      <w:pPr>
        <w:adjustRightInd w:val="0"/>
        <w:spacing w:after="0"/>
        <w:ind w:firstLine="540"/>
        <w:jc w:val="both"/>
        <w:rPr>
          <w:rFonts w:ascii="Times New Roman" w:hAnsi="Times New Roman" w:cs="Times New Roman"/>
          <w:b/>
          <w:bCs/>
          <w:i/>
          <w:iCs/>
        </w:rPr>
      </w:pPr>
      <w:r w:rsidRPr="00EB6733">
        <w:rPr>
          <w:rFonts w:ascii="Times New Roman" w:hAnsi="Times New Roman" w:cs="Times New Roman"/>
          <w:b/>
          <w:bCs/>
          <w:i/>
          <w:iCs/>
        </w:rPr>
        <w:t>- форму и срок оплаты;</w:t>
      </w:r>
    </w:p>
    <w:p w:rsidR="00EB6733" w:rsidRPr="00EB6733" w:rsidRDefault="00EB6733" w:rsidP="00EB6733">
      <w:pPr>
        <w:adjustRightInd w:val="0"/>
        <w:spacing w:after="0"/>
        <w:ind w:firstLine="540"/>
        <w:jc w:val="both"/>
        <w:rPr>
          <w:rFonts w:ascii="Times New Roman" w:hAnsi="Times New Roman" w:cs="Times New Roman"/>
          <w:b/>
          <w:bCs/>
          <w:i/>
          <w:iCs/>
        </w:rPr>
      </w:pPr>
      <w:r w:rsidRPr="00EB6733">
        <w:rPr>
          <w:rFonts w:ascii="Times New Roman" w:hAnsi="Times New Roman" w:cs="Times New Roman"/>
          <w:b/>
          <w:bCs/>
          <w:i/>
          <w:iCs/>
        </w:rPr>
        <w:t xml:space="preserve">- полное и сокращенное фирменные наименования, место нахождения Эмитента Биржевых облигаций; </w:t>
      </w:r>
    </w:p>
    <w:p w:rsidR="00EB6733" w:rsidRPr="00EB6733" w:rsidRDefault="00EB6733" w:rsidP="00EB6733">
      <w:pPr>
        <w:adjustRightInd w:val="0"/>
        <w:spacing w:after="0"/>
        <w:ind w:firstLine="540"/>
        <w:jc w:val="both"/>
        <w:rPr>
          <w:rFonts w:ascii="Times New Roman" w:hAnsi="Times New Roman" w:cs="Times New Roman"/>
          <w:b/>
          <w:bCs/>
          <w:i/>
          <w:iCs/>
        </w:rPr>
      </w:pPr>
      <w:r w:rsidRPr="00EB6733">
        <w:rPr>
          <w:rFonts w:ascii="Times New Roman" w:hAnsi="Times New Roman" w:cs="Times New Roman"/>
          <w:b/>
          <w:bCs/>
          <w:i/>
          <w:iCs/>
        </w:rPr>
        <w:t>- номер, дата выдачи и срок действия лицензии на осуществление брокерской деятельности, орган, выдавший указанную лицензию.</w:t>
      </w:r>
    </w:p>
    <w:p w:rsidR="00EB6733" w:rsidRPr="00531F8C" w:rsidRDefault="00EB6733" w:rsidP="00EB6733">
      <w:pPr>
        <w:adjustRightInd w:val="0"/>
        <w:spacing w:after="0"/>
        <w:ind w:firstLine="540"/>
        <w:jc w:val="both"/>
        <w:rPr>
          <w:rFonts w:ascii="Times New Roman" w:hAnsi="Times New Roman" w:cs="Times New Roman"/>
          <w:b/>
          <w:bCs/>
          <w:i/>
          <w:iCs/>
        </w:rPr>
      </w:pPr>
      <w:r w:rsidRPr="00EB6733">
        <w:rPr>
          <w:rFonts w:ascii="Times New Roman" w:hAnsi="Times New Roman" w:cs="Times New Roman"/>
          <w:b/>
          <w:bCs/>
          <w:i/>
          <w:iCs/>
        </w:rPr>
        <w:t>При этом публикация на странице в сети Интернет осуществляется после публикации в Ленте новостей.</w:t>
      </w:r>
    </w:p>
    <w:p w:rsidR="00190F2D" w:rsidRPr="00531F8C" w:rsidRDefault="00190F2D" w:rsidP="00EB6733">
      <w:pPr>
        <w:adjustRightInd w:val="0"/>
        <w:spacing w:after="0"/>
        <w:ind w:firstLine="540"/>
        <w:jc w:val="both"/>
        <w:rPr>
          <w:rFonts w:ascii="Times New Roman" w:hAnsi="Times New Roman" w:cs="Times New Roman"/>
          <w:b/>
          <w:bCs/>
          <w:i/>
          <w:iCs/>
        </w:rPr>
      </w:pPr>
    </w:p>
    <w:p w:rsidR="00EB6733" w:rsidRDefault="00EB6733" w:rsidP="00EB6733">
      <w:pPr>
        <w:autoSpaceDE w:val="0"/>
        <w:autoSpaceDN w:val="0"/>
        <w:adjustRightInd w:val="0"/>
        <w:spacing w:before="134" w:after="0" w:line="240" w:lineRule="auto"/>
        <w:ind w:right="5"/>
        <w:jc w:val="both"/>
        <w:rPr>
          <w:rStyle w:val="FontStyle108"/>
          <w:i w:val="0"/>
          <w:u w:val="single"/>
        </w:rPr>
      </w:pPr>
      <w:r>
        <w:rPr>
          <w:rFonts w:ascii="Times New Roman" w:hAnsi="Times New Roman" w:cs="Times New Roman"/>
          <w:b/>
          <w:u w:val="single"/>
        </w:rPr>
        <w:t>9.6</w:t>
      </w:r>
      <w:r w:rsidRPr="00B8133F">
        <w:rPr>
          <w:rFonts w:ascii="Times New Roman" w:hAnsi="Times New Roman" w:cs="Times New Roman"/>
          <w:b/>
          <w:u w:val="single"/>
        </w:rPr>
        <w:t xml:space="preserve">. </w:t>
      </w:r>
      <w:r w:rsidRPr="00B8133F">
        <w:rPr>
          <w:rStyle w:val="FontStyle108"/>
          <w:i w:val="0"/>
          <w:u w:val="single"/>
        </w:rPr>
        <w:t>Текст новой редакции с учетом изменений:</w:t>
      </w:r>
    </w:p>
    <w:p w:rsidR="00EB6733" w:rsidRDefault="00EB6733" w:rsidP="00EB6733">
      <w:pPr>
        <w:autoSpaceDE w:val="0"/>
        <w:autoSpaceDN w:val="0"/>
        <w:adjustRightInd w:val="0"/>
        <w:spacing w:before="134" w:after="0" w:line="240" w:lineRule="auto"/>
        <w:ind w:right="5"/>
        <w:jc w:val="both"/>
        <w:rPr>
          <w:rStyle w:val="FontStyle108"/>
          <w:i w:val="0"/>
          <w:u w:val="single"/>
        </w:rPr>
      </w:pPr>
    </w:p>
    <w:p w:rsidR="00EB6733" w:rsidRPr="00B8133F" w:rsidRDefault="00EB6733" w:rsidP="00EB6733">
      <w:pPr>
        <w:autoSpaceDE w:val="0"/>
        <w:autoSpaceDN w:val="0"/>
        <w:adjustRightInd w:val="0"/>
        <w:spacing w:after="0" w:line="240" w:lineRule="auto"/>
        <w:ind w:firstLine="540"/>
        <w:jc w:val="both"/>
        <w:rPr>
          <w:rFonts w:ascii="Times New Roman" w:eastAsia="Times New Roman" w:hAnsi="Times New Roman" w:cs="Times New Roman"/>
          <w:b/>
          <w:bCs/>
          <w:i/>
          <w:iCs/>
          <w:lang w:eastAsia="en-US"/>
        </w:rPr>
      </w:pPr>
      <w:r>
        <w:rPr>
          <w:rFonts w:ascii="Times New Roman" w:eastAsia="Times New Roman" w:hAnsi="Times New Roman" w:cs="Times New Roman"/>
          <w:b/>
          <w:bCs/>
          <w:i/>
          <w:iCs/>
          <w:lang w:eastAsia="en-US"/>
        </w:rPr>
        <w:t xml:space="preserve">21) </w:t>
      </w:r>
      <w:r w:rsidRPr="00B8133F">
        <w:rPr>
          <w:rFonts w:ascii="Times New Roman" w:eastAsia="Times New Roman" w:hAnsi="Times New Roman" w:cs="Times New Roman"/>
          <w:b/>
          <w:bCs/>
          <w:i/>
          <w:iCs/>
          <w:lang w:eastAsia="en-US"/>
        </w:rPr>
        <w:t>В случае принятия Эмитентом решения о приобретении Биржевых облигаций по соглашению с их владельцем (владельцами), в том числе на основании публичных безотзывных оферт, информация о соответствующем решении раскрывается в форме существенного факта «Сведения оказывающие, по мнению эмитента, существенное влияние на стоимость его эмиссионных ценных бумаг» в следующие сроки с даты составления протокола заседания уполномоченного органа управления Эмитента, на котором Эмитентом принято решение о приобретении Биржевых облигаций, но не позднее чем за 7 (Семь) рабочих дней до начала срока принятия предложения о приобретении Биржевых облигаций:</w:t>
      </w:r>
    </w:p>
    <w:p w:rsidR="00EB6733" w:rsidRPr="00B8133F" w:rsidRDefault="00EB6733" w:rsidP="00EB6733">
      <w:pPr>
        <w:autoSpaceDE w:val="0"/>
        <w:autoSpaceDN w:val="0"/>
        <w:spacing w:after="0" w:line="240" w:lineRule="auto"/>
        <w:ind w:firstLine="540"/>
        <w:jc w:val="both"/>
        <w:rPr>
          <w:rFonts w:ascii="Times New Roman" w:eastAsia="Times New Roman" w:hAnsi="Times New Roman" w:cs="Times New Roman"/>
          <w:b/>
          <w:bCs/>
          <w:i/>
          <w:iCs/>
          <w:lang w:eastAsia="en-US"/>
        </w:rPr>
      </w:pPr>
      <w:r w:rsidRPr="00B8133F">
        <w:rPr>
          <w:rFonts w:ascii="Times New Roman" w:eastAsia="Times New Roman" w:hAnsi="Times New Roman" w:cs="Times New Roman"/>
          <w:b/>
          <w:bCs/>
          <w:i/>
          <w:iCs/>
          <w:lang w:eastAsia="en-US"/>
        </w:rPr>
        <w:t>― в Ленте новостей - не позднее 1 (одного) дня;</w:t>
      </w:r>
    </w:p>
    <w:p w:rsidR="00EB6733" w:rsidRPr="00B8133F" w:rsidRDefault="00EB6733" w:rsidP="00EB6733">
      <w:pPr>
        <w:autoSpaceDE w:val="0"/>
        <w:autoSpaceDN w:val="0"/>
        <w:adjustRightInd w:val="0"/>
        <w:spacing w:after="0" w:line="240" w:lineRule="auto"/>
        <w:ind w:firstLine="540"/>
        <w:jc w:val="both"/>
        <w:rPr>
          <w:rFonts w:ascii="Times New Roman" w:eastAsia="Times New Roman" w:hAnsi="Times New Roman" w:cs="Times New Roman"/>
          <w:b/>
          <w:bCs/>
          <w:i/>
          <w:iCs/>
          <w:lang w:eastAsia="en-US"/>
        </w:rPr>
      </w:pPr>
      <w:r w:rsidRPr="00B8133F">
        <w:rPr>
          <w:rFonts w:ascii="Times New Roman" w:eastAsia="Times New Roman" w:hAnsi="Times New Roman" w:cs="Times New Roman"/>
          <w:b/>
          <w:bCs/>
          <w:i/>
          <w:iCs/>
          <w:lang w:eastAsia="en-US"/>
        </w:rPr>
        <w:t>― на странице Эмитента в сети «Интернет»  - не позднее 2 (двух) дней.</w:t>
      </w:r>
    </w:p>
    <w:p w:rsidR="00EB6733" w:rsidRPr="00B8133F" w:rsidRDefault="00EB6733" w:rsidP="00EB6733">
      <w:pPr>
        <w:autoSpaceDE w:val="0"/>
        <w:autoSpaceDN w:val="0"/>
        <w:adjustRightInd w:val="0"/>
        <w:spacing w:after="0" w:line="240" w:lineRule="auto"/>
        <w:ind w:firstLine="540"/>
        <w:jc w:val="both"/>
        <w:rPr>
          <w:rFonts w:ascii="Times New Roman" w:eastAsia="Times New Roman" w:hAnsi="Times New Roman" w:cs="Times New Roman"/>
          <w:b/>
          <w:bCs/>
          <w:i/>
          <w:iCs/>
          <w:lang w:eastAsia="en-US"/>
        </w:rPr>
      </w:pPr>
      <w:r w:rsidRPr="00B8133F">
        <w:rPr>
          <w:rFonts w:ascii="Times New Roman" w:eastAsia="Times New Roman" w:hAnsi="Times New Roman" w:cs="Times New Roman"/>
          <w:b/>
          <w:bCs/>
          <w:i/>
          <w:iCs/>
          <w:lang w:eastAsia="en-US"/>
        </w:rPr>
        <w:t>Данное сообщение включает в себя следующую информацию:</w:t>
      </w:r>
    </w:p>
    <w:p w:rsidR="00EB6733" w:rsidRPr="00B8133F" w:rsidRDefault="00EB6733" w:rsidP="00EB6733">
      <w:pPr>
        <w:autoSpaceDE w:val="0"/>
        <w:autoSpaceDN w:val="0"/>
        <w:adjustRightInd w:val="0"/>
        <w:spacing w:after="0" w:line="240" w:lineRule="auto"/>
        <w:ind w:firstLine="540"/>
        <w:jc w:val="both"/>
        <w:rPr>
          <w:rFonts w:ascii="Times New Roman" w:eastAsia="Times New Roman" w:hAnsi="Times New Roman" w:cs="Times New Roman"/>
          <w:b/>
          <w:bCs/>
          <w:i/>
          <w:iCs/>
          <w:lang w:eastAsia="en-US"/>
        </w:rPr>
      </w:pPr>
      <w:r w:rsidRPr="00B8133F">
        <w:rPr>
          <w:rFonts w:ascii="Times New Roman" w:eastAsia="Times New Roman" w:hAnsi="Times New Roman" w:cs="Times New Roman"/>
          <w:b/>
          <w:bCs/>
          <w:i/>
          <w:iCs/>
          <w:lang w:eastAsia="en-US"/>
        </w:rPr>
        <w:t>- дату принятия решения о приобретении (выкупе) Биржевых облигаций;</w:t>
      </w:r>
    </w:p>
    <w:p w:rsidR="00EB6733" w:rsidRPr="00B8133F" w:rsidRDefault="00EB6733" w:rsidP="00EB6733">
      <w:pPr>
        <w:autoSpaceDE w:val="0"/>
        <w:autoSpaceDN w:val="0"/>
        <w:adjustRightInd w:val="0"/>
        <w:spacing w:after="0" w:line="240" w:lineRule="auto"/>
        <w:ind w:firstLine="540"/>
        <w:jc w:val="both"/>
        <w:rPr>
          <w:rFonts w:ascii="Times New Roman" w:eastAsia="Times New Roman" w:hAnsi="Times New Roman" w:cs="Times New Roman"/>
          <w:b/>
          <w:bCs/>
          <w:i/>
          <w:iCs/>
          <w:lang w:eastAsia="en-US"/>
        </w:rPr>
      </w:pPr>
      <w:r w:rsidRPr="00B8133F">
        <w:rPr>
          <w:rFonts w:ascii="Times New Roman" w:eastAsia="Times New Roman" w:hAnsi="Times New Roman" w:cs="Times New Roman"/>
          <w:b/>
          <w:bCs/>
          <w:i/>
          <w:iCs/>
          <w:lang w:eastAsia="en-US"/>
        </w:rPr>
        <w:t>- идентификационные признаки приобретаемых Эмитентом Биржевых облигаций, в т.ч. вид, серия, идентификационный номер, присвоенный выпуску Биржевых облигаций биржей, осуществившей допуск биржевых облигаций к организованным торгам, дата допуска Биржевых облигаций к организованным торгам на бирже и наименование этой биржи;</w:t>
      </w:r>
    </w:p>
    <w:p w:rsidR="00EB6733" w:rsidRPr="00B8133F" w:rsidRDefault="00EB6733" w:rsidP="00EB6733">
      <w:pPr>
        <w:autoSpaceDE w:val="0"/>
        <w:autoSpaceDN w:val="0"/>
        <w:adjustRightInd w:val="0"/>
        <w:spacing w:after="0" w:line="240" w:lineRule="auto"/>
        <w:ind w:firstLine="540"/>
        <w:jc w:val="both"/>
        <w:rPr>
          <w:rFonts w:ascii="Times New Roman" w:eastAsia="Times New Roman" w:hAnsi="Times New Roman" w:cs="Times New Roman"/>
          <w:b/>
          <w:bCs/>
          <w:i/>
          <w:iCs/>
          <w:lang w:eastAsia="en-US"/>
        </w:rPr>
      </w:pPr>
      <w:r w:rsidRPr="00B8133F">
        <w:rPr>
          <w:rFonts w:ascii="Times New Roman" w:eastAsia="Times New Roman" w:hAnsi="Times New Roman" w:cs="Times New Roman"/>
          <w:b/>
          <w:bCs/>
          <w:i/>
          <w:iCs/>
          <w:lang w:eastAsia="en-US"/>
        </w:rPr>
        <w:t>- количество приобретаемых Биржевых облигаций;</w:t>
      </w:r>
    </w:p>
    <w:p w:rsidR="00EB6733" w:rsidRPr="00B8133F" w:rsidRDefault="00EB6733" w:rsidP="00EB6733">
      <w:pPr>
        <w:autoSpaceDE w:val="0"/>
        <w:autoSpaceDN w:val="0"/>
        <w:adjustRightInd w:val="0"/>
        <w:spacing w:after="0" w:line="240" w:lineRule="auto"/>
        <w:ind w:firstLine="540"/>
        <w:jc w:val="both"/>
        <w:rPr>
          <w:rFonts w:ascii="Times New Roman" w:eastAsia="Times New Roman" w:hAnsi="Times New Roman" w:cs="Times New Roman"/>
          <w:b/>
          <w:bCs/>
          <w:i/>
          <w:iCs/>
          <w:lang w:eastAsia="en-US"/>
        </w:rPr>
      </w:pPr>
      <w:r w:rsidRPr="00B8133F">
        <w:rPr>
          <w:rFonts w:ascii="Times New Roman" w:eastAsia="Times New Roman" w:hAnsi="Times New Roman" w:cs="Times New Roman"/>
          <w:b/>
          <w:bCs/>
          <w:i/>
          <w:iCs/>
          <w:lang w:eastAsia="en-US"/>
        </w:rPr>
        <w:t xml:space="preserve">- срок, в течение которого держатель Биржевых облигаций может передать Эмитенту письменное уведомление о намерении продать Эмитенту определенное количество Биржевых облигаций на установленных в решении Эмитента о приобретении Биржевых облигаций и изложенных в опубликованном сообщении о приобретении Биржевых облигаций условиях, в том числе порядок направления Эмитентом предложения о приобретении Биржевых облигаций, </w:t>
      </w:r>
      <w:r w:rsidRPr="00B8133F">
        <w:rPr>
          <w:rFonts w:ascii="Times New Roman" w:eastAsia="Times New Roman" w:hAnsi="Times New Roman" w:cs="Times New Roman"/>
          <w:b/>
          <w:bCs/>
          <w:i/>
          <w:iCs/>
          <w:lang w:eastAsia="en-US"/>
        </w:rPr>
        <w:lastRenderedPageBreak/>
        <w:t>порядок и сроки принятия владельцами Биржевых облигаций предложения Эмитента о приобретении Биржевых облигаций, который не может быть менее 5 (Пяти) рабочих дней;</w:t>
      </w:r>
    </w:p>
    <w:p w:rsidR="00EB6733" w:rsidRPr="00B8133F" w:rsidRDefault="00EB6733" w:rsidP="00EB6733">
      <w:pPr>
        <w:autoSpaceDE w:val="0"/>
        <w:autoSpaceDN w:val="0"/>
        <w:adjustRightInd w:val="0"/>
        <w:spacing w:after="0" w:line="240" w:lineRule="auto"/>
        <w:ind w:firstLine="540"/>
        <w:jc w:val="both"/>
        <w:rPr>
          <w:rFonts w:ascii="Times New Roman" w:eastAsia="Times New Roman" w:hAnsi="Times New Roman" w:cs="Times New Roman"/>
          <w:b/>
          <w:bCs/>
          <w:i/>
          <w:iCs/>
          <w:lang w:eastAsia="en-US"/>
        </w:rPr>
      </w:pPr>
      <w:r w:rsidRPr="00B8133F">
        <w:rPr>
          <w:rFonts w:ascii="Times New Roman" w:eastAsia="Times New Roman" w:hAnsi="Times New Roman" w:cs="Times New Roman"/>
          <w:b/>
          <w:bCs/>
          <w:i/>
          <w:iCs/>
          <w:lang w:eastAsia="en-US"/>
        </w:rPr>
        <w:t>- дату приобретения Эмитентом Биржевых облигаций;</w:t>
      </w:r>
    </w:p>
    <w:p w:rsidR="00EB6733" w:rsidRPr="00B8133F" w:rsidRDefault="00EB6733" w:rsidP="00EB6733">
      <w:pPr>
        <w:autoSpaceDE w:val="0"/>
        <w:autoSpaceDN w:val="0"/>
        <w:adjustRightInd w:val="0"/>
        <w:spacing w:after="0" w:line="240" w:lineRule="auto"/>
        <w:ind w:firstLine="540"/>
        <w:jc w:val="both"/>
        <w:rPr>
          <w:rFonts w:ascii="Times New Roman" w:eastAsia="Times New Roman" w:hAnsi="Times New Roman" w:cs="Times New Roman"/>
          <w:b/>
          <w:bCs/>
          <w:i/>
          <w:iCs/>
          <w:lang w:eastAsia="en-US"/>
        </w:rPr>
      </w:pPr>
      <w:r w:rsidRPr="00B8133F">
        <w:rPr>
          <w:rFonts w:ascii="Times New Roman" w:eastAsia="Times New Roman" w:hAnsi="Times New Roman" w:cs="Times New Roman"/>
          <w:b/>
          <w:bCs/>
          <w:i/>
          <w:iCs/>
          <w:lang w:eastAsia="en-US"/>
        </w:rPr>
        <w:t>- цену приобретения Биржевых облигаций или порядок ее определения;</w:t>
      </w:r>
    </w:p>
    <w:p w:rsidR="00EB6733" w:rsidRPr="00B8133F" w:rsidRDefault="00EB6733" w:rsidP="00EB6733">
      <w:pPr>
        <w:autoSpaceDE w:val="0"/>
        <w:autoSpaceDN w:val="0"/>
        <w:adjustRightInd w:val="0"/>
        <w:spacing w:after="0" w:line="240" w:lineRule="auto"/>
        <w:ind w:firstLine="540"/>
        <w:jc w:val="both"/>
        <w:rPr>
          <w:rFonts w:ascii="Times New Roman" w:eastAsia="Times New Roman" w:hAnsi="Times New Roman" w:cs="Times New Roman"/>
          <w:b/>
          <w:bCs/>
          <w:i/>
          <w:iCs/>
          <w:lang w:eastAsia="en-US"/>
        </w:rPr>
      </w:pPr>
      <w:r w:rsidRPr="00B8133F">
        <w:rPr>
          <w:rFonts w:ascii="Times New Roman" w:eastAsia="Times New Roman" w:hAnsi="Times New Roman" w:cs="Times New Roman"/>
          <w:b/>
          <w:bCs/>
          <w:i/>
          <w:iCs/>
          <w:lang w:eastAsia="en-US"/>
        </w:rPr>
        <w:t>- порядок приобретения Биржевых облигаций;</w:t>
      </w:r>
    </w:p>
    <w:p w:rsidR="00EB6733" w:rsidRPr="00B8133F" w:rsidRDefault="00EB6733" w:rsidP="00EB6733">
      <w:pPr>
        <w:autoSpaceDE w:val="0"/>
        <w:autoSpaceDN w:val="0"/>
        <w:adjustRightInd w:val="0"/>
        <w:spacing w:after="0" w:line="240" w:lineRule="auto"/>
        <w:ind w:firstLine="540"/>
        <w:jc w:val="both"/>
        <w:rPr>
          <w:rFonts w:ascii="Times New Roman" w:eastAsia="Times New Roman" w:hAnsi="Times New Roman" w:cs="Times New Roman"/>
          <w:b/>
          <w:bCs/>
          <w:i/>
          <w:iCs/>
          <w:lang w:eastAsia="en-US"/>
        </w:rPr>
      </w:pPr>
      <w:r w:rsidRPr="00B8133F">
        <w:rPr>
          <w:rFonts w:ascii="Times New Roman" w:eastAsia="Times New Roman" w:hAnsi="Times New Roman" w:cs="Times New Roman"/>
          <w:b/>
          <w:bCs/>
          <w:i/>
          <w:iCs/>
          <w:lang w:eastAsia="en-US"/>
        </w:rPr>
        <w:t>- форму и срок оплаты;</w:t>
      </w:r>
    </w:p>
    <w:p w:rsidR="00EB6733" w:rsidRPr="00B8133F" w:rsidRDefault="00EB6733" w:rsidP="00EB6733">
      <w:pPr>
        <w:autoSpaceDE w:val="0"/>
        <w:autoSpaceDN w:val="0"/>
        <w:adjustRightInd w:val="0"/>
        <w:spacing w:after="0" w:line="240" w:lineRule="auto"/>
        <w:ind w:firstLine="540"/>
        <w:jc w:val="both"/>
        <w:rPr>
          <w:rFonts w:ascii="Times New Roman" w:eastAsia="Times New Roman" w:hAnsi="Times New Roman" w:cs="Times New Roman"/>
          <w:b/>
          <w:bCs/>
          <w:i/>
          <w:iCs/>
          <w:lang w:eastAsia="en-US"/>
        </w:rPr>
      </w:pPr>
      <w:r w:rsidRPr="00B8133F">
        <w:rPr>
          <w:rFonts w:ascii="Times New Roman" w:eastAsia="Times New Roman" w:hAnsi="Times New Roman" w:cs="Times New Roman"/>
          <w:b/>
          <w:bCs/>
          <w:i/>
          <w:iCs/>
          <w:lang w:eastAsia="en-US"/>
        </w:rPr>
        <w:t xml:space="preserve">- полное и сокращенное фирменные наименования, место нахождения Эмитента Биржевых облигаций; </w:t>
      </w:r>
    </w:p>
    <w:p w:rsidR="00EB6733" w:rsidRPr="00B8133F" w:rsidRDefault="00EB6733" w:rsidP="00EB6733">
      <w:pPr>
        <w:autoSpaceDE w:val="0"/>
        <w:autoSpaceDN w:val="0"/>
        <w:adjustRightInd w:val="0"/>
        <w:spacing w:after="0" w:line="240" w:lineRule="auto"/>
        <w:ind w:firstLine="540"/>
        <w:jc w:val="both"/>
        <w:rPr>
          <w:rFonts w:ascii="Times New Roman" w:eastAsia="Times New Roman" w:hAnsi="Times New Roman" w:cs="Times New Roman"/>
          <w:b/>
          <w:bCs/>
          <w:i/>
          <w:iCs/>
          <w:lang w:eastAsia="en-US"/>
        </w:rPr>
      </w:pPr>
      <w:r w:rsidRPr="00B8133F">
        <w:rPr>
          <w:rFonts w:ascii="Times New Roman" w:eastAsia="Times New Roman" w:hAnsi="Times New Roman" w:cs="Times New Roman"/>
          <w:b/>
          <w:bCs/>
          <w:i/>
          <w:iCs/>
          <w:lang w:eastAsia="en-US"/>
        </w:rPr>
        <w:t>- номер, дата выдачи и срок действия лицензии на осуществление брокерской деятельности, орган, выдавший указанную лицензию.</w:t>
      </w:r>
    </w:p>
    <w:p w:rsidR="00EB6733" w:rsidRPr="00531F8C" w:rsidRDefault="00EB6733" w:rsidP="00EB6733">
      <w:pPr>
        <w:autoSpaceDE w:val="0"/>
        <w:autoSpaceDN w:val="0"/>
        <w:adjustRightInd w:val="0"/>
        <w:spacing w:after="0" w:line="240" w:lineRule="auto"/>
        <w:ind w:firstLine="540"/>
        <w:jc w:val="both"/>
        <w:rPr>
          <w:rFonts w:ascii="Times New Roman" w:eastAsia="Times New Roman" w:hAnsi="Times New Roman" w:cs="Times New Roman"/>
          <w:b/>
          <w:bCs/>
          <w:i/>
          <w:iCs/>
          <w:lang w:eastAsia="en-US"/>
        </w:rPr>
      </w:pPr>
      <w:r w:rsidRPr="00B8133F">
        <w:rPr>
          <w:rFonts w:ascii="Times New Roman" w:eastAsia="Times New Roman" w:hAnsi="Times New Roman" w:cs="Times New Roman"/>
          <w:b/>
          <w:bCs/>
          <w:i/>
          <w:iCs/>
          <w:lang w:eastAsia="en-US"/>
        </w:rPr>
        <w:t>При этом публикация на странице в сети Интернет осуществляется после публикации в Ленте новостей.</w:t>
      </w:r>
    </w:p>
    <w:p w:rsidR="00190F2D" w:rsidRPr="00531F8C" w:rsidRDefault="00190F2D" w:rsidP="00EB6733">
      <w:pPr>
        <w:autoSpaceDE w:val="0"/>
        <w:autoSpaceDN w:val="0"/>
        <w:adjustRightInd w:val="0"/>
        <w:spacing w:after="0" w:line="240" w:lineRule="auto"/>
        <w:ind w:firstLine="540"/>
        <w:jc w:val="both"/>
        <w:rPr>
          <w:rFonts w:ascii="Times New Roman" w:eastAsia="Times New Roman" w:hAnsi="Times New Roman" w:cs="Times New Roman"/>
          <w:b/>
          <w:bCs/>
          <w:i/>
          <w:iCs/>
          <w:lang w:eastAsia="en-US"/>
        </w:rPr>
      </w:pPr>
    </w:p>
    <w:p w:rsidR="00E21E94" w:rsidRPr="00B8133F" w:rsidRDefault="00E21E94" w:rsidP="009D3A03">
      <w:pPr>
        <w:spacing w:after="0" w:line="240" w:lineRule="auto"/>
        <w:ind w:firstLine="426"/>
        <w:jc w:val="both"/>
        <w:rPr>
          <w:rFonts w:ascii="Times New Roman" w:eastAsia="Calibri" w:hAnsi="Times New Roman" w:cs="Times New Roman"/>
          <w:b/>
          <w:i/>
          <w:lang w:eastAsia="en-US"/>
        </w:rPr>
      </w:pPr>
    </w:p>
    <w:p w:rsidR="001659F1" w:rsidRPr="00B8133F" w:rsidRDefault="00CB2B9A" w:rsidP="009D3A03">
      <w:pPr>
        <w:spacing w:after="0" w:line="240" w:lineRule="auto"/>
        <w:jc w:val="both"/>
        <w:rPr>
          <w:rFonts w:ascii="Times New Roman" w:eastAsia="Calibri" w:hAnsi="Times New Roman" w:cs="Times New Roman"/>
          <w:b/>
          <w:u w:val="single"/>
          <w:lang w:eastAsia="en-US"/>
        </w:rPr>
      </w:pPr>
      <w:r>
        <w:rPr>
          <w:rFonts w:ascii="Times New Roman" w:eastAsia="Calibri" w:hAnsi="Times New Roman" w:cs="Times New Roman"/>
          <w:b/>
          <w:u w:val="single"/>
          <w:lang w:eastAsia="en-US"/>
        </w:rPr>
        <w:t>10</w:t>
      </w:r>
      <w:r w:rsidR="00E15F86" w:rsidRPr="00B8133F">
        <w:rPr>
          <w:rFonts w:ascii="Times New Roman" w:eastAsia="Calibri" w:hAnsi="Times New Roman" w:cs="Times New Roman"/>
          <w:b/>
          <w:u w:val="single"/>
          <w:lang w:eastAsia="en-US"/>
        </w:rPr>
        <w:t xml:space="preserve">. </w:t>
      </w:r>
      <w:r w:rsidR="001659F1" w:rsidRPr="00B8133F">
        <w:rPr>
          <w:rFonts w:ascii="Times New Roman" w:eastAsia="Calibri" w:hAnsi="Times New Roman" w:cs="Times New Roman"/>
          <w:b/>
          <w:u w:val="single"/>
          <w:lang w:eastAsia="en-US"/>
        </w:rPr>
        <w:t>В связи с тем, что в соответствии с Указом Президента Российской Федерации от 25.07.2013 № 645 с 01.09.2013 Федеральная служба по финансовым рынкам (ФСФР России) упразднена, а ее полномочия переданы Банку России</w:t>
      </w:r>
      <w:r w:rsidR="00E15F86" w:rsidRPr="00B8133F">
        <w:rPr>
          <w:rFonts w:ascii="Times New Roman" w:hAnsi="Times New Roman" w:cs="Times New Roman"/>
          <w:b/>
          <w:u w:val="single"/>
        </w:rPr>
        <w:t xml:space="preserve"> в</w:t>
      </w:r>
      <w:r w:rsidR="00E15F86" w:rsidRPr="00B8133F">
        <w:rPr>
          <w:rFonts w:ascii="Times New Roman" w:eastAsia="Calibri" w:hAnsi="Times New Roman" w:cs="Times New Roman"/>
          <w:b/>
          <w:u w:val="single"/>
          <w:lang w:eastAsia="en-US"/>
        </w:rPr>
        <w:t>нести следующие изменения по всему тексту Решения о выпуске ценных бумаг</w:t>
      </w:r>
      <w:r w:rsidR="001659F1" w:rsidRPr="00B8133F">
        <w:rPr>
          <w:rFonts w:ascii="Times New Roman" w:eastAsia="Calibri" w:hAnsi="Times New Roman" w:cs="Times New Roman"/>
          <w:b/>
          <w:u w:val="single"/>
          <w:lang w:eastAsia="en-US"/>
        </w:rPr>
        <w:t>:</w:t>
      </w:r>
    </w:p>
    <w:p w:rsidR="00E15F86" w:rsidRPr="00B8133F" w:rsidRDefault="00E15F86" w:rsidP="009D3A03">
      <w:pPr>
        <w:spacing w:after="0" w:line="240" w:lineRule="auto"/>
        <w:ind w:firstLine="426"/>
        <w:jc w:val="both"/>
        <w:rPr>
          <w:rFonts w:ascii="Times New Roman" w:eastAsia="Calibri" w:hAnsi="Times New Roman" w:cs="Times New Roman"/>
          <w:b/>
          <w:u w:val="single"/>
          <w:lang w:eastAsia="en-US"/>
        </w:rPr>
      </w:pPr>
    </w:p>
    <w:p w:rsidR="001659F1" w:rsidRPr="00B8133F" w:rsidRDefault="001659F1" w:rsidP="009D3A03">
      <w:pPr>
        <w:spacing w:after="0" w:line="240" w:lineRule="auto"/>
        <w:ind w:firstLine="426"/>
        <w:jc w:val="both"/>
        <w:rPr>
          <w:rFonts w:ascii="Times New Roman" w:eastAsia="Calibri" w:hAnsi="Times New Roman" w:cs="Times New Roman"/>
          <w:b/>
          <w:i/>
          <w:lang w:eastAsia="en-US"/>
        </w:rPr>
      </w:pPr>
      <w:r w:rsidRPr="00B8133F">
        <w:rPr>
          <w:rFonts w:ascii="Times New Roman" w:eastAsia="Calibri" w:hAnsi="Times New Roman" w:cs="Times New Roman"/>
          <w:b/>
          <w:i/>
          <w:lang w:eastAsia="en-US"/>
        </w:rPr>
        <w:t>- словосочетание «нормативными правовыми актами федерального органа исполнительной власти по рынку ценных бумаг» следует читать как «нормативными актами в сфере финансовых рынков»;</w:t>
      </w:r>
    </w:p>
    <w:p w:rsidR="001659F1" w:rsidRPr="00B8133F" w:rsidRDefault="001659F1" w:rsidP="009D3A03">
      <w:pPr>
        <w:spacing w:after="0" w:line="240" w:lineRule="auto"/>
        <w:ind w:firstLine="426"/>
        <w:jc w:val="both"/>
        <w:rPr>
          <w:rFonts w:ascii="Times New Roman" w:eastAsia="Calibri" w:hAnsi="Times New Roman" w:cs="Times New Roman"/>
          <w:b/>
          <w:i/>
          <w:lang w:eastAsia="en-US"/>
        </w:rPr>
      </w:pPr>
      <w:r w:rsidRPr="00B8133F">
        <w:rPr>
          <w:rFonts w:ascii="Times New Roman" w:eastAsia="Calibri" w:hAnsi="Times New Roman" w:cs="Times New Roman"/>
          <w:b/>
          <w:i/>
          <w:lang w:eastAsia="en-US"/>
        </w:rPr>
        <w:t>- словосочетание «нормативными актами федерального органа исполнительной власти по рынку ценных бумаг» следует читать как «нормативными актами в сфере финансовых рынков»;</w:t>
      </w:r>
    </w:p>
    <w:p w:rsidR="001659F1" w:rsidRPr="00B8133F" w:rsidRDefault="001659F1" w:rsidP="009D3A03">
      <w:pPr>
        <w:spacing w:after="0" w:line="240" w:lineRule="auto"/>
        <w:ind w:firstLine="426"/>
        <w:jc w:val="both"/>
        <w:rPr>
          <w:rFonts w:ascii="Times New Roman" w:eastAsia="Calibri" w:hAnsi="Times New Roman" w:cs="Times New Roman"/>
          <w:b/>
          <w:i/>
          <w:lang w:eastAsia="en-US"/>
        </w:rPr>
      </w:pPr>
      <w:r w:rsidRPr="00B8133F">
        <w:rPr>
          <w:rFonts w:ascii="Times New Roman" w:eastAsia="Calibri" w:hAnsi="Times New Roman" w:cs="Times New Roman"/>
          <w:b/>
          <w:i/>
          <w:lang w:eastAsia="en-US"/>
        </w:rPr>
        <w:t>- словосочетание «нормативных документов федерального органа исполнительной власти по рынку ценных бумаг» следует читать как «нормативных актов в сфере финансовых рынков»;</w:t>
      </w:r>
    </w:p>
    <w:p w:rsidR="001659F1" w:rsidRPr="00531F8C" w:rsidRDefault="001659F1" w:rsidP="009D3A03">
      <w:pPr>
        <w:spacing w:after="0" w:line="240" w:lineRule="auto"/>
        <w:ind w:firstLine="426"/>
        <w:jc w:val="both"/>
        <w:rPr>
          <w:rFonts w:ascii="Times New Roman" w:eastAsia="Calibri" w:hAnsi="Times New Roman" w:cs="Times New Roman"/>
          <w:b/>
          <w:i/>
          <w:lang w:eastAsia="en-US"/>
        </w:rPr>
      </w:pPr>
      <w:r w:rsidRPr="00B8133F">
        <w:rPr>
          <w:rFonts w:ascii="Times New Roman" w:eastAsia="Calibri" w:hAnsi="Times New Roman" w:cs="Times New Roman"/>
          <w:b/>
          <w:i/>
          <w:lang w:eastAsia="en-US"/>
        </w:rPr>
        <w:t>- словосочетание «федеральным органом исполнительной власти по рынку ценных бумаг» следует читать как «Банком России или иным уполномоченным органом по регулированию, контролю и надзору в сфере финансовых рынков».</w:t>
      </w:r>
    </w:p>
    <w:p w:rsidR="00190F2D" w:rsidRPr="00531F8C" w:rsidRDefault="00190F2D" w:rsidP="009D3A03">
      <w:pPr>
        <w:spacing w:after="0" w:line="240" w:lineRule="auto"/>
        <w:ind w:firstLine="426"/>
        <w:jc w:val="both"/>
        <w:rPr>
          <w:rFonts w:ascii="Times New Roman" w:eastAsia="Calibri" w:hAnsi="Times New Roman" w:cs="Times New Roman"/>
          <w:b/>
          <w:i/>
          <w:lang w:eastAsia="en-US"/>
        </w:rPr>
      </w:pPr>
    </w:p>
    <w:p w:rsidR="00190F2D" w:rsidRPr="00531F8C" w:rsidRDefault="00190F2D" w:rsidP="009D3A03">
      <w:pPr>
        <w:spacing w:after="0" w:line="240" w:lineRule="auto"/>
        <w:ind w:firstLine="426"/>
        <w:jc w:val="both"/>
        <w:rPr>
          <w:rFonts w:ascii="Times New Roman" w:eastAsia="Calibri" w:hAnsi="Times New Roman" w:cs="Times New Roman"/>
          <w:b/>
          <w:i/>
          <w:lang w:eastAsia="en-US"/>
        </w:rPr>
      </w:pPr>
    </w:p>
    <w:p w:rsidR="00190F2D" w:rsidRPr="00531F8C" w:rsidRDefault="00190F2D" w:rsidP="009D3A03">
      <w:pPr>
        <w:spacing w:after="0" w:line="240" w:lineRule="auto"/>
        <w:ind w:firstLine="426"/>
        <w:jc w:val="both"/>
        <w:rPr>
          <w:rFonts w:ascii="Times New Roman" w:eastAsia="Calibri" w:hAnsi="Times New Roman" w:cs="Times New Roman"/>
          <w:b/>
          <w:i/>
          <w:lang w:eastAsia="en-US"/>
        </w:rPr>
      </w:pPr>
    </w:p>
    <w:p w:rsidR="00190F2D" w:rsidRPr="00531F8C" w:rsidRDefault="00190F2D" w:rsidP="009D3A03">
      <w:pPr>
        <w:spacing w:after="0" w:line="240" w:lineRule="auto"/>
        <w:ind w:firstLine="426"/>
        <w:jc w:val="both"/>
        <w:rPr>
          <w:rFonts w:ascii="Times New Roman" w:eastAsia="Calibri" w:hAnsi="Times New Roman" w:cs="Times New Roman"/>
          <w:b/>
          <w:i/>
          <w:lang w:eastAsia="en-US"/>
        </w:rPr>
      </w:pPr>
    </w:p>
    <w:p w:rsidR="00190F2D" w:rsidRPr="00531F8C" w:rsidRDefault="00190F2D" w:rsidP="009D3A03">
      <w:pPr>
        <w:spacing w:after="0" w:line="240" w:lineRule="auto"/>
        <w:ind w:firstLine="426"/>
        <w:jc w:val="both"/>
        <w:rPr>
          <w:rFonts w:ascii="Times New Roman" w:eastAsia="Calibri" w:hAnsi="Times New Roman" w:cs="Times New Roman"/>
          <w:b/>
          <w:i/>
          <w:lang w:eastAsia="en-US"/>
        </w:rPr>
      </w:pPr>
    </w:p>
    <w:p w:rsidR="00190F2D" w:rsidRPr="00531F8C" w:rsidRDefault="00190F2D" w:rsidP="009D3A03">
      <w:pPr>
        <w:spacing w:after="0" w:line="240" w:lineRule="auto"/>
        <w:ind w:firstLine="426"/>
        <w:jc w:val="both"/>
        <w:rPr>
          <w:rFonts w:ascii="Times New Roman" w:eastAsia="Calibri" w:hAnsi="Times New Roman" w:cs="Times New Roman"/>
          <w:b/>
          <w:i/>
          <w:lang w:eastAsia="en-US"/>
        </w:rPr>
      </w:pPr>
    </w:p>
    <w:p w:rsidR="00190F2D" w:rsidRPr="00531F8C" w:rsidRDefault="00190F2D" w:rsidP="009D3A03">
      <w:pPr>
        <w:spacing w:after="0" w:line="240" w:lineRule="auto"/>
        <w:ind w:firstLine="426"/>
        <w:jc w:val="both"/>
        <w:rPr>
          <w:rFonts w:ascii="Times New Roman" w:eastAsia="Calibri" w:hAnsi="Times New Roman" w:cs="Times New Roman"/>
          <w:b/>
          <w:i/>
          <w:lang w:eastAsia="en-US"/>
        </w:rPr>
      </w:pPr>
    </w:p>
    <w:p w:rsidR="00190F2D" w:rsidRPr="00531F8C" w:rsidRDefault="00190F2D" w:rsidP="009D3A03">
      <w:pPr>
        <w:spacing w:after="0" w:line="240" w:lineRule="auto"/>
        <w:ind w:firstLine="426"/>
        <w:jc w:val="both"/>
        <w:rPr>
          <w:rFonts w:ascii="Times New Roman" w:eastAsia="Calibri" w:hAnsi="Times New Roman" w:cs="Times New Roman"/>
          <w:b/>
          <w:i/>
          <w:lang w:eastAsia="en-US"/>
        </w:rPr>
      </w:pPr>
    </w:p>
    <w:p w:rsidR="00190F2D" w:rsidRPr="00531F8C" w:rsidRDefault="00190F2D" w:rsidP="009D3A03">
      <w:pPr>
        <w:spacing w:after="0" w:line="240" w:lineRule="auto"/>
        <w:ind w:firstLine="426"/>
        <w:jc w:val="both"/>
        <w:rPr>
          <w:rFonts w:ascii="Times New Roman" w:eastAsia="Calibri" w:hAnsi="Times New Roman" w:cs="Times New Roman"/>
          <w:b/>
          <w:i/>
          <w:lang w:eastAsia="en-US"/>
        </w:rPr>
      </w:pPr>
    </w:p>
    <w:p w:rsidR="00190F2D" w:rsidRPr="00531F8C" w:rsidRDefault="00190F2D" w:rsidP="009D3A03">
      <w:pPr>
        <w:spacing w:after="0" w:line="240" w:lineRule="auto"/>
        <w:ind w:firstLine="426"/>
        <w:jc w:val="both"/>
        <w:rPr>
          <w:rFonts w:ascii="Times New Roman" w:eastAsia="Calibri" w:hAnsi="Times New Roman" w:cs="Times New Roman"/>
          <w:b/>
          <w:i/>
          <w:lang w:eastAsia="en-US"/>
        </w:rPr>
      </w:pPr>
    </w:p>
    <w:p w:rsidR="00190F2D" w:rsidRPr="00531F8C" w:rsidRDefault="00190F2D" w:rsidP="009D3A03">
      <w:pPr>
        <w:spacing w:after="0" w:line="240" w:lineRule="auto"/>
        <w:ind w:firstLine="426"/>
        <w:jc w:val="both"/>
        <w:rPr>
          <w:rFonts w:ascii="Times New Roman" w:eastAsia="Calibri" w:hAnsi="Times New Roman" w:cs="Times New Roman"/>
          <w:b/>
          <w:i/>
          <w:lang w:eastAsia="en-US"/>
        </w:rPr>
      </w:pPr>
    </w:p>
    <w:p w:rsidR="00190F2D" w:rsidRPr="00531F8C" w:rsidRDefault="00190F2D" w:rsidP="009D3A03">
      <w:pPr>
        <w:spacing w:after="0" w:line="240" w:lineRule="auto"/>
        <w:ind w:firstLine="426"/>
        <w:jc w:val="both"/>
        <w:rPr>
          <w:rFonts w:ascii="Times New Roman" w:eastAsia="Calibri" w:hAnsi="Times New Roman" w:cs="Times New Roman"/>
          <w:b/>
          <w:i/>
          <w:lang w:eastAsia="en-US"/>
        </w:rPr>
      </w:pPr>
    </w:p>
    <w:p w:rsidR="00190F2D" w:rsidRPr="00531F8C" w:rsidRDefault="00190F2D" w:rsidP="009D3A03">
      <w:pPr>
        <w:spacing w:after="0" w:line="240" w:lineRule="auto"/>
        <w:ind w:firstLine="426"/>
        <w:jc w:val="both"/>
        <w:rPr>
          <w:rFonts w:ascii="Times New Roman" w:eastAsia="Calibri" w:hAnsi="Times New Roman" w:cs="Times New Roman"/>
          <w:b/>
          <w:i/>
          <w:lang w:eastAsia="en-US"/>
        </w:rPr>
      </w:pPr>
    </w:p>
    <w:p w:rsidR="00190F2D" w:rsidRPr="00531F8C" w:rsidRDefault="00190F2D" w:rsidP="009D3A03">
      <w:pPr>
        <w:spacing w:after="0" w:line="240" w:lineRule="auto"/>
        <w:ind w:firstLine="426"/>
        <w:jc w:val="both"/>
        <w:rPr>
          <w:rFonts w:ascii="Times New Roman" w:eastAsia="Calibri" w:hAnsi="Times New Roman" w:cs="Times New Roman"/>
          <w:b/>
          <w:i/>
          <w:lang w:eastAsia="en-US"/>
        </w:rPr>
      </w:pPr>
    </w:p>
    <w:p w:rsidR="00190F2D" w:rsidRPr="00531F8C" w:rsidRDefault="00190F2D" w:rsidP="009D3A03">
      <w:pPr>
        <w:spacing w:after="0" w:line="240" w:lineRule="auto"/>
        <w:ind w:firstLine="426"/>
        <w:jc w:val="both"/>
        <w:rPr>
          <w:rFonts w:ascii="Times New Roman" w:eastAsia="Calibri" w:hAnsi="Times New Roman" w:cs="Times New Roman"/>
          <w:b/>
          <w:i/>
          <w:lang w:eastAsia="en-US"/>
        </w:rPr>
      </w:pPr>
    </w:p>
    <w:p w:rsidR="00190F2D" w:rsidRPr="00531F8C" w:rsidRDefault="00190F2D" w:rsidP="009D3A03">
      <w:pPr>
        <w:spacing w:after="0" w:line="240" w:lineRule="auto"/>
        <w:ind w:firstLine="426"/>
        <w:jc w:val="both"/>
        <w:rPr>
          <w:rFonts w:ascii="Times New Roman" w:eastAsia="Calibri" w:hAnsi="Times New Roman" w:cs="Times New Roman"/>
          <w:b/>
          <w:i/>
          <w:lang w:eastAsia="en-US"/>
        </w:rPr>
      </w:pPr>
    </w:p>
    <w:p w:rsidR="00190F2D" w:rsidRPr="00531F8C" w:rsidRDefault="00190F2D" w:rsidP="009D3A03">
      <w:pPr>
        <w:spacing w:after="0" w:line="240" w:lineRule="auto"/>
        <w:ind w:firstLine="426"/>
        <w:jc w:val="both"/>
        <w:rPr>
          <w:rFonts w:ascii="Times New Roman" w:eastAsia="Calibri" w:hAnsi="Times New Roman" w:cs="Times New Roman"/>
          <w:b/>
          <w:i/>
          <w:lang w:eastAsia="en-US"/>
        </w:rPr>
      </w:pPr>
    </w:p>
    <w:p w:rsidR="00190F2D" w:rsidRPr="00531F8C" w:rsidRDefault="00190F2D" w:rsidP="009D3A03">
      <w:pPr>
        <w:spacing w:after="0" w:line="240" w:lineRule="auto"/>
        <w:ind w:firstLine="426"/>
        <w:jc w:val="both"/>
        <w:rPr>
          <w:rFonts w:ascii="Times New Roman" w:eastAsia="Calibri" w:hAnsi="Times New Roman" w:cs="Times New Roman"/>
          <w:b/>
          <w:i/>
          <w:lang w:eastAsia="en-US"/>
        </w:rPr>
      </w:pPr>
    </w:p>
    <w:p w:rsidR="00190F2D" w:rsidRPr="00531F8C" w:rsidRDefault="00190F2D" w:rsidP="009D3A03">
      <w:pPr>
        <w:spacing w:after="0" w:line="240" w:lineRule="auto"/>
        <w:ind w:firstLine="426"/>
        <w:jc w:val="both"/>
        <w:rPr>
          <w:rFonts w:ascii="Times New Roman" w:eastAsia="Calibri" w:hAnsi="Times New Roman" w:cs="Times New Roman"/>
          <w:b/>
          <w:i/>
          <w:lang w:eastAsia="en-US"/>
        </w:rPr>
      </w:pPr>
    </w:p>
    <w:p w:rsidR="00190F2D" w:rsidRPr="00531F8C" w:rsidRDefault="00190F2D" w:rsidP="009D3A03">
      <w:pPr>
        <w:spacing w:after="0" w:line="240" w:lineRule="auto"/>
        <w:ind w:firstLine="426"/>
        <w:jc w:val="both"/>
        <w:rPr>
          <w:rFonts w:ascii="Times New Roman" w:eastAsia="Calibri" w:hAnsi="Times New Roman" w:cs="Times New Roman"/>
          <w:b/>
          <w:i/>
          <w:lang w:eastAsia="en-US"/>
        </w:rPr>
      </w:pPr>
    </w:p>
    <w:p w:rsidR="00190F2D" w:rsidRPr="00531F8C" w:rsidRDefault="00190F2D" w:rsidP="009D3A03">
      <w:pPr>
        <w:spacing w:after="0" w:line="240" w:lineRule="auto"/>
        <w:ind w:firstLine="426"/>
        <w:jc w:val="both"/>
        <w:rPr>
          <w:rFonts w:ascii="Times New Roman" w:eastAsia="Calibri" w:hAnsi="Times New Roman" w:cs="Times New Roman"/>
          <w:b/>
          <w:i/>
          <w:lang w:eastAsia="en-US"/>
        </w:rPr>
      </w:pPr>
    </w:p>
    <w:p w:rsidR="00190F2D" w:rsidRPr="00531F8C" w:rsidRDefault="00190F2D" w:rsidP="009D3A03">
      <w:pPr>
        <w:spacing w:after="0" w:line="240" w:lineRule="auto"/>
        <w:ind w:firstLine="426"/>
        <w:jc w:val="both"/>
        <w:rPr>
          <w:rFonts w:ascii="Times New Roman" w:eastAsia="Calibri" w:hAnsi="Times New Roman" w:cs="Times New Roman"/>
          <w:b/>
          <w:i/>
          <w:lang w:eastAsia="en-US"/>
        </w:rPr>
      </w:pPr>
    </w:p>
    <w:p w:rsidR="00190F2D" w:rsidRPr="00531F8C" w:rsidRDefault="00190F2D" w:rsidP="009D3A03">
      <w:pPr>
        <w:spacing w:after="0" w:line="240" w:lineRule="auto"/>
        <w:ind w:firstLine="426"/>
        <w:jc w:val="both"/>
        <w:rPr>
          <w:rFonts w:ascii="Times New Roman" w:eastAsia="Calibri" w:hAnsi="Times New Roman" w:cs="Times New Roman"/>
          <w:b/>
          <w:i/>
          <w:lang w:eastAsia="en-US"/>
        </w:rPr>
      </w:pPr>
    </w:p>
    <w:p w:rsidR="00190F2D" w:rsidRPr="00531F8C" w:rsidRDefault="00190F2D" w:rsidP="009D3A03">
      <w:pPr>
        <w:spacing w:after="0" w:line="240" w:lineRule="auto"/>
        <w:ind w:firstLine="426"/>
        <w:jc w:val="both"/>
        <w:rPr>
          <w:rFonts w:ascii="Times New Roman" w:eastAsia="Calibri" w:hAnsi="Times New Roman" w:cs="Times New Roman"/>
          <w:b/>
          <w:i/>
          <w:lang w:eastAsia="en-US"/>
        </w:rPr>
      </w:pPr>
    </w:p>
    <w:p w:rsidR="00190F2D" w:rsidRPr="00531F8C" w:rsidRDefault="00190F2D" w:rsidP="009D3A03">
      <w:pPr>
        <w:spacing w:after="0" w:line="240" w:lineRule="auto"/>
        <w:ind w:firstLine="426"/>
        <w:jc w:val="both"/>
        <w:rPr>
          <w:rFonts w:ascii="Times New Roman" w:eastAsia="Calibri" w:hAnsi="Times New Roman" w:cs="Times New Roman"/>
          <w:b/>
          <w:i/>
          <w:lang w:eastAsia="en-US"/>
        </w:rPr>
      </w:pPr>
    </w:p>
    <w:p w:rsidR="00190F2D" w:rsidRPr="00531F8C" w:rsidRDefault="00190F2D" w:rsidP="009D3A03">
      <w:pPr>
        <w:spacing w:after="0" w:line="240" w:lineRule="auto"/>
        <w:ind w:firstLine="426"/>
        <w:jc w:val="both"/>
        <w:rPr>
          <w:rFonts w:ascii="Times New Roman" w:eastAsia="Calibri" w:hAnsi="Times New Roman" w:cs="Times New Roman"/>
          <w:b/>
          <w:i/>
          <w:lang w:eastAsia="en-US"/>
        </w:rPr>
      </w:pPr>
    </w:p>
    <w:p w:rsidR="00190F2D" w:rsidRPr="00531F8C" w:rsidRDefault="00190F2D" w:rsidP="009D3A03">
      <w:pPr>
        <w:spacing w:after="0" w:line="240" w:lineRule="auto"/>
        <w:ind w:firstLine="426"/>
        <w:jc w:val="both"/>
        <w:rPr>
          <w:rFonts w:ascii="Times New Roman" w:eastAsia="Calibri" w:hAnsi="Times New Roman" w:cs="Times New Roman"/>
          <w:b/>
          <w:i/>
          <w:lang w:eastAsia="en-US"/>
        </w:rPr>
      </w:pPr>
    </w:p>
    <w:p w:rsidR="00190F2D" w:rsidRPr="00531F8C" w:rsidRDefault="00190F2D" w:rsidP="009D3A03">
      <w:pPr>
        <w:spacing w:after="0" w:line="240" w:lineRule="auto"/>
        <w:ind w:firstLine="426"/>
        <w:jc w:val="both"/>
        <w:rPr>
          <w:rFonts w:ascii="Times New Roman" w:eastAsia="Calibri" w:hAnsi="Times New Roman" w:cs="Times New Roman"/>
          <w:b/>
          <w:i/>
          <w:lang w:eastAsia="en-US"/>
        </w:rPr>
      </w:pPr>
    </w:p>
    <w:p w:rsidR="00E700DC" w:rsidRDefault="00E700DC" w:rsidP="00190F2D">
      <w:pPr>
        <w:autoSpaceDE w:val="0"/>
        <w:autoSpaceDN w:val="0"/>
        <w:adjustRightInd w:val="0"/>
        <w:spacing w:before="134" w:after="0" w:line="240" w:lineRule="auto"/>
        <w:ind w:right="5"/>
        <w:jc w:val="both"/>
        <w:rPr>
          <w:sz w:val="18"/>
          <w:szCs w:val="18"/>
        </w:rPr>
      </w:pPr>
      <w:bookmarkStart w:id="0" w:name="_GoBack"/>
      <w:bookmarkEnd w:id="0"/>
      <w:r w:rsidRPr="00E700DC">
        <w:rPr>
          <w:rFonts w:ascii="Times New Roman" w:eastAsia="Calibri" w:hAnsi="Times New Roman" w:cs="Times New Roman"/>
          <w:b/>
          <w:u w:val="single"/>
          <w:lang w:eastAsia="en-US"/>
        </w:rPr>
        <w:lastRenderedPageBreak/>
        <w:t xml:space="preserve">11. </w:t>
      </w:r>
      <w:r w:rsidRPr="00E700DC">
        <w:rPr>
          <w:rFonts w:ascii="Times New Roman" w:eastAsia="Calibri" w:hAnsi="Times New Roman" w:cs="Times New Roman"/>
          <w:b/>
          <w:bCs/>
          <w:iCs/>
          <w:u w:val="single"/>
          <w:lang w:eastAsia="en-US"/>
        </w:rPr>
        <w:t>Изложить текст образца Сертификата Биржевых облигаций документарных процентных неконвертируемых на предъявителя с обязательным центра</w:t>
      </w:r>
      <w:r w:rsidR="005506B3">
        <w:rPr>
          <w:rFonts w:ascii="Times New Roman" w:eastAsia="Calibri" w:hAnsi="Times New Roman" w:cs="Times New Roman"/>
          <w:b/>
          <w:bCs/>
          <w:iCs/>
          <w:u w:val="single"/>
          <w:lang w:eastAsia="en-US"/>
        </w:rPr>
        <w:t>лизованным хранением серии БО-02</w:t>
      </w:r>
      <w:r w:rsidRPr="00E700DC">
        <w:rPr>
          <w:rFonts w:ascii="Times New Roman" w:eastAsia="Calibri" w:hAnsi="Times New Roman" w:cs="Times New Roman"/>
          <w:b/>
          <w:bCs/>
          <w:iCs/>
          <w:u w:val="single"/>
          <w:lang w:eastAsia="en-US"/>
        </w:rPr>
        <w:t xml:space="preserve"> в следующей редакции:</w:t>
      </w:r>
    </w:p>
    <w:p w:rsidR="00E700DC" w:rsidRDefault="00CA198A" w:rsidP="00E700DC">
      <w:pPr>
        <w:pStyle w:val="1"/>
        <w:rPr>
          <w:b w:val="0"/>
          <w:bCs w:val="0"/>
          <w:i w:val="0"/>
          <w:iCs w:val="0"/>
          <w:noProof/>
          <w:sz w:val="22"/>
          <w:szCs w:val="22"/>
        </w:rPr>
      </w:pPr>
      <w:r w:rsidRPr="00CA198A">
        <w:rPr>
          <w:noProof/>
          <w:sz w:val="22"/>
          <w:szCs w:val="22"/>
        </w:rPr>
        <w:pict>
          <v:rect id="_x0000_s1027" style="position:absolute;left:0;text-align:left;margin-left:-18pt;margin-top:10pt;width:533.2pt;height:699.25pt;z-index:-251658752" filled="f" strokeweight="4.5pt">
            <v:stroke linestyle="thickThin"/>
          </v:rect>
        </w:pict>
      </w:r>
    </w:p>
    <w:p w:rsidR="00E700DC" w:rsidRPr="00E700DC" w:rsidRDefault="00E700DC" w:rsidP="00D41A78">
      <w:pPr>
        <w:ind w:right="140"/>
        <w:jc w:val="center"/>
        <w:rPr>
          <w:rFonts w:ascii="Times New Roman" w:hAnsi="Times New Roman" w:cs="Times New Roman"/>
          <w:b/>
        </w:rPr>
      </w:pPr>
      <w:r w:rsidRPr="00E700DC">
        <w:rPr>
          <w:rFonts w:ascii="Times New Roman" w:hAnsi="Times New Roman" w:cs="Times New Roman"/>
          <w:b/>
        </w:rPr>
        <w:t>ОБРАЗЕЦ СЕРТИФИКАТА</w:t>
      </w:r>
    </w:p>
    <w:p w:rsidR="00E700DC" w:rsidRPr="00E700DC" w:rsidRDefault="00E700DC" w:rsidP="00E700DC">
      <w:pPr>
        <w:jc w:val="right"/>
        <w:rPr>
          <w:rFonts w:ascii="Times New Roman" w:hAnsi="Times New Roman" w:cs="Times New Roman"/>
          <w:b/>
        </w:rPr>
      </w:pPr>
      <w:r w:rsidRPr="00E700DC">
        <w:rPr>
          <w:rFonts w:ascii="Times New Roman" w:hAnsi="Times New Roman" w:cs="Times New Roman"/>
          <w:b/>
        </w:rPr>
        <w:t>Лицевая сторона</w:t>
      </w:r>
    </w:p>
    <w:p w:rsidR="00E700DC" w:rsidRPr="00E700DC" w:rsidRDefault="00E700DC" w:rsidP="00E700DC">
      <w:pPr>
        <w:pStyle w:val="TextafterHeading2"/>
      </w:pPr>
    </w:p>
    <w:p w:rsidR="00E700DC" w:rsidRPr="00E700DC" w:rsidRDefault="00E700DC" w:rsidP="00E700DC">
      <w:pPr>
        <w:pStyle w:val="TextafterHeading2"/>
        <w:spacing w:before="0"/>
      </w:pPr>
      <w:r w:rsidRPr="00E700DC">
        <w:t>Общество с ограниченной ответственностью «</w:t>
      </w:r>
      <w:proofErr w:type="spellStart"/>
      <w:r w:rsidRPr="00E700DC">
        <w:t>Экспобанк</w:t>
      </w:r>
      <w:proofErr w:type="spellEnd"/>
      <w:r w:rsidRPr="00E700DC">
        <w:t>»</w:t>
      </w:r>
    </w:p>
    <w:p w:rsidR="00E700DC" w:rsidRPr="00E700DC" w:rsidRDefault="00E700DC" w:rsidP="00E700DC">
      <w:pPr>
        <w:spacing w:after="0"/>
        <w:jc w:val="center"/>
        <w:rPr>
          <w:rFonts w:ascii="Times New Roman" w:hAnsi="Times New Roman" w:cs="Times New Roman"/>
        </w:rPr>
      </w:pPr>
      <w:r w:rsidRPr="00E700DC">
        <w:rPr>
          <w:rFonts w:ascii="Times New Roman" w:hAnsi="Times New Roman" w:cs="Times New Roman"/>
        </w:rPr>
        <w:t xml:space="preserve">Место нахождения: 107078, г. Москва, ул. </w:t>
      </w:r>
      <w:proofErr w:type="spellStart"/>
      <w:r w:rsidRPr="00E700DC">
        <w:rPr>
          <w:rFonts w:ascii="Times New Roman" w:hAnsi="Times New Roman" w:cs="Times New Roman"/>
        </w:rPr>
        <w:t>Каланчевская</w:t>
      </w:r>
      <w:proofErr w:type="spellEnd"/>
      <w:r w:rsidRPr="00E700DC">
        <w:rPr>
          <w:rFonts w:ascii="Times New Roman" w:hAnsi="Times New Roman" w:cs="Times New Roman"/>
        </w:rPr>
        <w:t>, д.29, стр.2</w:t>
      </w:r>
    </w:p>
    <w:p w:rsidR="00E700DC" w:rsidRPr="00E700DC" w:rsidRDefault="00E700DC" w:rsidP="00E700DC">
      <w:pPr>
        <w:spacing w:after="0"/>
        <w:jc w:val="center"/>
        <w:rPr>
          <w:rFonts w:ascii="Times New Roman" w:hAnsi="Times New Roman" w:cs="Times New Roman"/>
        </w:rPr>
      </w:pPr>
      <w:r w:rsidRPr="00E700DC">
        <w:rPr>
          <w:rFonts w:ascii="Times New Roman" w:hAnsi="Times New Roman" w:cs="Times New Roman"/>
        </w:rPr>
        <w:t xml:space="preserve">Почтовый адрес: 107078, г. Москва, ул. </w:t>
      </w:r>
      <w:proofErr w:type="spellStart"/>
      <w:r w:rsidRPr="00E700DC">
        <w:rPr>
          <w:rFonts w:ascii="Times New Roman" w:hAnsi="Times New Roman" w:cs="Times New Roman"/>
        </w:rPr>
        <w:t>Каланчевская</w:t>
      </w:r>
      <w:proofErr w:type="spellEnd"/>
      <w:r w:rsidRPr="00E700DC">
        <w:rPr>
          <w:rFonts w:ascii="Times New Roman" w:hAnsi="Times New Roman" w:cs="Times New Roman"/>
        </w:rPr>
        <w:t>, д.29, стр.2</w:t>
      </w:r>
    </w:p>
    <w:p w:rsidR="00E700DC" w:rsidRPr="00E700DC" w:rsidRDefault="00E700DC" w:rsidP="00E700DC">
      <w:pPr>
        <w:pStyle w:val="11"/>
        <w:spacing w:before="0"/>
        <w:ind w:right="-109" w:firstLine="0"/>
        <w:jc w:val="center"/>
        <w:rPr>
          <w:b/>
          <w:bCs/>
        </w:rPr>
      </w:pPr>
    </w:p>
    <w:p w:rsidR="00E700DC" w:rsidRPr="00E700DC" w:rsidRDefault="00E700DC" w:rsidP="00E700DC">
      <w:pPr>
        <w:pStyle w:val="11"/>
        <w:spacing w:before="0"/>
        <w:ind w:right="-109" w:firstLine="0"/>
        <w:jc w:val="center"/>
        <w:rPr>
          <w:b/>
          <w:bCs/>
        </w:rPr>
      </w:pPr>
      <w:r w:rsidRPr="00E700DC">
        <w:rPr>
          <w:b/>
          <w:bCs/>
        </w:rPr>
        <w:t>СЕРТИФИКАТ</w:t>
      </w:r>
    </w:p>
    <w:p w:rsidR="00E700DC" w:rsidRPr="00E700DC" w:rsidRDefault="00E700DC" w:rsidP="00E700DC">
      <w:pPr>
        <w:pStyle w:val="11"/>
        <w:spacing w:before="0"/>
        <w:ind w:right="-109" w:firstLine="0"/>
        <w:jc w:val="center"/>
        <w:rPr>
          <w:b/>
          <w:bCs/>
        </w:rPr>
      </w:pPr>
      <w:r w:rsidRPr="00E700DC">
        <w:rPr>
          <w:b/>
          <w:bCs/>
        </w:rPr>
        <w:t xml:space="preserve">неконвертируемых процентных документарных Биржевых облигаций на предъявителя серии </w:t>
      </w:r>
      <w:r w:rsidR="003A6AB3">
        <w:rPr>
          <w:b/>
          <w:bCs/>
        </w:rPr>
        <w:t>БО-02</w:t>
      </w:r>
      <w:r w:rsidRPr="00E700DC">
        <w:rPr>
          <w:b/>
          <w:bCs/>
        </w:rPr>
        <w:t xml:space="preserve"> с обязательным централизованным хранением</w:t>
      </w:r>
    </w:p>
    <w:p w:rsidR="00E700DC" w:rsidRPr="00E700DC" w:rsidRDefault="00E700DC" w:rsidP="00E700DC">
      <w:pPr>
        <w:pStyle w:val="11"/>
        <w:spacing w:before="0"/>
        <w:ind w:right="-109" w:firstLine="0"/>
        <w:jc w:val="center"/>
      </w:pPr>
    </w:p>
    <w:p w:rsidR="00E700DC" w:rsidRPr="00E700DC" w:rsidRDefault="00E700DC" w:rsidP="00E700DC">
      <w:pPr>
        <w:jc w:val="center"/>
        <w:rPr>
          <w:rFonts w:ascii="Times New Roman" w:hAnsi="Times New Roman" w:cs="Times New Roman"/>
        </w:rPr>
      </w:pPr>
      <w:r w:rsidRPr="00E700DC">
        <w:rPr>
          <w:rFonts w:ascii="Times New Roman" w:hAnsi="Times New Roman" w:cs="Times New Roman"/>
        </w:rPr>
        <w:t>Идентификационный номер</w:t>
      </w:r>
    </w:p>
    <w:tbl>
      <w:tblPr>
        <w:tblW w:w="5616" w:type="dxa"/>
        <w:tblInd w:w="2368" w:type="dxa"/>
        <w:tblLayout w:type="fixed"/>
        <w:tblCellMar>
          <w:left w:w="28" w:type="dxa"/>
          <w:right w:w="28" w:type="dxa"/>
        </w:tblCellMar>
        <w:tblLook w:val="0000"/>
      </w:tblPr>
      <w:tblGrid>
        <w:gridCol w:w="312"/>
        <w:gridCol w:w="312"/>
        <w:gridCol w:w="312"/>
        <w:gridCol w:w="312"/>
        <w:gridCol w:w="312"/>
        <w:gridCol w:w="312"/>
        <w:gridCol w:w="312"/>
        <w:gridCol w:w="312"/>
        <w:gridCol w:w="312"/>
        <w:gridCol w:w="312"/>
        <w:gridCol w:w="312"/>
        <w:gridCol w:w="312"/>
        <w:gridCol w:w="312"/>
        <w:gridCol w:w="312"/>
        <w:gridCol w:w="312"/>
        <w:gridCol w:w="312"/>
        <w:gridCol w:w="312"/>
        <w:gridCol w:w="312"/>
      </w:tblGrid>
      <w:tr w:rsidR="00E700DC" w:rsidRPr="00E700DC" w:rsidTr="00E25E23">
        <w:trPr>
          <w:trHeight w:hRule="exact" w:val="360"/>
        </w:trPr>
        <w:tc>
          <w:tcPr>
            <w:tcW w:w="312" w:type="dxa"/>
            <w:tcBorders>
              <w:top w:val="single" w:sz="4" w:space="0" w:color="auto"/>
              <w:left w:val="single" w:sz="4" w:space="0" w:color="auto"/>
              <w:bottom w:val="single" w:sz="4" w:space="0" w:color="auto"/>
            </w:tcBorders>
            <w:vAlign w:val="bottom"/>
          </w:tcPr>
          <w:p w:rsidR="00E700DC" w:rsidRPr="00E700DC" w:rsidRDefault="00E700DC" w:rsidP="00E25E23">
            <w:pPr>
              <w:jc w:val="center"/>
              <w:rPr>
                <w:rFonts w:ascii="Times New Roman" w:hAnsi="Times New Roman" w:cs="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E700DC" w:rsidRPr="00E700DC" w:rsidRDefault="00E700DC" w:rsidP="00E25E23">
            <w:pPr>
              <w:jc w:val="center"/>
              <w:rPr>
                <w:rFonts w:ascii="Times New Roman" w:hAnsi="Times New Roman" w:cs="Times New Roman"/>
              </w:rPr>
            </w:pPr>
          </w:p>
        </w:tc>
        <w:tc>
          <w:tcPr>
            <w:tcW w:w="312" w:type="dxa"/>
            <w:tcBorders>
              <w:top w:val="single" w:sz="4" w:space="0" w:color="auto"/>
              <w:bottom w:val="single" w:sz="4" w:space="0" w:color="auto"/>
            </w:tcBorders>
            <w:vAlign w:val="bottom"/>
          </w:tcPr>
          <w:p w:rsidR="00E700DC" w:rsidRPr="00E700DC" w:rsidRDefault="00E700DC" w:rsidP="00E25E23">
            <w:pPr>
              <w:jc w:val="center"/>
              <w:rPr>
                <w:rFonts w:ascii="Times New Roman" w:hAnsi="Times New Roman" w:cs="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E700DC" w:rsidRPr="00E700DC" w:rsidRDefault="00E700DC" w:rsidP="00E25E23">
            <w:pPr>
              <w:jc w:val="center"/>
              <w:rPr>
                <w:rFonts w:ascii="Times New Roman" w:hAnsi="Times New Roman" w:cs="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E700DC" w:rsidRPr="00E700DC" w:rsidRDefault="00E700DC" w:rsidP="00E25E23">
            <w:pPr>
              <w:jc w:val="center"/>
              <w:rPr>
                <w:rFonts w:ascii="Times New Roman" w:hAnsi="Times New Roman" w:cs="Times New Roman"/>
              </w:rPr>
            </w:pPr>
          </w:p>
        </w:tc>
        <w:tc>
          <w:tcPr>
            <w:tcW w:w="312" w:type="dxa"/>
            <w:tcBorders>
              <w:top w:val="single" w:sz="4" w:space="0" w:color="auto"/>
              <w:bottom w:val="single" w:sz="4" w:space="0" w:color="auto"/>
            </w:tcBorders>
            <w:vAlign w:val="bottom"/>
          </w:tcPr>
          <w:p w:rsidR="00E700DC" w:rsidRPr="00E700DC" w:rsidRDefault="00E700DC" w:rsidP="00E25E23">
            <w:pPr>
              <w:jc w:val="center"/>
              <w:rPr>
                <w:rFonts w:ascii="Times New Roman" w:hAnsi="Times New Roman" w:cs="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E700DC" w:rsidRPr="00E700DC" w:rsidRDefault="00E700DC" w:rsidP="00E25E23">
            <w:pPr>
              <w:jc w:val="center"/>
              <w:rPr>
                <w:rFonts w:ascii="Times New Roman" w:hAnsi="Times New Roman" w:cs="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E700DC" w:rsidRPr="00E700DC" w:rsidRDefault="00E700DC" w:rsidP="00E25E23">
            <w:pPr>
              <w:jc w:val="center"/>
              <w:rPr>
                <w:rFonts w:ascii="Times New Roman" w:hAnsi="Times New Roman" w:cs="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E700DC" w:rsidRPr="00E700DC" w:rsidRDefault="00E700DC" w:rsidP="00E25E23">
            <w:pPr>
              <w:jc w:val="center"/>
              <w:rPr>
                <w:rFonts w:ascii="Times New Roman" w:hAnsi="Times New Roman" w:cs="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E700DC" w:rsidRPr="00E700DC" w:rsidRDefault="00E700DC" w:rsidP="00E25E23">
            <w:pPr>
              <w:jc w:val="center"/>
              <w:rPr>
                <w:rFonts w:ascii="Times New Roman" w:hAnsi="Times New Roman" w:cs="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E700DC" w:rsidRPr="00E700DC" w:rsidRDefault="00E700DC" w:rsidP="00E25E23">
            <w:pPr>
              <w:jc w:val="center"/>
              <w:rPr>
                <w:rFonts w:ascii="Times New Roman" w:hAnsi="Times New Roman" w:cs="Times New Roman"/>
              </w:rPr>
            </w:pPr>
          </w:p>
        </w:tc>
        <w:tc>
          <w:tcPr>
            <w:tcW w:w="312" w:type="dxa"/>
            <w:tcBorders>
              <w:top w:val="single" w:sz="4" w:space="0" w:color="auto"/>
              <w:bottom w:val="single" w:sz="4" w:space="0" w:color="auto"/>
            </w:tcBorders>
            <w:vAlign w:val="bottom"/>
          </w:tcPr>
          <w:p w:rsidR="00E700DC" w:rsidRPr="00E700DC" w:rsidRDefault="00E700DC" w:rsidP="00E25E23">
            <w:pPr>
              <w:jc w:val="center"/>
              <w:rPr>
                <w:rFonts w:ascii="Times New Roman" w:hAnsi="Times New Roman" w:cs="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E700DC" w:rsidRPr="00E700DC" w:rsidRDefault="00E700DC" w:rsidP="00E25E23">
            <w:pPr>
              <w:jc w:val="center"/>
              <w:rPr>
                <w:rFonts w:ascii="Times New Roman" w:hAnsi="Times New Roman" w:cs="Times New Roman"/>
              </w:rPr>
            </w:pPr>
          </w:p>
        </w:tc>
        <w:tc>
          <w:tcPr>
            <w:tcW w:w="312" w:type="dxa"/>
            <w:tcBorders>
              <w:top w:val="single" w:sz="4" w:space="0" w:color="auto"/>
              <w:bottom w:val="single" w:sz="4" w:space="0" w:color="auto"/>
            </w:tcBorders>
            <w:vAlign w:val="bottom"/>
          </w:tcPr>
          <w:p w:rsidR="00E700DC" w:rsidRPr="00E700DC" w:rsidRDefault="00E700DC" w:rsidP="00E25E23">
            <w:pPr>
              <w:jc w:val="center"/>
              <w:rPr>
                <w:rFonts w:ascii="Times New Roman" w:hAnsi="Times New Roman" w:cs="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E700DC" w:rsidRPr="00E700DC" w:rsidRDefault="00E700DC" w:rsidP="00E25E23">
            <w:pPr>
              <w:jc w:val="center"/>
              <w:rPr>
                <w:rFonts w:ascii="Times New Roman" w:hAnsi="Times New Roman" w:cs="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E700DC" w:rsidRPr="00E700DC" w:rsidRDefault="00E700DC" w:rsidP="00E25E23">
            <w:pPr>
              <w:jc w:val="center"/>
              <w:rPr>
                <w:rFonts w:ascii="Times New Roman" w:hAnsi="Times New Roman" w:cs="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E700DC" w:rsidRPr="00E700DC" w:rsidRDefault="00E700DC" w:rsidP="00E25E23">
            <w:pPr>
              <w:jc w:val="center"/>
              <w:rPr>
                <w:rFonts w:ascii="Times New Roman" w:hAnsi="Times New Roman" w:cs="Times New Roman"/>
              </w:rPr>
            </w:pPr>
          </w:p>
        </w:tc>
        <w:tc>
          <w:tcPr>
            <w:tcW w:w="312" w:type="dxa"/>
            <w:tcBorders>
              <w:top w:val="single" w:sz="4" w:space="0" w:color="auto"/>
              <w:left w:val="single" w:sz="4" w:space="0" w:color="auto"/>
              <w:bottom w:val="single" w:sz="4" w:space="0" w:color="auto"/>
              <w:right w:val="single" w:sz="4" w:space="0" w:color="auto"/>
            </w:tcBorders>
            <w:vAlign w:val="bottom"/>
          </w:tcPr>
          <w:p w:rsidR="00E700DC" w:rsidRPr="00E700DC" w:rsidRDefault="00E700DC" w:rsidP="00E25E23">
            <w:pPr>
              <w:jc w:val="center"/>
              <w:rPr>
                <w:rFonts w:ascii="Times New Roman" w:hAnsi="Times New Roman" w:cs="Times New Roman"/>
              </w:rPr>
            </w:pPr>
          </w:p>
        </w:tc>
      </w:tr>
    </w:tbl>
    <w:p w:rsidR="00E700DC" w:rsidRPr="00E700DC" w:rsidRDefault="00E700DC" w:rsidP="00E700DC">
      <w:pPr>
        <w:pStyle w:val="11"/>
        <w:spacing w:before="0"/>
        <w:ind w:right="-109" w:firstLine="0"/>
        <w:jc w:val="center"/>
      </w:pPr>
    </w:p>
    <w:p w:rsidR="00E700DC" w:rsidRPr="00E700DC" w:rsidRDefault="00E700DC" w:rsidP="00E700DC">
      <w:pPr>
        <w:pStyle w:val="11"/>
        <w:spacing w:before="0"/>
        <w:ind w:right="-109" w:firstLine="0"/>
        <w:jc w:val="center"/>
      </w:pPr>
    </w:p>
    <w:p w:rsidR="00E700DC" w:rsidRPr="00E700DC" w:rsidRDefault="00E700DC" w:rsidP="00E700DC">
      <w:pPr>
        <w:pStyle w:val="11"/>
        <w:spacing w:before="0"/>
        <w:ind w:right="423" w:firstLine="0"/>
        <w:jc w:val="center"/>
      </w:pPr>
      <w:r w:rsidRPr="00E700DC">
        <w:t>Биржевые облигации размещаются путем открытой подписки среди неограниченного круга лиц</w:t>
      </w:r>
    </w:p>
    <w:p w:rsidR="00E700DC" w:rsidRPr="00E700DC" w:rsidRDefault="00E700DC" w:rsidP="00E700DC">
      <w:pPr>
        <w:pStyle w:val="11"/>
        <w:spacing w:before="0"/>
        <w:ind w:right="-109" w:firstLine="0"/>
      </w:pPr>
    </w:p>
    <w:p w:rsidR="00E700DC" w:rsidRPr="00E700DC" w:rsidRDefault="00E700DC" w:rsidP="00E700DC">
      <w:pPr>
        <w:pStyle w:val="11"/>
        <w:spacing w:before="0"/>
        <w:ind w:right="-109" w:firstLine="0"/>
        <w:jc w:val="center"/>
      </w:pPr>
      <w:r w:rsidRPr="00E700DC">
        <w:t>Общество с ограниченной ответственностью «</w:t>
      </w:r>
      <w:proofErr w:type="spellStart"/>
      <w:r w:rsidRPr="00E700DC">
        <w:t>Экспобанк</w:t>
      </w:r>
      <w:proofErr w:type="spellEnd"/>
      <w:r w:rsidRPr="00E700DC">
        <w:t>» (далее – «Эмитент») обязуется обеспечить права владельцев облигаций при соблюдении ими установленного законодательством Российской Федерации порядка осуществления этих прав.</w:t>
      </w:r>
    </w:p>
    <w:p w:rsidR="00E700DC" w:rsidRPr="00E700DC" w:rsidRDefault="003A6AB3" w:rsidP="00E700DC">
      <w:pPr>
        <w:spacing w:before="80" w:after="20"/>
        <w:ind w:right="-109"/>
        <w:rPr>
          <w:rFonts w:ascii="Times New Roman" w:hAnsi="Times New Roman" w:cs="Times New Roman"/>
        </w:rPr>
      </w:pPr>
      <w:r w:rsidRPr="003A6AB3">
        <w:rPr>
          <w:rFonts w:ascii="Times New Roman" w:hAnsi="Times New Roman" w:cs="Times New Roman"/>
        </w:rPr>
        <w:t xml:space="preserve">Настоящий сертификат удостоверяет права на  2 000 </w:t>
      </w:r>
      <w:proofErr w:type="spellStart"/>
      <w:r w:rsidRPr="003A6AB3">
        <w:rPr>
          <w:rFonts w:ascii="Times New Roman" w:hAnsi="Times New Roman" w:cs="Times New Roman"/>
        </w:rPr>
        <w:t>000</w:t>
      </w:r>
      <w:proofErr w:type="spellEnd"/>
      <w:r w:rsidRPr="003A6AB3">
        <w:rPr>
          <w:rFonts w:ascii="Times New Roman" w:hAnsi="Times New Roman" w:cs="Times New Roman"/>
        </w:rPr>
        <w:t xml:space="preserve"> (Два миллиона) облигаций номинальной стоимостью 1 000 (Одна тысяча) рублей каждая общей номинальной стоимостью  2 000 </w:t>
      </w:r>
      <w:proofErr w:type="spellStart"/>
      <w:r w:rsidRPr="003A6AB3">
        <w:rPr>
          <w:rFonts w:ascii="Times New Roman" w:hAnsi="Times New Roman" w:cs="Times New Roman"/>
        </w:rPr>
        <w:t>000</w:t>
      </w:r>
      <w:proofErr w:type="spellEnd"/>
      <w:r w:rsidRPr="003A6AB3">
        <w:rPr>
          <w:rFonts w:ascii="Times New Roman" w:hAnsi="Times New Roman" w:cs="Times New Roman"/>
        </w:rPr>
        <w:t xml:space="preserve"> </w:t>
      </w:r>
      <w:proofErr w:type="spellStart"/>
      <w:r w:rsidRPr="003A6AB3">
        <w:rPr>
          <w:rFonts w:ascii="Times New Roman" w:hAnsi="Times New Roman" w:cs="Times New Roman"/>
        </w:rPr>
        <w:t>000</w:t>
      </w:r>
      <w:proofErr w:type="spellEnd"/>
      <w:r w:rsidRPr="003A6AB3">
        <w:rPr>
          <w:rFonts w:ascii="Times New Roman" w:hAnsi="Times New Roman" w:cs="Times New Roman"/>
        </w:rPr>
        <w:t xml:space="preserve"> (Два миллиарда) рублей.</w:t>
      </w:r>
    </w:p>
    <w:p w:rsidR="00E700DC" w:rsidRPr="00E700DC" w:rsidRDefault="00E700DC" w:rsidP="00E700DC">
      <w:pPr>
        <w:spacing w:before="80" w:after="20"/>
        <w:ind w:right="-109"/>
        <w:jc w:val="both"/>
        <w:rPr>
          <w:rFonts w:ascii="Times New Roman" w:hAnsi="Times New Roman" w:cs="Times New Roman"/>
        </w:rPr>
      </w:pPr>
      <w:r w:rsidRPr="00E700DC">
        <w:rPr>
          <w:rFonts w:ascii="Times New Roman" w:hAnsi="Times New Roman" w:cs="Times New Roman"/>
        </w:rPr>
        <w:t xml:space="preserve">Общее количество Биржевых облигаций выпуска, имеющего идентификационный номер </w:t>
      </w:r>
    </w:p>
    <w:p w:rsidR="00E700DC" w:rsidRPr="00E700DC" w:rsidRDefault="00E700DC" w:rsidP="00E700DC">
      <w:pPr>
        <w:spacing w:before="80" w:after="20"/>
        <w:ind w:right="-109"/>
        <w:jc w:val="both"/>
        <w:rPr>
          <w:rFonts w:ascii="Times New Roman" w:hAnsi="Times New Roman" w:cs="Times New Roman"/>
        </w:rPr>
      </w:pPr>
      <w:r w:rsidRPr="00E700DC">
        <w:rPr>
          <w:rFonts w:ascii="Times New Roman" w:hAnsi="Times New Roman" w:cs="Times New Roman"/>
          <w:b/>
          <w:bCs/>
        </w:rPr>
        <w:t xml:space="preserve">________________________ от «____»____________ 2013 года, </w:t>
      </w:r>
      <w:r w:rsidR="003A6AB3" w:rsidRPr="003A6AB3">
        <w:rPr>
          <w:rFonts w:ascii="Times New Roman" w:hAnsi="Times New Roman" w:cs="Times New Roman"/>
          <w:bCs/>
        </w:rPr>
        <w:t xml:space="preserve">2 000 </w:t>
      </w:r>
      <w:proofErr w:type="spellStart"/>
      <w:r w:rsidR="003A6AB3" w:rsidRPr="003A6AB3">
        <w:rPr>
          <w:rFonts w:ascii="Times New Roman" w:hAnsi="Times New Roman" w:cs="Times New Roman"/>
          <w:bCs/>
        </w:rPr>
        <w:t>000</w:t>
      </w:r>
      <w:proofErr w:type="spellEnd"/>
      <w:r w:rsidR="003A6AB3" w:rsidRPr="003A6AB3">
        <w:rPr>
          <w:rFonts w:ascii="Times New Roman" w:hAnsi="Times New Roman" w:cs="Times New Roman"/>
          <w:bCs/>
        </w:rPr>
        <w:t xml:space="preserve"> (Два миллиона)  облигаций номинальной стоимостью 1 000 (Одна тысяча) рублей каждая и общей номинальной стоимостью 2 000 </w:t>
      </w:r>
      <w:proofErr w:type="spellStart"/>
      <w:r w:rsidR="003A6AB3" w:rsidRPr="003A6AB3">
        <w:rPr>
          <w:rFonts w:ascii="Times New Roman" w:hAnsi="Times New Roman" w:cs="Times New Roman"/>
          <w:bCs/>
        </w:rPr>
        <w:t>000</w:t>
      </w:r>
      <w:proofErr w:type="spellEnd"/>
      <w:r w:rsidR="003A6AB3" w:rsidRPr="003A6AB3">
        <w:rPr>
          <w:rFonts w:ascii="Times New Roman" w:hAnsi="Times New Roman" w:cs="Times New Roman"/>
          <w:bCs/>
        </w:rPr>
        <w:t xml:space="preserve"> </w:t>
      </w:r>
      <w:proofErr w:type="spellStart"/>
      <w:r w:rsidR="003A6AB3" w:rsidRPr="003A6AB3">
        <w:rPr>
          <w:rFonts w:ascii="Times New Roman" w:hAnsi="Times New Roman" w:cs="Times New Roman"/>
          <w:bCs/>
        </w:rPr>
        <w:t>000</w:t>
      </w:r>
      <w:proofErr w:type="spellEnd"/>
      <w:r w:rsidR="003A6AB3" w:rsidRPr="003A6AB3">
        <w:rPr>
          <w:rFonts w:ascii="Times New Roman" w:hAnsi="Times New Roman" w:cs="Times New Roman"/>
          <w:bCs/>
        </w:rPr>
        <w:t xml:space="preserve"> (Два миллиарда) рублей.</w:t>
      </w:r>
    </w:p>
    <w:p w:rsidR="00E700DC" w:rsidRPr="00E700DC" w:rsidRDefault="00E700DC" w:rsidP="00E700DC">
      <w:pPr>
        <w:pStyle w:val="11"/>
        <w:spacing w:before="0"/>
        <w:ind w:right="-109" w:firstLine="0"/>
      </w:pPr>
    </w:p>
    <w:p w:rsidR="00E700DC" w:rsidRPr="00E700DC" w:rsidRDefault="00E700DC" w:rsidP="00E700DC">
      <w:pPr>
        <w:pStyle w:val="11"/>
        <w:spacing w:before="0"/>
        <w:ind w:right="-109" w:firstLine="0"/>
      </w:pPr>
    </w:p>
    <w:p w:rsidR="00E700DC" w:rsidRPr="00E700DC" w:rsidRDefault="00E700DC" w:rsidP="00E700DC">
      <w:pPr>
        <w:pStyle w:val="11"/>
        <w:spacing w:before="0"/>
        <w:ind w:right="-109" w:firstLine="0"/>
        <w:rPr>
          <w:i/>
          <w:iCs/>
          <w:lang w:eastAsia="en-US"/>
        </w:rPr>
      </w:pPr>
      <w:r w:rsidRPr="00E700DC">
        <w:rPr>
          <w:i/>
          <w:iCs/>
          <w:lang w:eastAsia="en-US"/>
        </w:rPr>
        <w:t>Настоящий сертификат передается на хранение в Небанковскую кредитную организацию закрытое акционерное общество «Национальный расчетный депозитарий» (далее – «Депозитарий»), осуществляющее обязательное централизованное хранение сертификата облигаций.</w:t>
      </w:r>
    </w:p>
    <w:p w:rsidR="00E700DC" w:rsidRPr="00E700DC" w:rsidRDefault="00E700DC" w:rsidP="00E700DC">
      <w:pPr>
        <w:pStyle w:val="11"/>
        <w:spacing w:before="0"/>
        <w:ind w:right="-109" w:firstLine="0"/>
        <w:rPr>
          <w:i/>
          <w:iCs/>
          <w:lang w:eastAsia="en-US"/>
        </w:rPr>
      </w:pPr>
      <w:r w:rsidRPr="00E700DC">
        <w:rPr>
          <w:i/>
          <w:iCs/>
          <w:lang w:eastAsia="en-US"/>
        </w:rPr>
        <w:t xml:space="preserve">Место нахождения Депозитария: </w:t>
      </w:r>
      <w:r w:rsidRPr="00E700DC">
        <w:rPr>
          <w:b/>
          <w:i/>
          <w:sz w:val="22"/>
          <w:szCs w:val="22"/>
        </w:rPr>
        <w:t>г. Москва, ул. Спартаковская, дом 12</w:t>
      </w:r>
    </w:p>
    <w:p w:rsidR="00E700DC" w:rsidRPr="00E700DC" w:rsidRDefault="00E700DC" w:rsidP="00E700DC">
      <w:pPr>
        <w:pStyle w:val="Normal1"/>
        <w:widowControl/>
        <w:autoSpaceDE/>
        <w:autoSpaceDN/>
        <w:spacing w:before="0" w:after="0"/>
        <w:rPr>
          <w:sz w:val="24"/>
          <w:szCs w:val="24"/>
        </w:rPr>
      </w:pPr>
    </w:p>
    <w:p w:rsidR="00E700DC" w:rsidRPr="00E700DC" w:rsidRDefault="00E700DC" w:rsidP="00E700DC">
      <w:pPr>
        <w:pStyle w:val="Normal1"/>
        <w:widowControl/>
        <w:autoSpaceDE/>
        <w:autoSpaceDN/>
        <w:spacing w:before="0" w:after="0"/>
        <w:rPr>
          <w:sz w:val="24"/>
          <w:szCs w:val="24"/>
        </w:rPr>
      </w:pPr>
    </w:p>
    <w:p w:rsidR="00E700DC" w:rsidRPr="00E700DC" w:rsidRDefault="00E700DC" w:rsidP="00E700DC">
      <w:pPr>
        <w:jc w:val="both"/>
        <w:rPr>
          <w:rFonts w:ascii="Times New Roman" w:hAnsi="Times New Roman" w:cs="Times New Roman"/>
          <w:iCs/>
        </w:rPr>
      </w:pPr>
      <w:r w:rsidRPr="00E700DC">
        <w:rPr>
          <w:rFonts w:ascii="Times New Roman" w:hAnsi="Times New Roman" w:cs="Times New Roman"/>
          <w:iCs/>
        </w:rPr>
        <w:t>Лицо, уполномоченное подписывать Сертификат, наименование Эмитента в соответствии с Уставом</w:t>
      </w:r>
    </w:p>
    <w:p w:rsidR="00E700DC" w:rsidRPr="00E700DC" w:rsidRDefault="00E700DC" w:rsidP="00E700DC">
      <w:pPr>
        <w:jc w:val="both"/>
        <w:rPr>
          <w:rFonts w:ascii="Times New Roman" w:hAnsi="Times New Roman" w:cs="Times New Roman"/>
        </w:rPr>
      </w:pPr>
    </w:p>
    <w:p w:rsidR="00E700DC" w:rsidRPr="00E700DC" w:rsidRDefault="00E700DC" w:rsidP="00E700DC">
      <w:pPr>
        <w:jc w:val="both"/>
        <w:rPr>
          <w:rFonts w:ascii="Times New Roman" w:hAnsi="Times New Roman" w:cs="Times New Roman"/>
        </w:rPr>
      </w:pPr>
      <w:r w:rsidRPr="00E700DC">
        <w:rPr>
          <w:rFonts w:ascii="Times New Roman" w:hAnsi="Times New Roman" w:cs="Times New Roman"/>
        </w:rPr>
        <w:t>Председатель Правления ООО «</w:t>
      </w:r>
      <w:proofErr w:type="spellStart"/>
      <w:r w:rsidRPr="00E700DC">
        <w:rPr>
          <w:rFonts w:ascii="Times New Roman" w:hAnsi="Times New Roman" w:cs="Times New Roman"/>
        </w:rPr>
        <w:t>Экспобанк</w:t>
      </w:r>
      <w:proofErr w:type="spellEnd"/>
      <w:r w:rsidRPr="00E700DC">
        <w:rPr>
          <w:rFonts w:ascii="Times New Roman" w:hAnsi="Times New Roman" w:cs="Times New Roman"/>
        </w:rPr>
        <w:t xml:space="preserve">»       </w:t>
      </w:r>
      <w:r w:rsidRPr="00E700DC">
        <w:rPr>
          <w:rFonts w:ascii="Times New Roman" w:hAnsi="Times New Roman" w:cs="Times New Roman"/>
          <w:b/>
          <w:bCs/>
        </w:rPr>
        <w:t xml:space="preserve">_________________    </w:t>
      </w:r>
      <w:r w:rsidRPr="00E700DC">
        <w:rPr>
          <w:rFonts w:ascii="Times New Roman" w:hAnsi="Times New Roman" w:cs="Times New Roman"/>
          <w:b/>
          <w:i/>
        </w:rPr>
        <w:t xml:space="preserve"> </w:t>
      </w:r>
      <w:r w:rsidRPr="00E700DC">
        <w:rPr>
          <w:rFonts w:ascii="Times New Roman" w:hAnsi="Times New Roman" w:cs="Times New Roman"/>
        </w:rPr>
        <w:t xml:space="preserve">/К.В. Нифонтов/ </w:t>
      </w:r>
    </w:p>
    <w:p w:rsidR="00E700DC" w:rsidRPr="00E700DC" w:rsidRDefault="00E700DC" w:rsidP="00E700DC">
      <w:pPr>
        <w:pStyle w:val="TableText"/>
        <w:spacing w:before="40"/>
        <w:ind w:right="-109"/>
        <w:rPr>
          <w:sz w:val="24"/>
          <w:szCs w:val="24"/>
        </w:rPr>
      </w:pPr>
      <w:r w:rsidRPr="00E700DC">
        <w:rPr>
          <w:sz w:val="24"/>
          <w:szCs w:val="24"/>
        </w:rPr>
        <w:t xml:space="preserve"> </w:t>
      </w:r>
    </w:p>
    <w:p w:rsidR="00E700DC" w:rsidRPr="00E700DC" w:rsidRDefault="00E700DC" w:rsidP="00E700DC">
      <w:pPr>
        <w:pStyle w:val="TableText"/>
        <w:spacing w:before="40"/>
        <w:ind w:right="-109"/>
        <w:rPr>
          <w:sz w:val="24"/>
          <w:szCs w:val="24"/>
        </w:rPr>
      </w:pPr>
      <w:r w:rsidRPr="00E700DC">
        <w:rPr>
          <w:sz w:val="24"/>
          <w:szCs w:val="24"/>
        </w:rPr>
        <w:t xml:space="preserve">Дата «___» ___________ 20__ г.   М.П. </w:t>
      </w:r>
    </w:p>
    <w:p w:rsidR="00E700DC" w:rsidRDefault="00E700DC" w:rsidP="00E700DC"/>
    <w:p w:rsidR="00E700DC" w:rsidRDefault="00E700DC" w:rsidP="00E700DC">
      <w:pPr>
        <w:pStyle w:val="TableText"/>
        <w:spacing w:before="40"/>
        <w:ind w:right="-109"/>
        <w:rPr>
          <w:sz w:val="24"/>
          <w:szCs w:val="24"/>
        </w:rPr>
      </w:pPr>
    </w:p>
    <w:p w:rsidR="00E700DC" w:rsidRPr="00E700DC" w:rsidRDefault="00E700DC" w:rsidP="00E700DC">
      <w:pPr>
        <w:spacing w:after="0"/>
        <w:jc w:val="right"/>
        <w:rPr>
          <w:rFonts w:ascii="Times New Roman" w:hAnsi="Times New Roman" w:cs="Times New Roman"/>
          <w:b/>
        </w:rPr>
      </w:pPr>
      <w:r w:rsidRPr="00E700DC">
        <w:rPr>
          <w:rFonts w:ascii="Times New Roman" w:hAnsi="Times New Roman" w:cs="Times New Roman"/>
          <w:b/>
        </w:rPr>
        <w:t>Оборотная сторона</w:t>
      </w:r>
    </w:p>
    <w:p w:rsidR="00E700DC" w:rsidRPr="00E700DC" w:rsidRDefault="00E700DC" w:rsidP="00E700DC">
      <w:pPr>
        <w:pStyle w:val="TableText"/>
        <w:spacing w:before="40" w:after="0"/>
        <w:ind w:right="-109"/>
        <w:jc w:val="right"/>
        <w:rPr>
          <w:sz w:val="24"/>
          <w:szCs w:val="24"/>
        </w:rPr>
      </w:pPr>
    </w:p>
    <w:p w:rsidR="00E700DC" w:rsidRPr="00E700DC" w:rsidRDefault="00E700DC" w:rsidP="00E700DC">
      <w:pPr>
        <w:pStyle w:val="TableText"/>
        <w:spacing w:before="40" w:after="0"/>
        <w:ind w:right="-109"/>
        <w:rPr>
          <w:sz w:val="24"/>
          <w:szCs w:val="24"/>
        </w:rPr>
      </w:pPr>
    </w:p>
    <w:p w:rsidR="00E700DC" w:rsidRPr="00E700DC" w:rsidRDefault="00E700DC" w:rsidP="00E700DC">
      <w:pPr>
        <w:pStyle w:val="TableText"/>
        <w:spacing w:before="40" w:after="0"/>
        <w:ind w:right="-109"/>
        <w:rPr>
          <w:sz w:val="24"/>
          <w:szCs w:val="24"/>
        </w:rPr>
      </w:pPr>
    </w:p>
    <w:p w:rsidR="001C33D8" w:rsidRPr="00E700DC" w:rsidRDefault="001C33D8" w:rsidP="001C33D8">
      <w:pPr>
        <w:adjustRightInd w:val="0"/>
        <w:spacing w:after="0"/>
        <w:ind w:firstLine="540"/>
        <w:jc w:val="both"/>
        <w:rPr>
          <w:rFonts w:ascii="Times New Roman" w:hAnsi="Times New Roman" w:cs="Times New Roman"/>
          <w:bCs/>
        </w:rPr>
      </w:pPr>
      <w:r w:rsidRPr="00E700DC">
        <w:rPr>
          <w:rFonts w:ascii="Times New Roman" w:hAnsi="Times New Roman" w:cs="Times New Roman"/>
          <w:bCs/>
        </w:rPr>
        <w:t>1. Вид, категория (тип) ценных бумаг</w:t>
      </w:r>
    </w:p>
    <w:p w:rsidR="001C33D8" w:rsidRPr="00E700DC" w:rsidRDefault="001C33D8" w:rsidP="001C33D8">
      <w:pPr>
        <w:pStyle w:val="ConsNormal"/>
        <w:ind w:right="0" w:firstLine="540"/>
        <w:jc w:val="both"/>
        <w:rPr>
          <w:rFonts w:ascii="Times New Roman" w:hAnsi="Times New Roman" w:cs="Times New Roman"/>
          <w:sz w:val="22"/>
          <w:szCs w:val="22"/>
        </w:rPr>
      </w:pPr>
    </w:p>
    <w:p w:rsidR="001C33D8" w:rsidRPr="00E700DC" w:rsidRDefault="001C33D8" w:rsidP="001C33D8">
      <w:pPr>
        <w:pStyle w:val="ConsNormal"/>
        <w:ind w:right="0" w:firstLine="540"/>
        <w:jc w:val="both"/>
        <w:rPr>
          <w:rFonts w:ascii="Times New Roman" w:hAnsi="Times New Roman" w:cs="Times New Roman"/>
          <w:sz w:val="22"/>
          <w:szCs w:val="22"/>
        </w:rPr>
      </w:pPr>
      <w:r w:rsidRPr="00E700DC">
        <w:rPr>
          <w:rFonts w:ascii="Times New Roman" w:hAnsi="Times New Roman" w:cs="Times New Roman"/>
          <w:sz w:val="22"/>
          <w:szCs w:val="22"/>
        </w:rPr>
        <w:t xml:space="preserve">Вид ценных бумаг: </w:t>
      </w:r>
      <w:r w:rsidRPr="00E700DC">
        <w:rPr>
          <w:rFonts w:ascii="Times New Roman" w:hAnsi="Times New Roman" w:cs="Times New Roman"/>
          <w:b/>
          <w:bCs/>
          <w:i/>
          <w:iCs/>
          <w:sz w:val="22"/>
          <w:szCs w:val="22"/>
        </w:rPr>
        <w:t>Биржевые</w:t>
      </w:r>
      <w:r w:rsidRPr="00E700DC">
        <w:rPr>
          <w:rFonts w:ascii="Times New Roman" w:hAnsi="Times New Roman" w:cs="Times New Roman"/>
          <w:sz w:val="22"/>
          <w:szCs w:val="22"/>
        </w:rPr>
        <w:t xml:space="preserve"> </w:t>
      </w:r>
      <w:r w:rsidRPr="00E700DC">
        <w:rPr>
          <w:rFonts w:ascii="Times New Roman" w:hAnsi="Times New Roman" w:cs="Times New Roman"/>
          <w:b/>
          <w:bCs/>
          <w:i/>
          <w:iCs/>
          <w:sz w:val="22"/>
          <w:szCs w:val="22"/>
        </w:rPr>
        <w:t>облигации на предъявителя</w:t>
      </w:r>
    </w:p>
    <w:p w:rsidR="001C33D8" w:rsidRPr="00E700DC" w:rsidRDefault="001C33D8" w:rsidP="001C33D8">
      <w:pPr>
        <w:pStyle w:val="ConsNormal"/>
        <w:ind w:right="0" w:firstLine="540"/>
        <w:jc w:val="both"/>
        <w:rPr>
          <w:rFonts w:ascii="Times New Roman" w:hAnsi="Times New Roman" w:cs="Times New Roman"/>
          <w:b/>
          <w:bCs/>
          <w:i/>
          <w:iCs/>
          <w:sz w:val="22"/>
          <w:szCs w:val="22"/>
        </w:rPr>
      </w:pPr>
      <w:r w:rsidRPr="00E700DC">
        <w:rPr>
          <w:rFonts w:ascii="Times New Roman" w:hAnsi="Times New Roman" w:cs="Times New Roman"/>
          <w:sz w:val="22"/>
          <w:szCs w:val="22"/>
        </w:rPr>
        <w:t xml:space="preserve">Серия: </w:t>
      </w:r>
      <w:r w:rsidR="003A6AB3">
        <w:rPr>
          <w:rFonts w:ascii="Times New Roman" w:hAnsi="Times New Roman" w:cs="Times New Roman"/>
          <w:b/>
          <w:i/>
          <w:sz w:val="22"/>
          <w:szCs w:val="22"/>
        </w:rPr>
        <w:t>БО-02</w:t>
      </w:r>
    </w:p>
    <w:p w:rsidR="001C33D8" w:rsidRPr="00E700DC" w:rsidRDefault="001C33D8" w:rsidP="001C33D8">
      <w:pPr>
        <w:adjustRightInd w:val="0"/>
        <w:spacing w:after="0"/>
        <w:ind w:firstLine="540"/>
        <w:jc w:val="both"/>
        <w:rPr>
          <w:rFonts w:ascii="Times New Roman" w:hAnsi="Times New Roman" w:cs="Times New Roman"/>
          <w:b/>
          <w:bCs/>
          <w:i/>
          <w:iCs/>
        </w:rPr>
      </w:pPr>
      <w:r w:rsidRPr="00E700DC">
        <w:rPr>
          <w:rFonts w:ascii="Times New Roman" w:hAnsi="Times New Roman" w:cs="Times New Roman"/>
        </w:rPr>
        <w:t xml:space="preserve">Иные идентификационные признаки размещаемых ценных бумаг: </w:t>
      </w:r>
      <w:r w:rsidRPr="00E700DC">
        <w:rPr>
          <w:rStyle w:val="SUBST"/>
          <w:rFonts w:ascii="Times New Roman" w:hAnsi="Times New Roman" w:cs="Times New Roman"/>
          <w:bCs/>
          <w:iCs/>
        </w:rPr>
        <w:t xml:space="preserve">документарные процентные неконвертируемые </w:t>
      </w:r>
      <w:r w:rsidRPr="00E700DC">
        <w:rPr>
          <w:rFonts w:ascii="Times New Roman" w:hAnsi="Times New Roman" w:cs="Times New Roman"/>
          <w:b/>
          <w:bCs/>
          <w:i/>
          <w:iCs/>
        </w:rPr>
        <w:t>биржевые</w:t>
      </w:r>
      <w:r w:rsidRPr="00E700DC">
        <w:rPr>
          <w:rFonts w:ascii="Times New Roman" w:hAnsi="Times New Roman" w:cs="Times New Roman"/>
        </w:rPr>
        <w:t xml:space="preserve"> </w:t>
      </w:r>
      <w:r w:rsidRPr="00E700DC">
        <w:rPr>
          <w:rFonts w:ascii="Times New Roman" w:hAnsi="Times New Roman" w:cs="Times New Roman"/>
          <w:b/>
          <w:bCs/>
          <w:i/>
          <w:iCs/>
        </w:rPr>
        <w:t>облигации</w:t>
      </w:r>
      <w:r w:rsidRPr="00E700DC">
        <w:rPr>
          <w:rStyle w:val="SUBST"/>
          <w:rFonts w:ascii="Times New Roman" w:hAnsi="Times New Roman" w:cs="Times New Roman"/>
          <w:bCs/>
          <w:iCs/>
        </w:rPr>
        <w:t xml:space="preserve"> на предъявителя с обязательным централизованным хранением серии </w:t>
      </w:r>
      <w:r w:rsidR="003A6AB3">
        <w:rPr>
          <w:rStyle w:val="SUBST"/>
          <w:rFonts w:ascii="Times New Roman" w:hAnsi="Times New Roman" w:cs="Times New Roman"/>
          <w:bCs/>
          <w:iCs/>
        </w:rPr>
        <w:t>БО-02</w:t>
      </w:r>
      <w:r w:rsidRPr="00E700DC">
        <w:rPr>
          <w:rStyle w:val="SUBST"/>
          <w:rFonts w:ascii="Times New Roman" w:hAnsi="Times New Roman" w:cs="Times New Roman"/>
          <w:bCs/>
          <w:iCs/>
        </w:rPr>
        <w:t xml:space="preserve"> (далее – «Биржевые облигации»), </w:t>
      </w:r>
      <w:proofErr w:type="spellStart"/>
      <w:r w:rsidRPr="00E700DC">
        <w:rPr>
          <w:rFonts w:ascii="Times New Roman" w:hAnsi="Times New Roman" w:cs="Times New Roman"/>
          <w:b/>
          <w:bCs/>
          <w:i/>
          <w:iCs/>
        </w:rPr>
        <w:t>c</w:t>
      </w:r>
      <w:proofErr w:type="spellEnd"/>
      <w:r w:rsidRPr="00E700DC">
        <w:rPr>
          <w:rFonts w:ascii="Times New Roman" w:hAnsi="Times New Roman" w:cs="Times New Roman"/>
          <w:b/>
          <w:bCs/>
          <w:i/>
          <w:iCs/>
        </w:rPr>
        <w:t xml:space="preserve"> возможностью досрочного погашения по требованию владельцев.</w:t>
      </w:r>
    </w:p>
    <w:p w:rsidR="001C33D8" w:rsidRPr="00E700DC" w:rsidRDefault="001C33D8" w:rsidP="001C33D8">
      <w:pPr>
        <w:adjustRightInd w:val="0"/>
        <w:spacing w:after="0"/>
        <w:ind w:firstLine="540"/>
        <w:jc w:val="both"/>
        <w:rPr>
          <w:rFonts w:ascii="Times New Roman" w:hAnsi="Times New Roman" w:cs="Times New Roman"/>
          <w:bCs/>
        </w:rPr>
      </w:pPr>
      <w:r w:rsidRPr="00E700DC">
        <w:rPr>
          <w:rFonts w:ascii="Times New Roman" w:hAnsi="Times New Roman" w:cs="Times New Roman"/>
          <w:b/>
          <w:bCs/>
          <w:i/>
          <w:iCs/>
        </w:rPr>
        <w:t xml:space="preserve"> </w:t>
      </w:r>
    </w:p>
    <w:p w:rsidR="001C33D8" w:rsidRPr="00E700DC" w:rsidRDefault="001C33D8" w:rsidP="001C33D8">
      <w:pPr>
        <w:adjustRightInd w:val="0"/>
        <w:spacing w:after="0"/>
        <w:ind w:firstLine="540"/>
        <w:jc w:val="both"/>
        <w:rPr>
          <w:rFonts w:ascii="Times New Roman" w:hAnsi="Times New Roman" w:cs="Times New Roman"/>
          <w:bCs/>
        </w:rPr>
      </w:pPr>
      <w:r w:rsidRPr="00E700DC">
        <w:rPr>
          <w:rFonts w:ascii="Times New Roman" w:hAnsi="Times New Roman" w:cs="Times New Roman"/>
          <w:bCs/>
        </w:rPr>
        <w:t>2. Форма ценных бумаг (бездокументарные, документарные)</w:t>
      </w:r>
    </w:p>
    <w:p w:rsidR="001C33D8" w:rsidRPr="00E700DC" w:rsidRDefault="001C33D8" w:rsidP="001C33D8">
      <w:pPr>
        <w:adjustRightInd w:val="0"/>
        <w:spacing w:after="0"/>
        <w:ind w:firstLine="540"/>
        <w:jc w:val="both"/>
        <w:rPr>
          <w:rFonts w:ascii="Times New Roman" w:hAnsi="Times New Roman" w:cs="Times New Roman"/>
          <w:b/>
          <w:bCs/>
          <w:i/>
        </w:rPr>
      </w:pPr>
      <w:r w:rsidRPr="00E700DC">
        <w:rPr>
          <w:rFonts w:ascii="Times New Roman" w:hAnsi="Times New Roman" w:cs="Times New Roman"/>
          <w:b/>
          <w:bCs/>
          <w:i/>
        </w:rPr>
        <w:t>документарные</w:t>
      </w:r>
    </w:p>
    <w:p w:rsidR="001C33D8" w:rsidRPr="00E700DC" w:rsidRDefault="001C33D8" w:rsidP="001C33D8">
      <w:pPr>
        <w:adjustRightInd w:val="0"/>
        <w:spacing w:after="0"/>
        <w:ind w:firstLine="540"/>
        <w:jc w:val="both"/>
        <w:rPr>
          <w:rFonts w:ascii="Times New Roman" w:hAnsi="Times New Roman" w:cs="Times New Roman"/>
          <w:bCs/>
        </w:rPr>
      </w:pPr>
    </w:p>
    <w:p w:rsidR="001C33D8" w:rsidRPr="00E700DC" w:rsidRDefault="001C33D8" w:rsidP="001C33D8">
      <w:pPr>
        <w:adjustRightInd w:val="0"/>
        <w:spacing w:after="0"/>
        <w:ind w:firstLine="540"/>
        <w:jc w:val="both"/>
        <w:rPr>
          <w:rFonts w:ascii="Times New Roman" w:hAnsi="Times New Roman" w:cs="Times New Roman"/>
          <w:bCs/>
        </w:rPr>
      </w:pPr>
      <w:r w:rsidRPr="00E700DC">
        <w:rPr>
          <w:rFonts w:ascii="Times New Roman" w:hAnsi="Times New Roman" w:cs="Times New Roman"/>
          <w:bCs/>
        </w:rPr>
        <w:t>3. Указание на обязательное централизованное хранение</w:t>
      </w:r>
    </w:p>
    <w:p w:rsidR="001C33D8" w:rsidRPr="00E700DC" w:rsidRDefault="001C33D8" w:rsidP="001C33D8">
      <w:pPr>
        <w:adjustRightInd w:val="0"/>
        <w:spacing w:after="0"/>
        <w:ind w:firstLine="540"/>
        <w:jc w:val="both"/>
        <w:rPr>
          <w:rFonts w:ascii="Times New Roman" w:hAnsi="Times New Roman" w:cs="Times New Roman"/>
          <w:bCs/>
        </w:rPr>
      </w:pPr>
      <w:r w:rsidRPr="00E700DC">
        <w:rPr>
          <w:rFonts w:ascii="Times New Roman" w:hAnsi="Times New Roman" w:cs="Times New Roman"/>
          <w:b/>
          <w:bCs/>
          <w:i/>
          <w:iCs/>
        </w:rPr>
        <w:t>Предусмотрено обязательное централизованное хранение Биржевых облигаций выпуска.</w:t>
      </w:r>
    </w:p>
    <w:p w:rsidR="001C33D8" w:rsidRPr="00E700DC" w:rsidRDefault="001C33D8" w:rsidP="001C33D8">
      <w:pPr>
        <w:adjustRightInd w:val="0"/>
        <w:spacing w:after="0"/>
        <w:ind w:firstLine="540"/>
        <w:jc w:val="both"/>
        <w:rPr>
          <w:rFonts w:ascii="Times New Roman" w:hAnsi="Times New Roman" w:cs="Times New Roman"/>
          <w:bCs/>
        </w:rPr>
      </w:pPr>
      <w:r w:rsidRPr="00E700DC">
        <w:rPr>
          <w:rFonts w:ascii="Times New Roman" w:hAnsi="Times New Roman" w:cs="Times New Roman"/>
          <w:bCs/>
        </w:rPr>
        <w:t>Депозитарий, осуществляющий централизованное хранение:</w:t>
      </w:r>
    </w:p>
    <w:p w:rsidR="001C33D8" w:rsidRPr="00E700DC" w:rsidRDefault="001C33D8" w:rsidP="001C33D8">
      <w:pPr>
        <w:adjustRightInd w:val="0"/>
        <w:spacing w:after="0"/>
        <w:ind w:firstLine="540"/>
        <w:jc w:val="both"/>
        <w:rPr>
          <w:rFonts w:ascii="Times New Roman" w:hAnsi="Times New Roman" w:cs="Times New Roman"/>
          <w:bCs/>
        </w:rPr>
      </w:pPr>
      <w:r w:rsidRPr="00E700DC">
        <w:rPr>
          <w:rFonts w:ascii="Times New Roman" w:hAnsi="Times New Roman" w:cs="Times New Roman"/>
          <w:bCs/>
        </w:rPr>
        <w:t xml:space="preserve">Полное фирменное наименование: </w:t>
      </w:r>
      <w:r w:rsidRPr="00E700DC">
        <w:rPr>
          <w:rFonts w:ascii="Times New Roman" w:hAnsi="Times New Roman" w:cs="Times New Roman"/>
          <w:b/>
          <w:bCs/>
          <w:i/>
          <w:iCs/>
          <w:color w:val="000000"/>
        </w:rPr>
        <w:t>Небанковская кредитная организация закрытое акционерное общество «Национальный расчетный депозитарий»</w:t>
      </w:r>
    </w:p>
    <w:p w:rsidR="001C33D8" w:rsidRPr="00E700DC" w:rsidRDefault="001C33D8" w:rsidP="001C33D8">
      <w:pPr>
        <w:adjustRightInd w:val="0"/>
        <w:spacing w:after="0"/>
        <w:ind w:firstLine="540"/>
        <w:jc w:val="both"/>
        <w:rPr>
          <w:rFonts w:ascii="Times New Roman" w:hAnsi="Times New Roman" w:cs="Times New Roman"/>
          <w:bCs/>
        </w:rPr>
      </w:pPr>
      <w:r w:rsidRPr="00E700DC">
        <w:rPr>
          <w:rFonts w:ascii="Times New Roman" w:hAnsi="Times New Roman" w:cs="Times New Roman"/>
          <w:bCs/>
        </w:rPr>
        <w:t xml:space="preserve">Сокращенное фирменное наименование: </w:t>
      </w:r>
      <w:r w:rsidRPr="00E700DC">
        <w:rPr>
          <w:rFonts w:ascii="Times New Roman" w:hAnsi="Times New Roman" w:cs="Times New Roman"/>
          <w:b/>
          <w:bCs/>
          <w:i/>
          <w:iCs/>
          <w:color w:val="000000"/>
        </w:rPr>
        <w:t>НКО ЗАО НРД</w:t>
      </w:r>
    </w:p>
    <w:p w:rsidR="001C33D8" w:rsidRPr="00E700DC" w:rsidRDefault="001C33D8" w:rsidP="001C33D8">
      <w:pPr>
        <w:adjustRightInd w:val="0"/>
        <w:spacing w:after="0"/>
        <w:ind w:firstLine="540"/>
        <w:jc w:val="both"/>
        <w:rPr>
          <w:rFonts w:ascii="Times New Roman" w:hAnsi="Times New Roman" w:cs="Times New Roman"/>
          <w:bCs/>
        </w:rPr>
      </w:pPr>
      <w:r w:rsidRPr="00E700DC">
        <w:rPr>
          <w:rFonts w:ascii="Times New Roman" w:hAnsi="Times New Roman" w:cs="Times New Roman"/>
          <w:bCs/>
        </w:rPr>
        <w:t xml:space="preserve">Место нахождения: </w:t>
      </w:r>
      <w:r w:rsidRPr="00E700DC">
        <w:rPr>
          <w:rFonts w:ascii="Times New Roman" w:hAnsi="Times New Roman" w:cs="Times New Roman"/>
          <w:b/>
          <w:bCs/>
          <w:i/>
          <w:iCs/>
          <w:color w:val="000000"/>
        </w:rPr>
        <w:t>г. Москва, ул. Спартаковская, дом 12</w:t>
      </w:r>
    </w:p>
    <w:p w:rsidR="001C33D8" w:rsidRPr="00E700DC" w:rsidRDefault="001C33D8" w:rsidP="001C33D8">
      <w:pPr>
        <w:adjustRightInd w:val="0"/>
        <w:spacing w:after="0"/>
        <w:ind w:firstLine="540"/>
        <w:jc w:val="both"/>
        <w:rPr>
          <w:rFonts w:ascii="Times New Roman" w:hAnsi="Times New Roman" w:cs="Times New Roman"/>
          <w:bCs/>
        </w:rPr>
      </w:pPr>
      <w:r w:rsidRPr="00E700DC">
        <w:rPr>
          <w:rFonts w:ascii="Times New Roman" w:hAnsi="Times New Roman" w:cs="Times New Roman"/>
          <w:bCs/>
        </w:rPr>
        <w:t xml:space="preserve">Номер лицензии профессионального участника рынка ценных бумаг на осуществление депозитарной деятельности: </w:t>
      </w:r>
      <w:r w:rsidRPr="00E700DC">
        <w:rPr>
          <w:rFonts w:ascii="Times New Roman" w:hAnsi="Times New Roman" w:cs="Times New Roman"/>
          <w:b/>
          <w:bCs/>
          <w:i/>
          <w:iCs/>
        </w:rPr>
        <w:t xml:space="preserve">177-12042-000100 </w:t>
      </w:r>
    </w:p>
    <w:p w:rsidR="001C33D8" w:rsidRPr="00E700DC" w:rsidRDefault="001C33D8" w:rsidP="001C33D8">
      <w:pPr>
        <w:adjustRightInd w:val="0"/>
        <w:spacing w:after="0"/>
        <w:ind w:firstLine="540"/>
        <w:jc w:val="both"/>
        <w:rPr>
          <w:rFonts w:ascii="Times New Roman" w:hAnsi="Times New Roman" w:cs="Times New Roman"/>
          <w:bCs/>
        </w:rPr>
      </w:pPr>
      <w:r w:rsidRPr="00E700DC">
        <w:rPr>
          <w:rFonts w:ascii="Times New Roman" w:hAnsi="Times New Roman" w:cs="Times New Roman"/>
          <w:bCs/>
        </w:rPr>
        <w:t xml:space="preserve">Дата выдачи: </w:t>
      </w:r>
      <w:r w:rsidRPr="00E700DC">
        <w:rPr>
          <w:rFonts w:ascii="Times New Roman" w:hAnsi="Times New Roman" w:cs="Times New Roman"/>
          <w:b/>
          <w:bCs/>
          <w:i/>
        </w:rPr>
        <w:t>19.02.2009</w:t>
      </w:r>
      <w:r w:rsidRPr="00E700DC">
        <w:rPr>
          <w:rFonts w:ascii="Times New Roman" w:hAnsi="Times New Roman" w:cs="Times New Roman"/>
          <w:b/>
          <w:bCs/>
          <w:i/>
          <w:iCs/>
        </w:rPr>
        <w:t xml:space="preserve"> </w:t>
      </w:r>
    </w:p>
    <w:p w:rsidR="001C33D8" w:rsidRPr="00E700DC" w:rsidRDefault="001C33D8" w:rsidP="001C33D8">
      <w:pPr>
        <w:adjustRightInd w:val="0"/>
        <w:spacing w:after="0"/>
        <w:ind w:firstLine="540"/>
        <w:jc w:val="both"/>
        <w:rPr>
          <w:rFonts w:ascii="Times New Roman" w:hAnsi="Times New Roman" w:cs="Times New Roman"/>
          <w:bCs/>
        </w:rPr>
      </w:pPr>
      <w:r w:rsidRPr="00E700DC">
        <w:rPr>
          <w:rFonts w:ascii="Times New Roman" w:hAnsi="Times New Roman" w:cs="Times New Roman"/>
          <w:bCs/>
        </w:rPr>
        <w:t xml:space="preserve">Срок действия: </w:t>
      </w:r>
      <w:r w:rsidRPr="00E700DC">
        <w:rPr>
          <w:rFonts w:ascii="Times New Roman" w:hAnsi="Times New Roman" w:cs="Times New Roman"/>
          <w:b/>
          <w:bCs/>
          <w:i/>
          <w:iCs/>
        </w:rPr>
        <w:t>без ограничения срока действия</w:t>
      </w:r>
    </w:p>
    <w:p w:rsidR="001C33D8" w:rsidRPr="00E700DC" w:rsidRDefault="001C33D8" w:rsidP="001C33D8">
      <w:pPr>
        <w:adjustRightInd w:val="0"/>
        <w:spacing w:after="0"/>
        <w:ind w:firstLine="540"/>
        <w:jc w:val="both"/>
        <w:rPr>
          <w:rFonts w:ascii="Times New Roman" w:hAnsi="Times New Roman" w:cs="Times New Roman"/>
          <w:b/>
          <w:bCs/>
          <w:i/>
        </w:rPr>
      </w:pPr>
      <w:r w:rsidRPr="00E700DC">
        <w:rPr>
          <w:rFonts w:ascii="Times New Roman" w:hAnsi="Times New Roman" w:cs="Times New Roman"/>
          <w:bCs/>
        </w:rPr>
        <w:t xml:space="preserve">Орган, выдавший лицензию: </w:t>
      </w:r>
      <w:r w:rsidRPr="00B8133F">
        <w:rPr>
          <w:rFonts w:ascii="Times New Roman" w:hAnsi="Times New Roman" w:cs="Times New Roman"/>
          <w:b/>
          <w:i/>
        </w:rPr>
        <w:t>Центральный банк Российской Федерации</w:t>
      </w:r>
    </w:p>
    <w:p w:rsidR="001C33D8" w:rsidRPr="00B8133F" w:rsidRDefault="001C33D8" w:rsidP="001C33D8">
      <w:pPr>
        <w:pStyle w:val="Style19"/>
        <w:widowControl/>
        <w:spacing w:line="240" w:lineRule="auto"/>
        <w:ind w:right="14" w:firstLine="708"/>
        <w:rPr>
          <w:rStyle w:val="FontStyle109"/>
          <w:rFonts w:eastAsiaTheme="minorHAnsi"/>
          <w:b/>
          <w:i/>
          <w:sz w:val="22"/>
          <w:szCs w:val="22"/>
          <w:lang w:eastAsia="en-US"/>
        </w:rPr>
      </w:pPr>
      <w:r w:rsidRPr="00340190">
        <w:rPr>
          <w:rFonts w:ascii="Times New Roman" w:hAnsi="Times New Roman" w:cs="Times New Roman"/>
          <w:b/>
          <w:i/>
          <w:sz w:val="22"/>
          <w:szCs w:val="22"/>
        </w:rPr>
        <w:t xml:space="preserve">Порядок учета и перехода прав на документарные эмиссионные ценные бумаги с обязательным централизованным хранением регулируется Федеральным законом от 22.04.1996 г. № 39-ФЗ «О рынке ценных бумаг», Положением о депозитарной деятельности в Российской Федерации, утвержденным постановлением ФКЦБ России от 16.10.1997 г. № 36, </w:t>
      </w:r>
      <w:r w:rsidRPr="00340190">
        <w:rPr>
          <w:rStyle w:val="FontStyle109"/>
          <w:b/>
          <w:i/>
          <w:sz w:val="22"/>
          <w:szCs w:val="22"/>
        </w:rPr>
        <w:t>а также иными нормативными актами в сфере финансовых рынков и внутренними документами НРД и Депозитариев.</w:t>
      </w:r>
    </w:p>
    <w:p w:rsidR="001C33D8" w:rsidRPr="00B8133F" w:rsidRDefault="001C33D8" w:rsidP="001C33D8">
      <w:pPr>
        <w:spacing w:after="0" w:line="240" w:lineRule="auto"/>
        <w:jc w:val="both"/>
        <w:rPr>
          <w:rFonts w:ascii="Times New Roman" w:hAnsi="Times New Roman" w:cs="Times New Roman"/>
        </w:rPr>
      </w:pPr>
    </w:p>
    <w:p w:rsidR="001C33D8" w:rsidRPr="00E700DC" w:rsidRDefault="001C33D8" w:rsidP="001C33D8">
      <w:pPr>
        <w:adjustRightInd w:val="0"/>
        <w:spacing w:after="0"/>
        <w:ind w:firstLine="540"/>
        <w:jc w:val="both"/>
        <w:rPr>
          <w:rFonts w:ascii="Times New Roman" w:hAnsi="Times New Roman" w:cs="Times New Roman"/>
          <w:bCs/>
        </w:rPr>
      </w:pPr>
      <w:r w:rsidRPr="00E700DC">
        <w:rPr>
          <w:rFonts w:ascii="Times New Roman" w:hAnsi="Times New Roman" w:cs="Times New Roman"/>
          <w:bCs/>
        </w:rPr>
        <w:t>4. Номинальная стоимость каждой ценной бумаги выпуска</w:t>
      </w:r>
    </w:p>
    <w:p w:rsidR="001C33D8" w:rsidRPr="00E700DC" w:rsidRDefault="001C33D8" w:rsidP="001C33D8">
      <w:pPr>
        <w:pStyle w:val="ConsNormal"/>
        <w:ind w:right="0" w:firstLine="540"/>
        <w:jc w:val="both"/>
        <w:rPr>
          <w:rFonts w:ascii="Times New Roman" w:hAnsi="Times New Roman" w:cs="Times New Roman"/>
          <w:sz w:val="22"/>
          <w:szCs w:val="22"/>
        </w:rPr>
      </w:pPr>
      <w:r w:rsidRPr="00E700DC">
        <w:rPr>
          <w:rFonts w:ascii="Times New Roman" w:hAnsi="Times New Roman" w:cs="Times New Roman"/>
          <w:sz w:val="22"/>
          <w:szCs w:val="22"/>
        </w:rPr>
        <w:t>Пример заполнения:</w:t>
      </w:r>
    </w:p>
    <w:p w:rsidR="001C33D8" w:rsidRPr="00E700DC" w:rsidRDefault="001C33D8" w:rsidP="001C33D8">
      <w:pPr>
        <w:adjustRightInd w:val="0"/>
        <w:spacing w:after="0"/>
        <w:ind w:firstLine="540"/>
        <w:jc w:val="both"/>
        <w:rPr>
          <w:rFonts w:ascii="Times New Roman" w:hAnsi="Times New Roman" w:cs="Times New Roman"/>
          <w:b/>
          <w:bCs/>
          <w:i/>
        </w:rPr>
      </w:pPr>
      <w:r w:rsidRPr="00E700DC">
        <w:rPr>
          <w:rFonts w:ascii="Times New Roman" w:hAnsi="Times New Roman" w:cs="Times New Roman"/>
          <w:b/>
          <w:bCs/>
          <w:i/>
        </w:rPr>
        <w:t>1 000 (Одна тысяча)  рублей.</w:t>
      </w:r>
    </w:p>
    <w:p w:rsidR="001C33D8" w:rsidRPr="00E700DC" w:rsidRDefault="001C33D8" w:rsidP="001C33D8">
      <w:pPr>
        <w:adjustRightInd w:val="0"/>
        <w:spacing w:after="0"/>
        <w:ind w:firstLine="540"/>
        <w:jc w:val="both"/>
        <w:rPr>
          <w:rFonts w:ascii="Times New Roman" w:hAnsi="Times New Roman" w:cs="Times New Roman"/>
          <w:bCs/>
        </w:rPr>
      </w:pPr>
    </w:p>
    <w:p w:rsidR="001C33D8" w:rsidRPr="00E700DC" w:rsidRDefault="001C33D8" w:rsidP="001C33D8">
      <w:pPr>
        <w:adjustRightInd w:val="0"/>
        <w:spacing w:after="0"/>
        <w:ind w:firstLine="540"/>
        <w:jc w:val="both"/>
        <w:rPr>
          <w:rFonts w:ascii="Times New Roman" w:hAnsi="Times New Roman" w:cs="Times New Roman"/>
          <w:bCs/>
        </w:rPr>
      </w:pPr>
      <w:r w:rsidRPr="00E700DC">
        <w:rPr>
          <w:rFonts w:ascii="Times New Roman" w:hAnsi="Times New Roman" w:cs="Times New Roman"/>
          <w:bCs/>
        </w:rPr>
        <w:t>5. Количество ценных бумаг выпуска</w:t>
      </w:r>
    </w:p>
    <w:p w:rsidR="001C33D8" w:rsidRPr="00E700DC" w:rsidRDefault="003A6AB3" w:rsidP="001C33D8">
      <w:pPr>
        <w:adjustRightInd w:val="0"/>
        <w:spacing w:after="0"/>
        <w:ind w:firstLine="540"/>
        <w:jc w:val="both"/>
        <w:rPr>
          <w:rFonts w:ascii="Times New Roman" w:hAnsi="Times New Roman" w:cs="Times New Roman"/>
          <w:b/>
          <w:bCs/>
          <w:i/>
        </w:rPr>
      </w:pPr>
      <w:r>
        <w:rPr>
          <w:rFonts w:ascii="Times New Roman" w:hAnsi="Times New Roman" w:cs="Times New Roman"/>
          <w:b/>
          <w:bCs/>
          <w:i/>
        </w:rPr>
        <w:t>2</w:t>
      </w:r>
      <w:r w:rsidR="001C33D8" w:rsidRPr="00E700DC">
        <w:rPr>
          <w:rFonts w:ascii="Times New Roman" w:hAnsi="Times New Roman" w:cs="Times New Roman"/>
          <w:b/>
          <w:bCs/>
          <w:i/>
        </w:rPr>
        <w:t xml:space="preserve"> </w:t>
      </w:r>
      <w:r>
        <w:rPr>
          <w:rFonts w:ascii="Times New Roman" w:hAnsi="Times New Roman" w:cs="Times New Roman"/>
          <w:b/>
          <w:bCs/>
          <w:i/>
        </w:rPr>
        <w:t>0</w:t>
      </w:r>
      <w:r w:rsidR="001C33D8" w:rsidRPr="00E700DC">
        <w:rPr>
          <w:rFonts w:ascii="Times New Roman" w:hAnsi="Times New Roman" w:cs="Times New Roman"/>
          <w:b/>
          <w:bCs/>
          <w:i/>
        </w:rPr>
        <w:t xml:space="preserve">00 </w:t>
      </w:r>
      <w:proofErr w:type="spellStart"/>
      <w:r w:rsidR="001C33D8" w:rsidRPr="00E700DC">
        <w:rPr>
          <w:rFonts w:ascii="Times New Roman" w:hAnsi="Times New Roman" w:cs="Times New Roman"/>
          <w:b/>
          <w:bCs/>
          <w:i/>
        </w:rPr>
        <w:t>000</w:t>
      </w:r>
      <w:proofErr w:type="spellEnd"/>
      <w:r w:rsidR="001C33D8" w:rsidRPr="00E700DC">
        <w:rPr>
          <w:rFonts w:ascii="Times New Roman" w:hAnsi="Times New Roman" w:cs="Times New Roman"/>
          <w:b/>
          <w:bCs/>
          <w:i/>
        </w:rPr>
        <w:t xml:space="preserve"> (</w:t>
      </w:r>
      <w:r>
        <w:rPr>
          <w:rFonts w:ascii="Times New Roman" w:hAnsi="Times New Roman" w:cs="Times New Roman"/>
          <w:b/>
          <w:bCs/>
          <w:i/>
        </w:rPr>
        <w:t>Два</w:t>
      </w:r>
      <w:r w:rsidR="001C33D8" w:rsidRPr="00E700DC">
        <w:rPr>
          <w:rFonts w:ascii="Times New Roman" w:hAnsi="Times New Roman" w:cs="Times New Roman"/>
          <w:b/>
          <w:bCs/>
          <w:i/>
        </w:rPr>
        <w:t xml:space="preserve"> миллион</w:t>
      </w:r>
      <w:r>
        <w:rPr>
          <w:rFonts w:ascii="Times New Roman" w:hAnsi="Times New Roman" w:cs="Times New Roman"/>
          <w:b/>
          <w:bCs/>
          <w:i/>
        </w:rPr>
        <w:t>а</w:t>
      </w:r>
      <w:r w:rsidR="001C33D8" w:rsidRPr="00E700DC">
        <w:rPr>
          <w:rFonts w:ascii="Times New Roman" w:hAnsi="Times New Roman" w:cs="Times New Roman"/>
          <w:b/>
          <w:bCs/>
          <w:i/>
        </w:rPr>
        <w:t>) штук</w:t>
      </w:r>
    </w:p>
    <w:p w:rsidR="001C33D8" w:rsidRPr="00E700DC" w:rsidRDefault="001C33D8" w:rsidP="001C33D8">
      <w:pPr>
        <w:adjustRightInd w:val="0"/>
        <w:spacing w:after="0"/>
        <w:ind w:firstLine="540"/>
        <w:jc w:val="both"/>
        <w:rPr>
          <w:rFonts w:ascii="Times New Roman" w:hAnsi="Times New Roman" w:cs="Times New Roman"/>
          <w:bCs/>
        </w:rPr>
      </w:pPr>
    </w:p>
    <w:p w:rsidR="001C33D8" w:rsidRPr="00E700DC" w:rsidRDefault="001C33D8" w:rsidP="001C33D8">
      <w:pPr>
        <w:adjustRightInd w:val="0"/>
        <w:spacing w:after="0"/>
        <w:ind w:firstLine="540"/>
        <w:jc w:val="both"/>
        <w:rPr>
          <w:rFonts w:ascii="Times New Roman" w:hAnsi="Times New Roman" w:cs="Times New Roman"/>
          <w:bCs/>
        </w:rPr>
      </w:pPr>
      <w:r w:rsidRPr="00E700DC">
        <w:rPr>
          <w:rFonts w:ascii="Times New Roman" w:hAnsi="Times New Roman" w:cs="Times New Roman"/>
          <w:b/>
          <w:bCs/>
          <w:i/>
          <w:iCs/>
        </w:rPr>
        <w:t>Выпуск Биржевых облигаций не предполагается размещать траншами.</w:t>
      </w:r>
    </w:p>
    <w:p w:rsidR="001C33D8" w:rsidRPr="00E700DC" w:rsidRDefault="001C33D8" w:rsidP="001C33D8">
      <w:pPr>
        <w:adjustRightInd w:val="0"/>
        <w:spacing w:after="0"/>
        <w:ind w:firstLine="540"/>
        <w:jc w:val="both"/>
        <w:rPr>
          <w:rFonts w:ascii="Times New Roman" w:hAnsi="Times New Roman" w:cs="Times New Roman"/>
          <w:bCs/>
        </w:rPr>
      </w:pPr>
    </w:p>
    <w:p w:rsidR="001C33D8" w:rsidRPr="00E700DC" w:rsidRDefault="001C33D8" w:rsidP="001C33D8">
      <w:pPr>
        <w:adjustRightInd w:val="0"/>
        <w:spacing w:after="0"/>
        <w:ind w:firstLine="540"/>
        <w:jc w:val="both"/>
        <w:rPr>
          <w:rFonts w:ascii="Times New Roman" w:hAnsi="Times New Roman" w:cs="Times New Roman"/>
          <w:bCs/>
        </w:rPr>
      </w:pPr>
      <w:r w:rsidRPr="00E700DC">
        <w:rPr>
          <w:rFonts w:ascii="Times New Roman" w:hAnsi="Times New Roman" w:cs="Times New Roman"/>
          <w:bCs/>
        </w:rPr>
        <w:t>6. Общее количество ценных бумаг данного выпуска, размещенных ранее</w:t>
      </w:r>
    </w:p>
    <w:p w:rsidR="001C33D8" w:rsidRPr="00E700DC" w:rsidRDefault="001C33D8" w:rsidP="001C33D8">
      <w:pPr>
        <w:adjustRightInd w:val="0"/>
        <w:spacing w:after="0"/>
        <w:ind w:firstLine="540"/>
        <w:jc w:val="both"/>
        <w:rPr>
          <w:rFonts w:ascii="Times New Roman" w:hAnsi="Times New Roman" w:cs="Times New Roman"/>
          <w:b/>
          <w:bCs/>
          <w:i/>
          <w:iCs/>
        </w:rPr>
      </w:pPr>
    </w:p>
    <w:p w:rsidR="001C33D8" w:rsidRPr="00E700DC" w:rsidRDefault="001C33D8" w:rsidP="001C33D8">
      <w:pPr>
        <w:adjustRightInd w:val="0"/>
        <w:spacing w:after="0"/>
        <w:ind w:firstLine="540"/>
        <w:jc w:val="both"/>
        <w:rPr>
          <w:rFonts w:ascii="Times New Roman" w:hAnsi="Times New Roman" w:cs="Times New Roman"/>
          <w:b/>
          <w:bCs/>
        </w:rPr>
      </w:pPr>
      <w:r w:rsidRPr="00E700DC">
        <w:rPr>
          <w:rFonts w:ascii="Times New Roman" w:hAnsi="Times New Roman" w:cs="Times New Roman"/>
          <w:b/>
          <w:bCs/>
          <w:i/>
          <w:iCs/>
        </w:rPr>
        <w:t>Сведения не указываются для данного выпуска. Данный выпуск не является дополнительным.</w:t>
      </w:r>
    </w:p>
    <w:p w:rsidR="001C33D8" w:rsidRPr="00E700DC" w:rsidRDefault="001C33D8" w:rsidP="001C33D8">
      <w:pPr>
        <w:adjustRightInd w:val="0"/>
        <w:spacing w:after="0"/>
        <w:ind w:firstLine="540"/>
        <w:jc w:val="both"/>
        <w:rPr>
          <w:rFonts w:ascii="Times New Roman" w:hAnsi="Times New Roman" w:cs="Times New Roman"/>
          <w:bCs/>
        </w:rPr>
      </w:pPr>
    </w:p>
    <w:p w:rsidR="001C33D8" w:rsidRPr="00E700DC" w:rsidRDefault="001C33D8" w:rsidP="001C33D8">
      <w:pPr>
        <w:adjustRightInd w:val="0"/>
        <w:spacing w:after="0"/>
        <w:ind w:firstLine="540"/>
        <w:jc w:val="both"/>
        <w:rPr>
          <w:rFonts w:ascii="Times New Roman" w:hAnsi="Times New Roman" w:cs="Times New Roman"/>
          <w:bCs/>
        </w:rPr>
      </w:pPr>
      <w:r w:rsidRPr="00E700DC">
        <w:rPr>
          <w:rFonts w:ascii="Times New Roman" w:hAnsi="Times New Roman" w:cs="Times New Roman"/>
          <w:bCs/>
        </w:rPr>
        <w:t xml:space="preserve">7. Права владельца каждой ценной бумаги выпуска </w:t>
      </w:r>
    </w:p>
    <w:p w:rsidR="001C33D8" w:rsidRPr="00E700DC" w:rsidRDefault="001C33D8" w:rsidP="001C33D8">
      <w:pPr>
        <w:adjustRightInd w:val="0"/>
        <w:spacing w:after="0"/>
        <w:ind w:firstLine="540"/>
        <w:jc w:val="both"/>
        <w:rPr>
          <w:rFonts w:ascii="Times New Roman" w:hAnsi="Times New Roman" w:cs="Times New Roman"/>
          <w:b/>
          <w:bCs/>
          <w:i/>
          <w:iCs/>
        </w:rPr>
      </w:pPr>
    </w:p>
    <w:p w:rsidR="001C33D8" w:rsidRPr="00E700DC" w:rsidRDefault="001C33D8" w:rsidP="001C33D8">
      <w:pPr>
        <w:adjustRightInd w:val="0"/>
        <w:spacing w:after="0"/>
        <w:ind w:firstLine="540"/>
        <w:jc w:val="both"/>
        <w:rPr>
          <w:rStyle w:val="SUBST"/>
          <w:rFonts w:ascii="Times New Roman" w:hAnsi="Times New Roman" w:cs="Times New Roman"/>
          <w:iCs/>
        </w:rPr>
      </w:pPr>
      <w:r w:rsidRPr="00E700DC">
        <w:rPr>
          <w:rStyle w:val="SUBST"/>
          <w:rFonts w:ascii="Times New Roman" w:hAnsi="Times New Roman" w:cs="Times New Roman"/>
          <w:iCs/>
        </w:rPr>
        <w:t>Каждая Биржевая облигация настоящего выпуска предоставляет ее владельцу одинаковый объем прав.</w:t>
      </w:r>
    </w:p>
    <w:p w:rsidR="001C33D8" w:rsidRPr="00E700DC" w:rsidRDefault="001C33D8" w:rsidP="001C33D8">
      <w:pPr>
        <w:adjustRightInd w:val="0"/>
        <w:spacing w:after="0"/>
        <w:ind w:firstLine="540"/>
        <w:jc w:val="both"/>
        <w:rPr>
          <w:rStyle w:val="SUBST"/>
          <w:rFonts w:ascii="Times New Roman" w:hAnsi="Times New Roman" w:cs="Times New Roman"/>
          <w:iCs/>
        </w:rPr>
      </w:pPr>
      <w:r w:rsidRPr="00E700DC">
        <w:rPr>
          <w:rStyle w:val="SUBST"/>
          <w:rFonts w:ascii="Times New Roman" w:hAnsi="Times New Roman" w:cs="Times New Roman"/>
          <w:iCs/>
        </w:rPr>
        <w:lastRenderedPageBreak/>
        <w:t>Документами, удостоверяющими права, закрепленные Биржевой облигацией, являются Сертификат Биржевых облигаций и Решение о выпуске ценных бумаг.</w:t>
      </w:r>
    </w:p>
    <w:p w:rsidR="001C33D8" w:rsidRPr="00E700DC" w:rsidRDefault="001C33D8" w:rsidP="001C33D8">
      <w:pPr>
        <w:adjustRightInd w:val="0"/>
        <w:spacing w:after="0"/>
        <w:ind w:firstLine="540"/>
        <w:jc w:val="both"/>
        <w:rPr>
          <w:rStyle w:val="SUBST"/>
          <w:rFonts w:ascii="Times New Roman" w:hAnsi="Times New Roman" w:cs="Times New Roman"/>
          <w:iCs/>
        </w:rPr>
      </w:pPr>
      <w:r w:rsidRPr="00E700DC">
        <w:rPr>
          <w:rStyle w:val="SUBST"/>
          <w:rFonts w:ascii="Times New Roman" w:hAnsi="Times New Roman" w:cs="Times New Roman"/>
          <w:iCs/>
        </w:rPr>
        <w:t>Владелец Биржевой облигации имеет право на получение при погашении Биржевой облигации в предусмотренный ею срок номинальной стоимости Биржевой облигации.</w:t>
      </w:r>
    </w:p>
    <w:p w:rsidR="001C33D8" w:rsidRPr="00E700DC" w:rsidRDefault="001C33D8" w:rsidP="001C33D8">
      <w:pPr>
        <w:adjustRightInd w:val="0"/>
        <w:spacing w:after="0"/>
        <w:ind w:firstLine="540"/>
        <w:jc w:val="both"/>
        <w:rPr>
          <w:rFonts w:ascii="Times New Roman" w:hAnsi="Times New Roman" w:cs="Times New Roman"/>
          <w:b/>
          <w:bCs/>
          <w:i/>
          <w:iCs/>
        </w:rPr>
      </w:pPr>
      <w:r w:rsidRPr="00E700DC">
        <w:rPr>
          <w:rStyle w:val="SUBST"/>
          <w:rFonts w:ascii="Times New Roman" w:hAnsi="Times New Roman" w:cs="Times New Roman"/>
          <w:iCs/>
        </w:rPr>
        <w:t>Владелец Биржевой облигации имеет право на получение процента от номинальной стоимости Биржевой облигации (купонного дохода)</w:t>
      </w:r>
      <w:r w:rsidRPr="00E700DC">
        <w:rPr>
          <w:rFonts w:ascii="Times New Roman" w:hAnsi="Times New Roman" w:cs="Times New Roman"/>
          <w:b/>
          <w:bCs/>
          <w:i/>
          <w:iCs/>
        </w:rPr>
        <w:t>, порядок определения размера которого указан в п. 8.4 Решения о выпуске ценных бумаг, п. 9.2 Проспекта ценных бумаг, а сроки выплаты в п. 9.4 Решения о выпуске ценных бумаг, п. 9.1.2 Проспекта ценных бумаг.</w:t>
      </w:r>
    </w:p>
    <w:p w:rsidR="001C33D8" w:rsidRPr="00E700DC" w:rsidRDefault="001C33D8" w:rsidP="001C33D8">
      <w:pPr>
        <w:adjustRightInd w:val="0"/>
        <w:spacing w:after="0"/>
        <w:ind w:firstLine="540"/>
        <w:jc w:val="both"/>
        <w:rPr>
          <w:rStyle w:val="SUBST"/>
          <w:rFonts w:ascii="Times New Roman" w:hAnsi="Times New Roman" w:cs="Times New Roman"/>
          <w:iCs/>
        </w:rPr>
      </w:pPr>
      <w:r w:rsidRPr="00E700DC">
        <w:rPr>
          <w:rStyle w:val="SUBST"/>
          <w:rFonts w:ascii="Times New Roman" w:hAnsi="Times New Roman" w:cs="Times New Roman"/>
          <w:iCs/>
        </w:rPr>
        <w:t>Владелец Биржевых облигаций имеет право требовать приобретения Биржевых облигаций Эмитентом в случаях и на условиях, предусмотренных Решением о выпуске ценных бумаг и Проспектом ценных бумаг.</w:t>
      </w:r>
    </w:p>
    <w:p w:rsidR="001C33D8" w:rsidRPr="00B8133F" w:rsidRDefault="001C33D8" w:rsidP="001C33D8">
      <w:pPr>
        <w:pStyle w:val="Style19"/>
        <w:widowControl/>
        <w:spacing w:before="110" w:line="240" w:lineRule="auto"/>
        <w:ind w:firstLine="708"/>
        <w:rPr>
          <w:rStyle w:val="FontStyle109"/>
          <w:b/>
          <w:i/>
          <w:sz w:val="22"/>
          <w:szCs w:val="22"/>
        </w:rPr>
      </w:pPr>
      <w:r w:rsidRPr="00B8133F">
        <w:rPr>
          <w:rStyle w:val="FontStyle109"/>
          <w:b/>
          <w:i/>
          <w:sz w:val="22"/>
          <w:szCs w:val="22"/>
        </w:rPr>
        <w:t xml:space="preserve">Владелец Биржевых облигаций имеет право требовать досрочного погашения Биржевых облигаций в случае </w:t>
      </w:r>
      <w:proofErr w:type="spellStart"/>
      <w:r w:rsidRPr="00B8133F">
        <w:rPr>
          <w:rStyle w:val="FontStyle109"/>
          <w:b/>
          <w:i/>
          <w:sz w:val="22"/>
          <w:szCs w:val="22"/>
        </w:rPr>
        <w:t>делистинга</w:t>
      </w:r>
      <w:proofErr w:type="spellEnd"/>
      <w:r w:rsidRPr="00B8133F">
        <w:rPr>
          <w:rStyle w:val="FontStyle109"/>
          <w:b/>
          <w:i/>
          <w:sz w:val="22"/>
          <w:szCs w:val="22"/>
        </w:rPr>
        <w:t xml:space="preserve"> Биржевых облигаций на всех биржах, осуществивших их допуск к организованным торгам.</w:t>
      </w:r>
    </w:p>
    <w:p w:rsidR="001C33D8" w:rsidRPr="00E700DC" w:rsidRDefault="001C33D8" w:rsidP="001C33D8">
      <w:pPr>
        <w:adjustRightInd w:val="0"/>
        <w:spacing w:after="0"/>
        <w:ind w:firstLine="540"/>
        <w:jc w:val="both"/>
        <w:rPr>
          <w:rFonts w:ascii="Times New Roman" w:hAnsi="Times New Roman" w:cs="Times New Roman"/>
          <w:b/>
          <w:bCs/>
          <w:i/>
          <w:iCs/>
        </w:rPr>
      </w:pPr>
      <w:r w:rsidRPr="00E700DC">
        <w:rPr>
          <w:rFonts w:ascii="Times New Roman" w:hAnsi="Times New Roman" w:cs="Times New Roman"/>
          <w:b/>
          <w:bCs/>
          <w:i/>
          <w:iCs/>
        </w:rPr>
        <w:t>В случае ликвидации Эмитента владелец Биржевой облигации вправе получить причитающиеся денежные средства в порядке очередности, установленной в соответствии со статьей 64 Гражданского кодекса Российской Федерации.</w:t>
      </w:r>
    </w:p>
    <w:p w:rsidR="001C33D8" w:rsidRPr="00E700DC" w:rsidRDefault="001C33D8" w:rsidP="001C33D8">
      <w:pPr>
        <w:adjustRightInd w:val="0"/>
        <w:spacing w:after="0"/>
        <w:ind w:firstLine="540"/>
        <w:jc w:val="both"/>
        <w:rPr>
          <w:rFonts w:ascii="Times New Roman" w:hAnsi="Times New Roman" w:cs="Times New Roman"/>
          <w:bCs/>
        </w:rPr>
      </w:pPr>
      <w:r w:rsidRPr="00E700DC">
        <w:rPr>
          <w:rFonts w:ascii="Times New Roman" w:hAnsi="Times New Roman" w:cs="Times New Roman"/>
          <w:b/>
          <w:bCs/>
          <w:i/>
          <w:iCs/>
        </w:rPr>
        <w:t>Все задолженности Эмитента по Биржевым облигациям настоящего выпуска будут юридически равны и в равной степени обязательны к исполнению.</w:t>
      </w:r>
    </w:p>
    <w:p w:rsidR="001C33D8" w:rsidRPr="00E700DC" w:rsidRDefault="001C33D8" w:rsidP="001C33D8">
      <w:pPr>
        <w:adjustRightInd w:val="0"/>
        <w:spacing w:after="0"/>
        <w:ind w:firstLine="540"/>
        <w:jc w:val="both"/>
        <w:rPr>
          <w:rFonts w:ascii="Times New Roman" w:hAnsi="Times New Roman" w:cs="Times New Roman"/>
          <w:b/>
          <w:bCs/>
          <w:i/>
          <w:iCs/>
        </w:rPr>
      </w:pPr>
      <w:r w:rsidRPr="00E700DC">
        <w:rPr>
          <w:rFonts w:ascii="Times New Roman" w:hAnsi="Times New Roman" w:cs="Times New Roman"/>
          <w:b/>
          <w:bCs/>
          <w:i/>
          <w:iCs/>
        </w:rPr>
        <w:t>Эмитент обязуется обеспечить владельцам Биржевых облигаций возврат средств инвестирования в случае признания в соответствии с законодательством выпуска Биржевых облигаций несостоявшимся или недействительным.</w:t>
      </w:r>
    </w:p>
    <w:p w:rsidR="001C33D8" w:rsidRPr="00E700DC" w:rsidRDefault="001C33D8" w:rsidP="001C33D8">
      <w:pPr>
        <w:adjustRightInd w:val="0"/>
        <w:spacing w:after="0"/>
        <w:ind w:firstLine="540"/>
        <w:jc w:val="both"/>
        <w:rPr>
          <w:rFonts w:ascii="Times New Roman" w:hAnsi="Times New Roman" w:cs="Times New Roman"/>
          <w:b/>
          <w:bCs/>
          <w:i/>
          <w:iCs/>
        </w:rPr>
      </w:pPr>
      <w:r w:rsidRPr="00E700DC">
        <w:rPr>
          <w:rFonts w:ascii="Times New Roman" w:hAnsi="Times New Roman" w:cs="Times New Roman"/>
          <w:b/>
          <w:bCs/>
          <w:i/>
          <w:iCs/>
        </w:rPr>
        <w:t>Владелец Биржевых облигаций имеет право свободно продавать и иным образом отчуждать Биржевые облигации.</w:t>
      </w:r>
    </w:p>
    <w:p w:rsidR="001C33D8" w:rsidRPr="00E700DC" w:rsidRDefault="001C33D8" w:rsidP="001C33D8">
      <w:pPr>
        <w:adjustRightInd w:val="0"/>
        <w:spacing w:after="0"/>
        <w:ind w:firstLine="540"/>
        <w:jc w:val="both"/>
        <w:rPr>
          <w:rFonts w:ascii="Times New Roman" w:hAnsi="Times New Roman" w:cs="Times New Roman"/>
          <w:b/>
          <w:bCs/>
          <w:i/>
          <w:iCs/>
        </w:rPr>
      </w:pPr>
      <w:r w:rsidRPr="00E700DC">
        <w:rPr>
          <w:rFonts w:ascii="Times New Roman" w:hAnsi="Times New Roman" w:cs="Times New Roman"/>
          <w:b/>
          <w:bCs/>
          <w:i/>
          <w:iCs/>
        </w:rPr>
        <w:t>Владелец Биржевых облигаций вправе осуществлять иные права, предусмотренные законодательством Российской Федерации.</w:t>
      </w:r>
    </w:p>
    <w:p w:rsidR="001C33D8" w:rsidRPr="00E700DC" w:rsidRDefault="001C33D8" w:rsidP="001C33D8">
      <w:pPr>
        <w:adjustRightInd w:val="0"/>
        <w:spacing w:after="0"/>
        <w:ind w:firstLine="540"/>
        <w:jc w:val="both"/>
        <w:rPr>
          <w:rFonts w:ascii="Times New Roman" w:hAnsi="Times New Roman" w:cs="Times New Roman"/>
          <w:bCs/>
        </w:rPr>
      </w:pPr>
      <w:r w:rsidRPr="00E700DC">
        <w:rPr>
          <w:rFonts w:ascii="Times New Roman" w:hAnsi="Times New Roman" w:cs="Times New Roman"/>
          <w:b/>
          <w:bCs/>
          <w:i/>
          <w:iCs/>
        </w:rPr>
        <w:t>Эмитент 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w:t>
      </w:r>
    </w:p>
    <w:p w:rsidR="001C33D8" w:rsidRPr="00E700DC" w:rsidRDefault="001C33D8" w:rsidP="001C33D8">
      <w:pPr>
        <w:adjustRightInd w:val="0"/>
        <w:spacing w:after="0"/>
        <w:ind w:firstLine="540"/>
        <w:jc w:val="both"/>
        <w:rPr>
          <w:rFonts w:ascii="Times New Roman" w:hAnsi="Times New Roman" w:cs="Times New Roman"/>
          <w:b/>
          <w:bCs/>
          <w:i/>
          <w:iCs/>
        </w:rPr>
      </w:pPr>
    </w:p>
    <w:p w:rsidR="001C33D8" w:rsidRPr="00E700DC" w:rsidRDefault="001C33D8" w:rsidP="001C33D8">
      <w:pPr>
        <w:adjustRightInd w:val="0"/>
        <w:spacing w:after="0"/>
        <w:ind w:firstLine="540"/>
        <w:jc w:val="both"/>
        <w:rPr>
          <w:rFonts w:ascii="Times New Roman" w:hAnsi="Times New Roman" w:cs="Times New Roman"/>
          <w:bCs/>
        </w:rPr>
      </w:pPr>
      <w:r w:rsidRPr="00E700DC">
        <w:rPr>
          <w:rFonts w:ascii="Times New Roman" w:hAnsi="Times New Roman" w:cs="Times New Roman"/>
          <w:b/>
          <w:bCs/>
          <w:i/>
          <w:iCs/>
        </w:rPr>
        <w:t>Биржевые облигации настоящего выпуска не являются конвертируемыми ценными бумагами.</w:t>
      </w:r>
    </w:p>
    <w:p w:rsidR="001C33D8" w:rsidRPr="00E700DC" w:rsidRDefault="001C33D8" w:rsidP="001C33D8">
      <w:pPr>
        <w:adjustRightInd w:val="0"/>
        <w:spacing w:after="0"/>
        <w:ind w:firstLine="540"/>
        <w:jc w:val="both"/>
        <w:rPr>
          <w:rFonts w:ascii="Times New Roman" w:hAnsi="Times New Roman" w:cs="Times New Roman"/>
          <w:bCs/>
        </w:rPr>
      </w:pPr>
    </w:p>
    <w:p w:rsidR="001C33D8" w:rsidRPr="00531F8C" w:rsidRDefault="001C33D8" w:rsidP="001C33D8">
      <w:pPr>
        <w:adjustRightInd w:val="0"/>
        <w:spacing w:after="0"/>
        <w:ind w:firstLine="540"/>
        <w:jc w:val="both"/>
        <w:rPr>
          <w:rFonts w:ascii="Times New Roman" w:hAnsi="Times New Roman" w:cs="Times New Roman"/>
          <w:bCs/>
        </w:rPr>
      </w:pPr>
      <w:r w:rsidRPr="00E700DC">
        <w:rPr>
          <w:rFonts w:ascii="Times New Roman" w:hAnsi="Times New Roman" w:cs="Times New Roman"/>
          <w:bCs/>
        </w:rPr>
        <w:t xml:space="preserve">8. Условия и порядок размещения ценных бумаг выпуска </w:t>
      </w:r>
    </w:p>
    <w:p w:rsidR="00190F2D" w:rsidRPr="00531F8C" w:rsidRDefault="00190F2D" w:rsidP="001C33D8">
      <w:pPr>
        <w:adjustRightInd w:val="0"/>
        <w:spacing w:after="0"/>
        <w:ind w:firstLine="540"/>
        <w:jc w:val="both"/>
        <w:rPr>
          <w:rFonts w:ascii="Times New Roman" w:hAnsi="Times New Roman" w:cs="Times New Roman"/>
          <w:bCs/>
        </w:rPr>
      </w:pPr>
    </w:p>
    <w:p w:rsidR="001C33D8" w:rsidRPr="00531F8C" w:rsidRDefault="001C33D8" w:rsidP="001C33D8">
      <w:pPr>
        <w:adjustRightInd w:val="0"/>
        <w:spacing w:after="0"/>
        <w:ind w:firstLine="540"/>
        <w:jc w:val="both"/>
        <w:rPr>
          <w:rFonts w:ascii="Times New Roman" w:hAnsi="Times New Roman" w:cs="Times New Roman"/>
          <w:b/>
          <w:bCs/>
          <w:i/>
          <w:iCs/>
        </w:rPr>
      </w:pPr>
      <w:r w:rsidRPr="00E700DC">
        <w:rPr>
          <w:rFonts w:ascii="Times New Roman" w:hAnsi="Times New Roman" w:cs="Times New Roman"/>
          <w:bCs/>
        </w:rPr>
        <w:t xml:space="preserve">8.1. Способ размещения ценных бумаг: </w:t>
      </w:r>
      <w:r w:rsidRPr="00E700DC">
        <w:rPr>
          <w:rFonts w:ascii="Times New Roman" w:hAnsi="Times New Roman" w:cs="Times New Roman"/>
          <w:b/>
          <w:bCs/>
          <w:i/>
          <w:iCs/>
        </w:rPr>
        <w:t>открытая подписка.</w:t>
      </w:r>
    </w:p>
    <w:p w:rsidR="00190F2D" w:rsidRPr="00531F8C" w:rsidRDefault="00190F2D" w:rsidP="001C33D8">
      <w:pPr>
        <w:adjustRightInd w:val="0"/>
        <w:spacing w:after="0"/>
        <w:ind w:firstLine="540"/>
        <w:jc w:val="both"/>
        <w:rPr>
          <w:rFonts w:ascii="Times New Roman" w:hAnsi="Times New Roman" w:cs="Times New Roman"/>
          <w:b/>
          <w:bCs/>
          <w:i/>
          <w:iCs/>
        </w:rPr>
      </w:pPr>
    </w:p>
    <w:p w:rsidR="001C33D8" w:rsidRPr="00E700DC" w:rsidRDefault="001C33D8" w:rsidP="001C33D8">
      <w:pPr>
        <w:adjustRightInd w:val="0"/>
        <w:spacing w:after="0"/>
        <w:ind w:firstLine="540"/>
        <w:jc w:val="both"/>
        <w:rPr>
          <w:rFonts w:ascii="Times New Roman" w:hAnsi="Times New Roman" w:cs="Times New Roman"/>
          <w:bCs/>
        </w:rPr>
      </w:pPr>
      <w:r w:rsidRPr="00E700DC">
        <w:rPr>
          <w:rFonts w:ascii="Times New Roman" w:hAnsi="Times New Roman" w:cs="Times New Roman"/>
          <w:bCs/>
        </w:rPr>
        <w:t>8.2. Срок размещения ценных бумаг</w:t>
      </w:r>
    </w:p>
    <w:p w:rsidR="001C33D8" w:rsidRPr="00E700DC" w:rsidRDefault="001C33D8" w:rsidP="001C33D8">
      <w:pPr>
        <w:adjustRightInd w:val="0"/>
        <w:spacing w:after="0"/>
        <w:ind w:firstLine="540"/>
        <w:jc w:val="both"/>
        <w:rPr>
          <w:rFonts w:ascii="Times New Roman" w:hAnsi="Times New Roman" w:cs="Times New Roman"/>
          <w:bCs/>
          <w:color w:val="FF0000"/>
        </w:rPr>
      </w:pPr>
    </w:p>
    <w:p w:rsidR="001C33D8" w:rsidRPr="00E700DC" w:rsidRDefault="001C33D8" w:rsidP="001C33D8">
      <w:pPr>
        <w:adjustRightInd w:val="0"/>
        <w:spacing w:after="0"/>
        <w:ind w:firstLine="540"/>
        <w:jc w:val="both"/>
        <w:rPr>
          <w:rFonts w:ascii="Times New Roman" w:hAnsi="Times New Roman" w:cs="Times New Roman"/>
          <w:b/>
          <w:bCs/>
          <w:i/>
          <w:iCs/>
        </w:rPr>
      </w:pPr>
      <w:r w:rsidRPr="00E700DC">
        <w:rPr>
          <w:rFonts w:ascii="Times New Roman" w:hAnsi="Times New Roman" w:cs="Times New Roman"/>
          <w:b/>
          <w:bCs/>
          <w:i/>
          <w:iCs/>
        </w:rPr>
        <w:t>Эмитент Биржевых облигаций и фондовая биржа, осуществившая их допуск к организованным торгам, обязаны обеспечить доступ к информации, содержащейся в Проспекте ценных бумаг, любым заинтересованным в этом лицам независимо от целей получения такой информации не позднее даты начала размещения Биржевых облигаций.</w:t>
      </w:r>
    </w:p>
    <w:p w:rsidR="001C33D8" w:rsidRPr="00E700DC" w:rsidRDefault="001C33D8" w:rsidP="001C33D8">
      <w:pPr>
        <w:spacing w:after="0"/>
        <w:ind w:firstLine="567"/>
        <w:jc w:val="both"/>
        <w:rPr>
          <w:rFonts w:ascii="Times New Roman" w:hAnsi="Times New Roman" w:cs="Times New Roman"/>
          <w:b/>
          <w:i/>
        </w:rPr>
      </w:pPr>
      <w:r w:rsidRPr="00E700DC">
        <w:rPr>
          <w:rFonts w:ascii="Times New Roman" w:hAnsi="Times New Roman" w:cs="Times New Roman"/>
          <w:b/>
          <w:i/>
        </w:rPr>
        <w:t>Сообщение о допуске Биржевых облигаций к торгам в процессе их размещения и порядке доступа к информации, содержащейся в Проспекте ценных бумаг и в Решении о выпуске ценных бумаг, публикуется Эмитентом в порядке и сроки, указанные в п. 11 Решения о выпуске ценных бумаг и п. 2.9 Проспекта ценных бумаг.</w:t>
      </w:r>
    </w:p>
    <w:p w:rsidR="001C33D8" w:rsidRPr="00E700DC" w:rsidRDefault="001C33D8" w:rsidP="001C33D8">
      <w:pPr>
        <w:pStyle w:val="2"/>
        <w:rPr>
          <w:rStyle w:val="SUBST"/>
        </w:rPr>
      </w:pPr>
      <w:r w:rsidRPr="00E700DC">
        <w:rPr>
          <w:b/>
          <w:i/>
          <w:sz w:val="22"/>
          <w:szCs w:val="22"/>
          <w:lang w:eastAsia="ru-RU"/>
        </w:rPr>
        <w:t>Дата начала размещения Биржевых облигаций устанавливается единоличным исполнительным органом Эмитента.</w:t>
      </w:r>
      <w:r w:rsidRPr="00E700DC">
        <w:rPr>
          <w:rStyle w:val="SUBST"/>
        </w:rPr>
        <w:t xml:space="preserve"> При этом дата начала размещения Биржевых облигаций устанавливается Эмитентом в соответствии с действующим федеральным законодательством.</w:t>
      </w:r>
    </w:p>
    <w:p w:rsidR="001C33D8" w:rsidRPr="00E700DC" w:rsidRDefault="001C33D8" w:rsidP="001C33D8">
      <w:pPr>
        <w:adjustRightInd w:val="0"/>
        <w:spacing w:before="120" w:after="0"/>
        <w:jc w:val="both"/>
        <w:rPr>
          <w:rFonts w:ascii="Times New Roman" w:hAnsi="Times New Roman" w:cs="Times New Roman"/>
          <w:b/>
          <w:i/>
        </w:rPr>
      </w:pPr>
      <w:r w:rsidRPr="00E700DC">
        <w:rPr>
          <w:rFonts w:ascii="Times New Roman" w:hAnsi="Times New Roman" w:cs="Times New Roman"/>
          <w:b/>
          <w:i/>
        </w:rPr>
        <w:t xml:space="preserve"> </w:t>
      </w:r>
      <w:r w:rsidRPr="00E700DC">
        <w:rPr>
          <w:rFonts w:ascii="Times New Roman" w:hAnsi="Times New Roman" w:cs="Times New Roman"/>
          <w:b/>
          <w:i/>
        </w:rPr>
        <w:tab/>
        <w:t>В случае принятия Эмитентом решения об изменении даты начала размещения Биржевых облигаций, раскрытой в порядке, предусмотренном выше, Эмитент обязан опубликовать сообщение об изменении даты начала размещения Биржевых облигаций в Ленте новостей и на странице в сети «Интернет» не позднее 1 (Одного) дня до наступления такой даты.</w:t>
      </w:r>
    </w:p>
    <w:p w:rsidR="001C33D8" w:rsidRPr="00E700DC" w:rsidRDefault="001C33D8" w:rsidP="001C33D8">
      <w:pPr>
        <w:adjustRightInd w:val="0"/>
        <w:spacing w:before="120" w:after="0"/>
        <w:ind w:firstLine="567"/>
        <w:jc w:val="both"/>
        <w:rPr>
          <w:rFonts w:ascii="Times New Roman" w:hAnsi="Times New Roman" w:cs="Times New Roman"/>
          <w:b/>
          <w:i/>
        </w:rPr>
      </w:pPr>
      <w:r w:rsidRPr="00E700DC">
        <w:rPr>
          <w:rFonts w:ascii="Times New Roman" w:hAnsi="Times New Roman" w:cs="Times New Roman"/>
          <w:b/>
          <w:i/>
        </w:rPr>
        <w:lastRenderedPageBreak/>
        <w:t>Эмитент информирует Биржу и НРД о принятом решении о дате начала размещения не позднее 1 (Одного) дня с даты принятия уполномоченным органом управления Эмитента решения о порядке размещения Биржевых облигаций и не позднее чем за 5 (Пять) дней до даты начала размещения Биржевых облигаций.</w:t>
      </w:r>
    </w:p>
    <w:p w:rsidR="001C33D8" w:rsidRPr="00E700DC" w:rsidRDefault="001C33D8" w:rsidP="001C33D8">
      <w:pPr>
        <w:spacing w:after="0"/>
        <w:ind w:firstLine="567"/>
        <w:jc w:val="both"/>
        <w:rPr>
          <w:rFonts w:ascii="Times New Roman" w:hAnsi="Times New Roman" w:cs="Times New Roman"/>
          <w:b/>
          <w:i/>
        </w:rPr>
      </w:pPr>
      <w:r w:rsidRPr="00E700DC">
        <w:rPr>
          <w:rFonts w:ascii="Times New Roman" w:hAnsi="Times New Roman" w:cs="Times New Roman"/>
          <w:b/>
          <w:i/>
        </w:rPr>
        <w:t xml:space="preserve">Датой окончания размещения Биржевых облигаций является более ранняя из следующих дат: </w:t>
      </w:r>
    </w:p>
    <w:p w:rsidR="001C33D8" w:rsidRPr="00E700DC" w:rsidRDefault="001C33D8" w:rsidP="001C33D8">
      <w:pPr>
        <w:spacing w:after="0"/>
        <w:ind w:firstLine="567"/>
        <w:jc w:val="both"/>
        <w:rPr>
          <w:rFonts w:ascii="Times New Roman" w:hAnsi="Times New Roman" w:cs="Times New Roman"/>
          <w:b/>
          <w:i/>
        </w:rPr>
      </w:pPr>
      <w:r w:rsidRPr="00E700DC">
        <w:rPr>
          <w:rFonts w:ascii="Times New Roman" w:hAnsi="Times New Roman" w:cs="Times New Roman"/>
          <w:b/>
          <w:i/>
        </w:rPr>
        <w:t>1) 10 (Десятый) рабочий день с даты начала размещения Биржевых облигаций;</w:t>
      </w:r>
    </w:p>
    <w:p w:rsidR="001C33D8" w:rsidRPr="00E700DC" w:rsidRDefault="001C33D8" w:rsidP="001C33D8">
      <w:pPr>
        <w:spacing w:after="0"/>
        <w:ind w:firstLine="567"/>
        <w:jc w:val="both"/>
        <w:rPr>
          <w:rFonts w:ascii="Times New Roman" w:hAnsi="Times New Roman" w:cs="Times New Roman"/>
          <w:b/>
          <w:i/>
        </w:rPr>
      </w:pPr>
      <w:r w:rsidRPr="00E700DC">
        <w:rPr>
          <w:rFonts w:ascii="Times New Roman" w:hAnsi="Times New Roman" w:cs="Times New Roman"/>
          <w:b/>
          <w:i/>
        </w:rPr>
        <w:t>2) дата размещения последней Биржевой облигации выпуска, но не позднее одного месяца с даты начала размещения Биржевых облигаций.</w:t>
      </w:r>
    </w:p>
    <w:p w:rsidR="001C33D8" w:rsidRPr="00E700DC" w:rsidRDefault="001C33D8" w:rsidP="001C33D8">
      <w:pPr>
        <w:adjustRightInd w:val="0"/>
        <w:spacing w:after="0"/>
        <w:ind w:firstLine="540"/>
        <w:jc w:val="both"/>
        <w:rPr>
          <w:rFonts w:ascii="Times New Roman" w:hAnsi="Times New Roman" w:cs="Times New Roman"/>
          <w:bCs/>
        </w:rPr>
      </w:pPr>
    </w:p>
    <w:p w:rsidR="001C33D8" w:rsidRPr="00531F8C" w:rsidRDefault="001C33D8" w:rsidP="001C33D8">
      <w:pPr>
        <w:adjustRightInd w:val="0"/>
        <w:spacing w:after="0"/>
        <w:ind w:firstLine="540"/>
        <w:jc w:val="both"/>
        <w:rPr>
          <w:rFonts w:ascii="Times New Roman" w:hAnsi="Times New Roman" w:cs="Times New Roman"/>
          <w:bCs/>
        </w:rPr>
      </w:pPr>
      <w:r w:rsidRPr="00E700DC">
        <w:rPr>
          <w:rFonts w:ascii="Times New Roman" w:hAnsi="Times New Roman" w:cs="Times New Roman"/>
          <w:bCs/>
        </w:rPr>
        <w:t>9. Условия погашения и выплаты доходов по облигациям</w:t>
      </w:r>
    </w:p>
    <w:p w:rsidR="00190F2D" w:rsidRPr="00531F8C" w:rsidRDefault="00190F2D" w:rsidP="001C33D8">
      <w:pPr>
        <w:adjustRightInd w:val="0"/>
        <w:spacing w:after="0"/>
        <w:ind w:firstLine="540"/>
        <w:jc w:val="both"/>
        <w:rPr>
          <w:rFonts w:ascii="Times New Roman" w:hAnsi="Times New Roman" w:cs="Times New Roman"/>
          <w:bCs/>
        </w:rPr>
      </w:pPr>
    </w:p>
    <w:p w:rsidR="001C33D8" w:rsidRPr="00E700DC" w:rsidRDefault="001C33D8" w:rsidP="001C33D8">
      <w:pPr>
        <w:adjustRightInd w:val="0"/>
        <w:spacing w:after="0"/>
        <w:ind w:firstLine="540"/>
        <w:jc w:val="both"/>
        <w:rPr>
          <w:rFonts w:ascii="Times New Roman" w:hAnsi="Times New Roman" w:cs="Times New Roman"/>
          <w:bCs/>
        </w:rPr>
      </w:pPr>
      <w:r w:rsidRPr="00E700DC">
        <w:rPr>
          <w:rFonts w:ascii="Times New Roman" w:hAnsi="Times New Roman" w:cs="Times New Roman"/>
          <w:bCs/>
        </w:rPr>
        <w:t>9.1. Форма погашения облигаций</w:t>
      </w:r>
    </w:p>
    <w:p w:rsidR="001C33D8" w:rsidRPr="00E700DC" w:rsidRDefault="001C33D8" w:rsidP="001C33D8">
      <w:pPr>
        <w:adjustRightInd w:val="0"/>
        <w:spacing w:after="0"/>
        <w:ind w:firstLine="540"/>
        <w:jc w:val="both"/>
        <w:rPr>
          <w:rFonts w:ascii="Times New Roman" w:hAnsi="Times New Roman" w:cs="Times New Roman"/>
          <w:b/>
          <w:bCs/>
          <w:i/>
          <w:iCs/>
        </w:rPr>
      </w:pPr>
    </w:p>
    <w:p w:rsidR="001C33D8" w:rsidRPr="00E700DC" w:rsidRDefault="001C33D8" w:rsidP="001C33D8">
      <w:pPr>
        <w:adjustRightInd w:val="0"/>
        <w:spacing w:after="0"/>
        <w:ind w:firstLine="540"/>
        <w:jc w:val="both"/>
        <w:rPr>
          <w:rStyle w:val="SUBST"/>
          <w:rFonts w:ascii="Times New Roman" w:hAnsi="Times New Roman" w:cs="Times New Roman"/>
          <w:bCs/>
          <w:iCs/>
        </w:rPr>
      </w:pPr>
      <w:r w:rsidRPr="00E700DC">
        <w:rPr>
          <w:rStyle w:val="SUBST"/>
          <w:rFonts w:ascii="Times New Roman" w:hAnsi="Times New Roman" w:cs="Times New Roman"/>
          <w:bCs/>
          <w:iCs/>
        </w:rPr>
        <w:t>Погашение Биржевых облигаций производится денежными средствами в валюте Российской Федерации в безналичном порядке. Возможность выбора владельцами Биржевых облигаций формы погашения Биржевых облигаций не предусмотрена.</w:t>
      </w:r>
    </w:p>
    <w:p w:rsidR="001C33D8" w:rsidRPr="00E700DC" w:rsidRDefault="001C33D8" w:rsidP="001C33D8">
      <w:pPr>
        <w:adjustRightInd w:val="0"/>
        <w:spacing w:after="0"/>
        <w:ind w:firstLine="540"/>
        <w:jc w:val="both"/>
        <w:rPr>
          <w:rFonts w:ascii="Times New Roman" w:hAnsi="Times New Roman" w:cs="Times New Roman"/>
          <w:bCs/>
        </w:rPr>
      </w:pPr>
    </w:p>
    <w:p w:rsidR="001C33D8" w:rsidRPr="00E700DC" w:rsidRDefault="001C33D8" w:rsidP="001C33D8">
      <w:pPr>
        <w:adjustRightInd w:val="0"/>
        <w:spacing w:after="0"/>
        <w:ind w:firstLine="540"/>
        <w:jc w:val="both"/>
        <w:rPr>
          <w:rFonts w:ascii="Times New Roman" w:hAnsi="Times New Roman" w:cs="Times New Roman"/>
          <w:bCs/>
        </w:rPr>
      </w:pPr>
      <w:r w:rsidRPr="00E700DC">
        <w:rPr>
          <w:rFonts w:ascii="Times New Roman" w:hAnsi="Times New Roman" w:cs="Times New Roman"/>
          <w:bCs/>
        </w:rPr>
        <w:t>9.2. Порядок и условия погашения облигаций, включая срок погашения</w:t>
      </w:r>
    </w:p>
    <w:p w:rsidR="001C33D8" w:rsidRPr="00E700DC" w:rsidRDefault="001C33D8" w:rsidP="001C33D8">
      <w:pPr>
        <w:adjustRightInd w:val="0"/>
        <w:spacing w:after="0"/>
        <w:ind w:firstLine="540"/>
        <w:jc w:val="both"/>
        <w:rPr>
          <w:rFonts w:ascii="Times New Roman" w:hAnsi="Times New Roman" w:cs="Times New Roman"/>
          <w:bCs/>
        </w:rPr>
      </w:pPr>
      <w:r w:rsidRPr="00E700DC">
        <w:rPr>
          <w:rFonts w:ascii="Times New Roman" w:hAnsi="Times New Roman" w:cs="Times New Roman"/>
          <w:bCs/>
        </w:rPr>
        <w:t>Дата начала:</w:t>
      </w:r>
    </w:p>
    <w:p w:rsidR="001C33D8" w:rsidRPr="00E700DC" w:rsidRDefault="001C33D8" w:rsidP="001C33D8">
      <w:pPr>
        <w:adjustRightInd w:val="0"/>
        <w:spacing w:after="0"/>
        <w:ind w:firstLine="540"/>
        <w:jc w:val="both"/>
        <w:rPr>
          <w:rFonts w:ascii="Times New Roman" w:hAnsi="Times New Roman" w:cs="Times New Roman"/>
          <w:bCs/>
        </w:rPr>
      </w:pPr>
      <w:r w:rsidRPr="00E700DC">
        <w:rPr>
          <w:rFonts w:ascii="Times New Roman" w:hAnsi="Times New Roman" w:cs="Times New Roman"/>
          <w:b/>
          <w:bCs/>
          <w:i/>
          <w:iCs/>
        </w:rPr>
        <w:t>1104-й (Одна тысяча сто четвертый) день с даты начала размещения Биржевых облигаций выпуска.</w:t>
      </w:r>
    </w:p>
    <w:p w:rsidR="001C33D8" w:rsidRPr="00E700DC" w:rsidRDefault="001C33D8" w:rsidP="001C33D8">
      <w:pPr>
        <w:adjustRightInd w:val="0"/>
        <w:spacing w:after="0"/>
        <w:ind w:firstLine="540"/>
        <w:jc w:val="both"/>
        <w:rPr>
          <w:rFonts w:ascii="Times New Roman" w:hAnsi="Times New Roman" w:cs="Times New Roman"/>
          <w:bCs/>
        </w:rPr>
      </w:pPr>
      <w:r w:rsidRPr="00E700DC">
        <w:rPr>
          <w:rFonts w:ascii="Times New Roman" w:hAnsi="Times New Roman" w:cs="Times New Roman"/>
          <w:bCs/>
        </w:rPr>
        <w:t>Дата окончания:</w:t>
      </w:r>
    </w:p>
    <w:p w:rsidR="001C33D8" w:rsidRPr="00E700DC" w:rsidRDefault="001C33D8" w:rsidP="001C33D8">
      <w:pPr>
        <w:adjustRightInd w:val="0"/>
        <w:spacing w:after="0"/>
        <w:ind w:firstLine="540"/>
        <w:jc w:val="both"/>
        <w:rPr>
          <w:rFonts w:ascii="Times New Roman" w:hAnsi="Times New Roman" w:cs="Times New Roman"/>
          <w:bCs/>
        </w:rPr>
      </w:pPr>
      <w:r w:rsidRPr="00E700DC">
        <w:rPr>
          <w:rFonts w:ascii="Times New Roman" w:hAnsi="Times New Roman" w:cs="Times New Roman"/>
          <w:b/>
          <w:bCs/>
          <w:i/>
          <w:iCs/>
        </w:rPr>
        <w:t>Даты начала и окончания погашения Биржевых облигаций выпуска совпадают.</w:t>
      </w:r>
    </w:p>
    <w:p w:rsidR="001C33D8" w:rsidRPr="00E700DC" w:rsidRDefault="001C33D8" w:rsidP="001C33D8">
      <w:pPr>
        <w:adjustRightInd w:val="0"/>
        <w:spacing w:after="0"/>
        <w:ind w:firstLine="540"/>
        <w:jc w:val="both"/>
        <w:rPr>
          <w:rFonts w:ascii="Times New Roman" w:hAnsi="Times New Roman" w:cs="Times New Roman"/>
          <w:b/>
          <w:bCs/>
          <w:i/>
          <w:iCs/>
        </w:rPr>
      </w:pPr>
      <w:r w:rsidRPr="00E700DC">
        <w:rPr>
          <w:rFonts w:ascii="Times New Roman" w:hAnsi="Times New Roman" w:cs="Times New Roman"/>
          <w:b/>
          <w:bCs/>
          <w:i/>
          <w:iCs/>
        </w:rPr>
        <w:t>Порядок и условия погашения Биржевых облигаций указаны в п.9.2 Решения о выпуске ценных бумаг и п.9.1.2 Проспекта ценных бумаг.</w:t>
      </w:r>
    </w:p>
    <w:p w:rsidR="001C33D8" w:rsidRPr="00E700DC" w:rsidRDefault="001C33D8" w:rsidP="001C33D8">
      <w:pPr>
        <w:adjustRightInd w:val="0"/>
        <w:spacing w:after="0"/>
        <w:ind w:firstLine="540"/>
        <w:jc w:val="both"/>
        <w:rPr>
          <w:rFonts w:ascii="Times New Roman" w:hAnsi="Times New Roman" w:cs="Times New Roman"/>
          <w:b/>
          <w:bCs/>
          <w:i/>
          <w:iCs/>
        </w:rPr>
      </w:pPr>
    </w:p>
    <w:p w:rsidR="001C33D8" w:rsidRPr="00E700DC" w:rsidRDefault="001C33D8" w:rsidP="001C33D8">
      <w:pPr>
        <w:adjustRightInd w:val="0"/>
        <w:spacing w:after="0"/>
        <w:ind w:firstLine="540"/>
        <w:jc w:val="both"/>
        <w:rPr>
          <w:rFonts w:ascii="Times New Roman" w:hAnsi="Times New Roman" w:cs="Times New Roman"/>
          <w:bCs/>
          <w:iCs/>
        </w:rPr>
      </w:pPr>
      <w:r w:rsidRPr="00E700DC">
        <w:rPr>
          <w:rFonts w:ascii="Times New Roman" w:hAnsi="Times New Roman" w:cs="Times New Roman"/>
          <w:bCs/>
          <w:iCs/>
        </w:rPr>
        <w:t>9.3. Порядок определения дохода, выплачиваемого по каждой облигации</w:t>
      </w:r>
    </w:p>
    <w:p w:rsidR="001C33D8" w:rsidRPr="00E700DC" w:rsidRDefault="001C33D8" w:rsidP="001C33D8">
      <w:pPr>
        <w:adjustRightInd w:val="0"/>
        <w:spacing w:after="0"/>
        <w:ind w:firstLine="540"/>
        <w:jc w:val="both"/>
        <w:rPr>
          <w:rFonts w:ascii="Times New Roman" w:hAnsi="Times New Roman" w:cs="Times New Roman"/>
          <w:b/>
          <w:bCs/>
          <w:i/>
          <w:iCs/>
        </w:rPr>
      </w:pPr>
    </w:p>
    <w:p w:rsidR="001C33D8" w:rsidRDefault="001C33D8" w:rsidP="001C33D8">
      <w:pPr>
        <w:spacing w:after="0"/>
        <w:ind w:firstLine="539"/>
        <w:jc w:val="both"/>
        <w:rPr>
          <w:rFonts w:ascii="Times New Roman" w:hAnsi="Times New Roman" w:cs="Times New Roman"/>
          <w:b/>
          <w:bCs/>
          <w:i/>
          <w:iCs/>
        </w:rPr>
      </w:pPr>
      <w:r w:rsidRPr="00E700DC">
        <w:rPr>
          <w:rFonts w:ascii="Times New Roman" w:hAnsi="Times New Roman" w:cs="Times New Roman"/>
          <w:b/>
          <w:i/>
        </w:rPr>
        <w:t>Размер дохода по Биржевым облигациям устанавливается в виде процента от номинальной стоимости. Размер процента (купона) по Биржевым облигациям Эмитента определяется решением единоличного исполнительного органа Эмитента в соответствии с указанным</w:t>
      </w:r>
      <w:r w:rsidRPr="00584725">
        <w:rPr>
          <w:rFonts w:ascii="Times New Roman" w:hAnsi="Times New Roman" w:cs="Times New Roman"/>
          <w:b/>
          <w:bCs/>
          <w:i/>
          <w:iCs/>
        </w:rPr>
        <w:t xml:space="preserve"> </w:t>
      </w:r>
      <w:r w:rsidRPr="00E700DC">
        <w:rPr>
          <w:rFonts w:ascii="Times New Roman" w:hAnsi="Times New Roman" w:cs="Times New Roman"/>
          <w:b/>
          <w:bCs/>
          <w:i/>
          <w:iCs/>
        </w:rPr>
        <w:t>в   п.9.3 Решения о выпуске ценных бумаг</w:t>
      </w:r>
      <w:r>
        <w:rPr>
          <w:rFonts w:ascii="Times New Roman" w:hAnsi="Times New Roman" w:cs="Times New Roman"/>
          <w:b/>
          <w:bCs/>
          <w:i/>
          <w:iCs/>
        </w:rPr>
        <w:t xml:space="preserve"> порядком.</w:t>
      </w:r>
    </w:p>
    <w:p w:rsidR="001C33D8" w:rsidRPr="00E700DC" w:rsidRDefault="001C33D8" w:rsidP="001C33D8">
      <w:pPr>
        <w:spacing w:after="0"/>
        <w:ind w:firstLine="539"/>
        <w:jc w:val="both"/>
        <w:rPr>
          <w:rFonts w:ascii="Times New Roman" w:hAnsi="Times New Roman" w:cs="Times New Roman"/>
          <w:b/>
          <w:i/>
        </w:rPr>
      </w:pPr>
      <w:r w:rsidRPr="00E700DC">
        <w:rPr>
          <w:rFonts w:ascii="Times New Roman" w:hAnsi="Times New Roman" w:cs="Times New Roman"/>
          <w:b/>
          <w:i/>
        </w:rPr>
        <w:t xml:space="preserve"> Биржевые облигации имеют 12 (Двенадцать) купонных периодов.</w:t>
      </w:r>
    </w:p>
    <w:p w:rsidR="001C33D8" w:rsidRPr="00E700DC" w:rsidRDefault="001C33D8" w:rsidP="001C33D8">
      <w:pPr>
        <w:spacing w:after="0"/>
        <w:ind w:firstLine="539"/>
        <w:jc w:val="both"/>
        <w:rPr>
          <w:rFonts w:ascii="Times New Roman" w:hAnsi="Times New Roman" w:cs="Times New Roman"/>
          <w:b/>
          <w:i/>
        </w:rPr>
      </w:pPr>
      <w:r w:rsidRPr="00E700DC">
        <w:rPr>
          <w:rFonts w:ascii="Times New Roman" w:hAnsi="Times New Roman" w:cs="Times New Roman"/>
          <w:b/>
          <w:i/>
        </w:rPr>
        <w:t>Доходом по Биржевым облигациям является сумма купонных доходов, начисляемых за каждый купонный период в виде процентов от номинальной стоимости Биржевых облигаций и выплачиваемых в дату окончания соответствующего купонного периода.</w:t>
      </w:r>
    </w:p>
    <w:p w:rsidR="001C33D8" w:rsidRPr="00E700DC" w:rsidRDefault="001C33D8" w:rsidP="001C33D8">
      <w:pPr>
        <w:adjustRightInd w:val="0"/>
        <w:spacing w:after="0"/>
        <w:ind w:firstLine="540"/>
        <w:jc w:val="both"/>
        <w:rPr>
          <w:rFonts w:ascii="Times New Roman" w:hAnsi="Times New Roman" w:cs="Times New Roman"/>
          <w:b/>
          <w:bCs/>
          <w:i/>
          <w:iCs/>
        </w:rPr>
      </w:pPr>
      <w:r w:rsidRPr="00E700DC">
        <w:rPr>
          <w:rFonts w:ascii="Times New Roman" w:hAnsi="Times New Roman" w:cs="Times New Roman"/>
          <w:b/>
          <w:bCs/>
          <w:i/>
          <w:iCs/>
        </w:rPr>
        <w:t>Длительность каждого из купонных периодов устанавливается равной 92 (Девяносто двум) дням.</w:t>
      </w:r>
    </w:p>
    <w:p w:rsidR="001C33D8" w:rsidRPr="00E700DC" w:rsidRDefault="001C33D8" w:rsidP="001C33D8">
      <w:pPr>
        <w:adjustRightInd w:val="0"/>
        <w:spacing w:after="0"/>
        <w:ind w:firstLine="540"/>
        <w:jc w:val="both"/>
        <w:rPr>
          <w:rFonts w:ascii="Times New Roman" w:hAnsi="Times New Roman" w:cs="Times New Roman"/>
          <w:b/>
          <w:bCs/>
          <w:i/>
          <w:iCs/>
        </w:rPr>
      </w:pPr>
      <w:r w:rsidRPr="00E700DC">
        <w:rPr>
          <w:rFonts w:ascii="Times New Roman" w:hAnsi="Times New Roman" w:cs="Times New Roman"/>
          <w:b/>
          <w:bCs/>
          <w:i/>
          <w:iCs/>
        </w:rPr>
        <w:t xml:space="preserve">Порядок определения дохода, выплачиваемого </w:t>
      </w:r>
      <w:r>
        <w:rPr>
          <w:rFonts w:ascii="Times New Roman" w:hAnsi="Times New Roman" w:cs="Times New Roman"/>
          <w:b/>
          <w:bCs/>
          <w:i/>
          <w:iCs/>
        </w:rPr>
        <w:t xml:space="preserve">по каждой облигации, указан в  </w:t>
      </w:r>
      <w:r w:rsidRPr="00E700DC">
        <w:rPr>
          <w:rFonts w:ascii="Times New Roman" w:hAnsi="Times New Roman" w:cs="Times New Roman"/>
          <w:b/>
          <w:bCs/>
          <w:i/>
          <w:iCs/>
        </w:rPr>
        <w:t xml:space="preserve"> п.9.3 Решения о выпуске ценных бумаг и п.9.1.2 Проспекта ценных бумаг.</w:t>
      </w:r>
    </w:p>
    <w:p w:rsidR="001C33D8" w:rsidRPr="00E700DC" w:rsidRDefault="001C33D8" w:rsidP="001C33D8">
      <w:pPr>
        <w:spacing w:after="0"/>
        <w:ind w:firstLine="567"/>
        <w:jc w:val="both"/>
        <w:rPr>
          <w:rFonts w:ascii="Times New Roman" w:hAnsi="Times New Roman" w:cs="Times New Roman"/>
        </w:rPr>
      </w:pPr>
    </w:p>
    <w:p w:rsidR="001C33D8" w:rsidRPr="00E700DC" w:rsidRDefault="001C33D8" w:rsidP="001C33D8">
      <w:pPr>
        <w:spacing w:after="0"/>
        <w:ind w:firstLine="567"/>
        <w:jc w:val="both"/>
        <w:rPr>
          <w:rFonts w:ascii="Times New Roman" w:hAnsi="Times New Roman" w:cs="Times New Roman"/>
        </w:rPr>
      </w:pPr>
      <w:r w:rsidRPr="00E700DC">
        <w:rPr>
          <w:rFonts w:ascii="Times New Roman" w:hAnsi="Times New Roman" w:cs="Times New Roman"/>
        </w:rPr>
        <w:t xml:space="preserve">Порядок определения накопленного купонного дохода по Облигациям/Биржевым облигациям: </w:t>
      </w:r>
    </w:p>
    <w:p w:rsidR="001C33D8" w:rsidRPr="00E700DC" w:rsidRDefault="001C33D8" w:rsidP="001C33D8">
      <w:pPr>
        <w:spacing w:after="0"/>
        <w:ind w:firstLine="567"/>
        <w:jc w:val="both"/>
        <w:rPr>
          <w:rFonts w:ascii="Times New Roman" w:hAnsi="Times New Roman" w:cs="Times New Roman"/>
          <w:b/>
          <w:bCs/>
          <w:i/>
          <w:iCs/>
          <w:lang w:val="fr-FR"/>
        </w:rPr>
      </w:pPr>
      <w:r w:rsidRPr="00E700DC">
        <w:rPr>
          <w:rFonts w:ascii="Times New Roman" w:hAnsi="Times New Roman" w:cs="Times New Roman"/>
          <w:b/>
          <w:bCs/>
          <w:i/>
          <w:iCs/>
        </w:rPr>
        <w:t>НКД</w:t>
      </w:r>
      <w:r w:rsidRPr="00E700DC">
        <w:rPr>
          <w:rFonts w:ascii="Times New Roman" w:hAnsi="Times New Roman" w:cs="Times New Roman"/>
          <w:b/>
          <w:bCs/>
          <w:i/>
          <w:iCs/>
          <w:lang w:val="fr-FR"/>
        </w:rPr>
        <w:t xml:space="preserve"> = Cj * Nom * (T - T(j -1))/ 365/ 100%,</w:t>
      </w:r>
    </w:p>
    <w:p w:rsidR="001C33D8" w:rsidRPr="00E700DC" w:rsidRDefault="001C33D8" w:rsidP="001C33D8">
      <w:pPr>
        <w:spacing w:after="0"/>
        <w:ind w:firstLine="567"/>
        <w:jc w:val="both"/>
        <w:rPr>
          <w:rFonts w:ascii="Times New Roman" w:hAnsi="Times New Roman" w:cs="Times New Roman"/>
          <w:b/>
          <w:bCs/>
          <w:i/>
          <w:iCs/>
        </w:rPr>
      </w:pPr>
      <w:r w:rsidRPr="00E700DC">
        <w:rPr>
          <w:rFonts w:ascii="Times New Roman" w:hAnsi="Times New Roman" w:cs="Times New Roman"/>
          <w:b/>
          <w:bCs/>
          <w:i/>
          <w:iCs/>
        </w:rPr>
        <w:t>где</w:t>
      </w:r>
    </w:p>
    <w:p w:rsidR="001C33D8" w:rsidRPr="00E700DC" w:rsidRDefault="001C33D8" w:rsidP="001C33D8">
      <w:pPr>
        <w:spacing w:after="0"/>
        <w:ind w:firstLine="567"/>
        <w:jc w:val="both"/>
        <w:rPr>
          <w:rFonts w:ascii="Times New Roman" w:hAnsi="Times New Roman" w:cs="Times New Roman"/>
          <w:b/>
          <w:bCs/>
          <w:i/>
          <w:iCs/>
        </w:rPr>
      </w:pPr>
      <w:proofErr w:type="spellStart"/>
      <w:r w:rsidRPr="00E700DC">
        <w:rPr>
          <w:rFonts w:ascii="Times New Roman" w:hAnsi="Times New Roman" w:cs="Times New Roman"/>
          <w:b/>
          <w:bCs/>
          <w:i/>
          <w:iCs/>
        </w:rPr>
        <w:t>j</w:t>
      </w:r>
      <w:proofErr w:type="spellEnd"/>
      <w:r w:rsidRPr="00E700DC">
        <w:rPr>
          <w:rFonts w:ascii="Times New Roman" w:hAnsi="Times New Roman" w:cs="Times New Roman"/>
          <w:b/>
          <w:bCs/>
          <w:i/>
          <w:iCs/>
        </w:rPr>
        <w:t xml:space="preserve"> - порядковый номер купонного периода, j=1, 2, 3...12;</w:t>
      </w:r>
    </w:p>
    <w:p w:rsidR="001C33D8" w:rsidRPr="00E700DC" w:rsidRDefault="001C33D8" w:rsidP="001C33D8">
      <w:pPr>
        <w:spacing w:after="0"/>
        <w:ind w:firstLine="567"/>
        <w:jc w:val="both"/>
        <w:rPr>
          <w:rFonts w:ascii="Times New Roman" w:hAnsi="Times New Roman" w:cs="Times New Roman"/>
          <w:b/>
          <w:bCs/>
          <w:i/>
          <w:iCs/>
        </w:rPr>
      </w:pPr>
      <w:r w:rsidRPr="00E700DC">
        <w:rPr>
          <w:rFonts w:ascii="Times New Roman" w:hAnsi="Times New Roman" w:cs="Times New Roman"/>
          <w:b/>
          <w:bCs/>
          <w:i/>
          <w:iCs/>
        </w:rPr>
        <w:t>НКД – накопленный купонный доход, в рублях;</w:t>
      </w:r>
    </w:p>
    <w:p w:rsidR="001C33D8" w:rsidRPr="00E700DC" w:rsidRDefault="001C33D8" w:rsidP="001C33D8">
      <w:pPr>
        <w:spacing w:after="0"/>
        <w:ind w:firstLine="567"/>
        <w:jc w:val="both"/>
        <w:rPr>
          <w:rFonts w:ascii="Times New Roman" w:hAnsi="Times New Roman" w:cs="Times New Roman"/>
          <w:b/>
          <w:bCs/>
          <w:i/>
          <w:iCs/>
        </w:rPr>
      </w:pPr>
      <w:proofErr w:type="spellStart"/>
      <w:r w:rsidRPr="00E700DC">
        <w:rPr>
          <w:rFonts w:ascii="Times New Roman" w:hAnsi="Times New Roman" w:cs="Times New Roman"/>
          <w:b/>
          <w:bCs/>
          <w:i/>
          <w:iCs/>
        </w:rPr>
        <w:t>Nom</w:t>
      </w:r>
      <w:proofErr w:type="spellEnd"/>
      <w:r w:rsidRPr="00E700DC">
        <w:rPr>
          <w:rFonts w:ascii="Times New Roman" w:hAnsi="Times New Roman" w:cs="Times New Roman"/>
          <w:b/>
          <w:bCs/>
          <w:i/>
          <w:iCs/>
        </w:rPr>
        <w:t xml:space="preserve"> –номинальная стоимости одной Биржевой облигации, в рублях;</w:t>
      </w:r>
    </w:p>
    <w:p w:rsidR="001C33D8" w:rsidRPr="00E700DC" w:rsidRDefault="001C33D8" w:rsidP="001C33D8">
      <w:pPr>
        <w:spacing w:after="0"/>
        <w:ind w:firstLine="567"/>
        <w:jc w:val="both"/>
        <w:rPr>
          <w:rFonts w:ascii="Times New Roman" w:hAnsi="Times New Roman" w:cs="Times New Roman"/>
          <w:b/>
          <w:bCs/>
          <w:i/>
          <w:iCs/>
        </w:rPr>
      </w:pPr>
      <w:r w:rsidRPr="00E700DC">
        <w:rPr>
          <w:rFonts w:ascii="Times New Roman" w:hAnsi="Times New Roman" w:cs="Times New Roman"/>
          <w:b/>
          <w:bCs/>
          <w:i/>
          <w:iCs/>
        </w:rPr>
        <w:t xml:space="preserve">C </w:t>
      </w:r>
      <w:proofErr w:type="spellStart"/>
      <w:r w:rsidRPr="00E700DC">
        <w:rPr>
          <w:rFonts w:ascii="Times New Roman" w:hAnsi="Times New Roman" w:cs="Times New Roman"/>
          <w:b/>
          <w:bCs/>
          <w:i/>
          <w:iCs/>
        </w:rPr>
        <w:t>j</w:t>
      </w:r>
      <w:proofErr w:type="spellEnd"/>
      <w:r w:rsidRPr="00E700DC">
        <w:rPr>
          <w:rFonts w:ascii="Times New Roman" w:hAnsi="Times New Roman" w:cs="Times New Roman"/>
          <w:b/>
          <w:bCs/>
          <w:i/>
          <w:iCs/>
        </w:rPr>
        <w:t xml:space="preserve"> - размер процентной ставки j-того купона, в процентах годовых;</w:t>
      </w:r>
    </w:p>
    <w:p w:rsidR="001C33D8" w:rsidRPr="00E700DC" w:rsidRDefault="001C33D8" w:rsidP="001C33D8">
      <w:pPr>
        <w:spacing w:after="0"/>
        <w:ind w:firstLine="567"/>
        <w:jc w:val="both"/>
        <w:rPr>
          <w:rFonts w:ascii="Times New Roman" w:hAnsi="Times New Roman" w:cs="Times New Roman"/>
          <w:b/>
          <w:bCs/>
          <w:i/>
          <w:iCs/>
        </w:rPr>
      </w:pPr>
      <w:r w:rsidRPr="00E700DC">
        <w:rPr>
          <w:rFonts w:ascii="Times New Roman" w:hAnsi="Times New Roman" w:cs="Times New Roman"/>
          <w:b/>
          <w:bCs/>
          <w:i/>
          <w:iCs/>
        </w:rPr>
        <w:t>T(</w:t>
      </w:r>
      <w:proofErr w:type="spellStart"/>
      <w:r w:rsidRPr="00E700DC">
        <w:rPr>
          <w:rFonts w:ascii="Times New Roman" w:hAnsi="Times New Roman" w:cs="Times New Roman"/>
          <w:b/>
          <w:bCs/>
          <w:i/>
          <w:iCs/>
        </w:rPr>
        <w:t>j</w:t>
      </w:r>
      <w:proofErr w:type="spellEnd"/>
      <w:r w:rsidRPr="00E700DC">
        <w:rPr>
          <w:rFonts w:ascii="Times New Roman" w:hAnsi="Times New Roman" w:cs="Times New Roman"/>
          <w:b/>
          <w:bCs/>
          <w:i/>
          <w:iCs/>
        </w:rPr>
        <w:t xml:space="preserve"> -1) - дата начала j-того купонного периода (для случая первого купонного периода Т (j-1) – это дата начала размещения Биржевых облигаций);</w:t>
      </w:r>
    </w:p>
    <w:p w:rsidR="001C33D8" w:rsidRPr="00E700DC" w:rsidRDefault="001C33D8" w:rsidP="001C33D8">
      <w:pPr>
        <w:spacing w:after="0"/>
        <w:ind w:firstLine="567"/>
        <w:jc w:val="both"/>
        <w:rPr>
          <w:rFonts w:ascii="Times New Roman" w:hAnsi="Times New Roman" w:cs="Times New Roman"/>
          <w:b/>
          <w:bCs/>
          <w:i/>
          <w:iCs/>
        </w:rPr>
      </w:pPr>
      <w:r w:rsidRPr="00E700DC">
        <w:rPr>
          <w:rFonts w:ascii="Times New Roman" w:hAnsi="Times New Roman" w:cs="Times New Roman"/>
          <w:b/>
          <w:bCs/>
          <w:i/>
          <w:iCs/>
        </w:rPr>
        <w:t xml:space="preserve">T - дата расчета накопленного купонного дохода внутри </w:t>
      </w:r>
      <w:proofErr w:type="spellStart"/>
      <w:r w:rsidRPr="00E700DC">
        <w:rPr>
          <w:rFonts w:ascii="Times New Roman" w:hAnsi="Times New Roman" w:cs="Times New Roman"/>
          <w:b/>
          <w:bCs/>
          <w:i/>
          <w:iCs/>
        </w:rPr>
        <w:t>j</w:t>
      </w:r>
      <w:proofErr w:type="spellEnd"/>
      <w:r w:rsidRPr="00E700DC">
        <w:rPr>
          <w:rFonts w:ascii="Times New Roman" w:hAnsi="Times New Roman" w:cs="Times New Roman"/>
          <w:b/>
          <w:bCs/>
          <w:i/>
          <w:iCs/>
        </w:rPr>
        <w:t xml:space="preserve"> –купонного периода.</w:t>
      </w:r>
    </w:p>
    <w:p w:rsidR="001C33D8" w:rsidRPr="00E700DC" w:rsidRDefault="001C33D8" w:rsidP="001C33D8">
      <w:pPr>
        <w:spacing w:after="0"/>
        <w:ind w:firstLine="567"/>
        <w:jc w:val="both"/>
        <w:rPr>
          <w:rFonts w:ascii="Times New Roman" w:hAnsi="Times New Roman" w:cs="Times New Roman"/>
          <w:b/>
          <w:bCs/>
          <w:i/>
          <w:iCs/>
        </w:rPr>
      </w:pPr>
      <w:r w:rsidRPr="00E700DC">
        <w:rPr>
          <w:rFonts w:ascii="Times New Roman" w:hAnsi="Times New Roman" w:cs="Times New Roman"/>
          <w:b/>
          <w:bCs/>
          <w:i/>
          <w:iCs/>
        </w:rPr>
        <w:lastRenderedPageBreak/>
        <w:t>Величина накопленного купонного дохода рассчитывается с точностью до одной копейки. (Округление производится по правилам математического округления.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первая за округляемой цифра равна от 0 до 4, и изменяется, увеличиваясь на единицу, если первая за округляемой цифра равна 5 - 9).</w:t>
      </w:r>
    </w:p>
    <w:p w:rsidR="001C33D8" w:rsidRPr="00E700DC" w:rsidRDefault="001C33D8" w:rsidP="001C33D8">
      <w:pPr>
        <w:spacing w:after="0"/>
        <w:ind w:firstLine="567"/>
        <w:jc w:val="both"/>
        <w:rPr>
          <w:rFonts w:ascii="Times New Roman" w:hAnsi="Times New Roman" w:cs="Times New Roman"/>
          <w:b/>
          <w:bCs/>
          <w:i/>
          <w:iCs/>
        </w:rPr>
      </w:pPr>
    </w:p>
    <w:p w:rsidR="001C33D8" w:rsidRPr="00E700DC" w:rsidRDefault="001C33D8" w:rsidP="001C33D8">
      <w:pPr>
        <w:adjustRightInd w:val="0"/>
        <w:spacing w:after="0"/>
        <w:ind w:firstLine="540"/>
        <w:jc w:val="both"/>
        <w:rPr>
          <w:rFonts w:ascii="Times New Roman" w:hAnsi="Times New Roman" w:cs="Times New Roman"/>
          <w:bCs/>
        </w:rPr>
      </w:pPr>
      <w:r w:rsidRPr="00E700DC">
        <w:rPr>
          <w:rFonts w:ascii="Times New Roman" w:hAnsi="Times New Roman" w:cs="Times New Roman"/>
          <w:bCs/>
        </w:rPr>
        <w:t>9.4. Возможность и условия досрочного погашения облигаций</w:t>
      </w:r>
    </w:p>
    <w:p w:rsidR="001C33D8" w:rsidRPr="00E700DC" w:rsidRDefault="001C33D8" w:rsidP="001C33D8">
      <w:pPr>
        <w:adjustRightInd w:val="0"/>
        <w:spacing w:after="0"/>
        <w:ind w:firstLine="540"/>
        <w:jc w:val="both"/>
        <w:rPr>
          <w:rFonts w:ascii="Times New Roman" w:hAnsi="Times New Roman" w:cs="Times New Roman"/>
          <w:b/>
          <w:bCs/>
          <w:i/>
          <w:iCs/>
        </w:rPr>
      </w:pPr>
    </w:p>
    <w:p w:rsidR="001C33D8" w:rsidRPr="00E700DC" w:rsidRDefault="001C33D8" w:rsidP="001C33D8">
      <w:pPr>
        <w:adjustRightInd w:val="0"/>
        <w:spacing w:after="0"/>
        <w:ind w:firstLine="540"/>
        <w:jc w:val="both"/>
        <w:rPr>
          <w:rFonts w:ascii="Times New Roman" w:hAnsi="Times New Roman" w:cs="Times New Roman"/>
          <w:b/>
          <w:bCs/>
          <w:i/>
          <w:iCs/>
        </w:rPr>
      </w:pPr>
      <w:r w:rsidRPr="00E700DC">
        <w:rPr>
          <w:rFonts w:ascii="Times New Roman" w:hAnsi="Times New Roman" w:cs="Times New Roman"/>
          <w:b/>
          <w:bCs/>
          <w:i/>
          <w:iCs/>
        </w:rPr>
        <w:t xml:space="preserve">Предусмотрена возможность досрочного погашения Биржевых облигаций по требованию их владельцев. </w:t>
      </w:r>
    </w:p>
    <w:p w:rsidR="001C33D8" w:rsidRPr="00E700DC" w:rsidRDefault="001C33D8" w:rsidP="001C33D8">
      <w:pPr>
        <w:adjustRightInd w:val="0"/>
        <w:spacing w:after="0"/>
        <w:ind w:firstLine="540"/>
        <w:jc w:val="both"/>
        <w:rPr>
          <w:rFonts w:ascii="Times New Roman" w:hAnsi="Times New Roman" w:cs="Times New Roman"/>
          <w:bCs/>
        </w:rPr>
      </w:pPr>
    </w:p>
    <w:p w:rsidR="001C33D8" w:rsidRPr="00E700DC" w:rsidRDefault="001C33D8" w:rsidP="001C33D8">
      <w:pPr>
        <w:adjustRightInd w:val="0"/>
        <w:spacing w:after="0"/>
        <w:ind w:firstLine="540"/>
        <w:jc w:val="both"/>
        <w:rPr>
          <w:rFonts w:ascii="Times New Roman" w:hAnsi="Times New Roman" w:cs="Times New Roman"/>
          <w:b/>
          <w:bCs/>
          <w:i/>
          <w:iCs/>
        </w:rPr>
      </w:pPr>
      <w:r w:rsidRPr="00E700DC">
        <w:rPr>
          <w:rFonts w:ascii="Times New Roman" w:hAnsi="Times New Roman" w:cs="Times New Roman"/>
          <w:bCs/>
        </w:rPr>
        <w:t>Досрочное погашение по требованию их владельцев</w:t>
      </w:r>
    </w:p>
    <w:p w:rsidR="001C33D8" w:rsidRPr="00B8133F" w:rsidRDefault="001C33D8" w:rsidP="001C33D8">
      <w:pPr>
        <w:pStyle w:val="Style17"/>
        <w:widowControl/>
        <w:spacing w:before="115"/>
        <w:ind w:firstLine="708"/>
        <w:rPr>
          <w:rStyle w:val="FontStyle109"/>
          <w:b/>
          <w:i/>
          <w:sz w:val="22"/>
          <w:szCs w:val="22"/>
        </w:rPr>
      </w:pPr>
      <w:r w:rsidRPr="00B8133F">
        <w:rPr>
          <w:rStyle w:val="FontStyle109"/>
          <w:b/>
          <w:i/>
          <w:sz w:val="22"/>
          <w:szCs w:val="22"/>
        </w:rPr>
        <w:t>Досрочное погашение Биржевых облигаций по требованию их владельцев производится по цене, равной сумме 100% номинальной стоимости Биржевых облигаций и накопленного купонного дохода (НКД) по ним, рассчитанного на дату досрочного погашения Биржевых облигаций.</w:t>
      </w:r>
    </w:p>
    <w:p w:rsidR="001C33D8" w:rsidRPr="00B8133F" w:rsidRDefault="001C33D8" w:rsidP="001C33D8">
      <w:pPr>
        <w:pStyle w:val="Style17"/>
        <w:spacing w:before="115"/>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На дату досрочного погашения выпуска величина НКД по Биржевой облигации рассчитывается по следующей формуле:</w:t>
      </w:r>
    </w:p>
    <w:p w:rsidR="001C33D8" w:rsidRPr="00B8133F" w:rsidRDefault="001C33D8" w:rsidP="001C33D8">
      <w:pPr>
        <w:pStyle w:val="Style17"/>
        <w:rPr>
          <w:rFonts w:ascii="Times New Roman" w:eastAsiaTheme="minorHAnsi" w:hAnsi="Times New Roman" w:cs="Times New Roman"/>
          <w:b/>
          <w:bCs/>
          <w:i/>
          <w:iCs/>
          <w:sz w:val="22"/>
          <w:szCs w:val="22"/>
          <w:lang w:eastAsia="en-US"/>
        </w:rPr>
      </w:pPr>
    </w:p>
    <w:p w:rsidR="001C33D8" w:rsidRPr="00B8133F" w:rsidRDefault="001C33D8" w:rsidP="001C33D8">
      <w:pPr>
        <w:pStyle w:val="Style17"/>
        <w:rPr>
          <w:rFonts w:ascii="Times New Roman" w:eastAsiaTheme="minorHAnsi" w:hAnsi="Times New Roman" w:cs="Times New Roman"/>
          <w:b/>
          <w:bCs/>
          <w:i/>
          <w:iCs/>
          <w:sz w:val="22"/>
          <w:szCs w:val="22"/>
          <w:lang w:val="en-US" w:eastAsia="en-US"/>
        </w:rPr>
      </w:pPr>
      <w:r w:rsidRPr="00B8133F">
        <w:rPr>
          <w:rFonts w:ascii="Times New Roman" w:eastAsiaTheme="minorHAnsi" w:hAnsi="Times New Roman" w:cs="Times New Roman"/>
          <w:b/>
          <w:bCs/>
          <w:i/>
          <w:iCs/>
          <w:sz w:val="22"/>
          <w:szCs w:val="22"/>
          <w:lang w:eastAsia="en-US"/>
        </w:rPr>
        <w:t>НКД</w:t>
      </w:r>
      <w:r w:rsidRPr="00B8133F">
        <w:rPr>
          <w:rFonts w:ascii="Times New Roman" w:eastAsiaTheme="minorHAnsi" w:hAnsi="Times New Roman" w:cs="Times New Roman"/>
          <w:b/>
          <w:bCs/>
          <w:i/>
          <w:iCs/>
          <w:sz w:val="22"/>
          <w:szCs w:val="22"/>
          <w:lang w:val="en-US" w:eastAsia="en-US"/>
        </w:rPr>
        <w:t xml:space="preserve"> = </w:t>
      </w:r>
      <w:proofErr w:type="spellStart"/>
      <w:r w:rsidRPr="00B8133F">
        <w:rPr>
          <w:rFonts w:ascii="Times New Roman" w:eastAsiaTheme="minorHAnsi" w:hAnsi="Times New Roman" w:cs="Times New Roman"/>
          <w:b/>
          <w:bCs/>
          <w:i/>
          <w:iCs/>
          <w:sz w:val="22"/>
          <w:szCs w:val="22"/>
          <w:lang w:val="en-US" w:eastAsia="en-US"/>
        </w:rPr>
        <w:t>Cj</w:t>
      </w:r>
      <w:proofErr w:type="spellEnd"/>
      <w:r w:rsidRPr="00B8133F">
        <w:rPr>
          <w:rFonts w:ascii="Times New Roman" w:eastAsiaTheme="minorHAnsi" w:hAnsi="Times New Roman" w:cs="Times New Roman"/>
          <w:b/>
          <w:bCs/>
          <w:i/>
          <w:iCs/>
          <w:sz w:val="22"/>
          <w:szCs w:val="22"/>
          <w:lang w:val="en-US" w:eastAsia="en-US"/>
        </w:rPr>
        <w:t xml:space="preserve"> * Nom * (T - T(j -1))/ 365/ 100%,</w:t>
      </w:r>
    </w:p>
    <w:p w:rsidR="001C33D8" w:rsidRPr="00B8133F" w:rsidRDefault="001C33D8" w:rsidP="001C33D8">
      <w:pPr>
        <w:pStyle w:val="Style17"/>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где</w:t>
      </w:r>
    </w:p>
    <w:p w:rsidR="001C33D8" w:rsidRPr="00B8133F" w:rsidRDefault="001C33D8" w:rsidP="001C33D8">
      <w:pPr>
        <w:pStyle w:val="Style17"/>
        <w:rPr>
          <w:rFonts w:ascii="Times New Roman" w:eastAsiaTheme="minorHAnsi" w:hAnsi="Times New Roman" w:cs="Times New Roman"/>
          <w:b/>
          <w:bCs/>
          <w:i/>
          <w:iCs/>
          <w:sz w:val="22"/>
          <w:szCs w:val="22"/>
          <w:lang w:eastAsia="en-US"/>
        </w:rPr>
      </w:pPr>
      <w:proofErr w:type="spellStart"/>
      <w:r w:rsidRPr="00B8133F">
        <w:rPr>
          <w:rFonts w:ascii="Times New Roman" w:eastAsiaTheme="minorHAnsi" w:hAnsi="Times New Roman" w:cs="Times New Roman"/>
          <w:b/>
          <w:bCs/>
          <w:i/>
          <w:iCs/>
          <w:sz w:val="22"/>
          <w:szCs w:val="22"/>
          <w:lang w:eastAsia="en-US"/>
        </w:rPr>
        <w:t>j</w:t>
      </w:r>
      <w:proofErr w:type="spellEnd"/>
      <w:r w:rsidRPr="00B8133F">
        <w:rPr>
          <w:rFonts w:ascii="Times New Roman" w:eastAsiaTheme="minorHAnsi" w:hAnsi="Times New Roman" w:cs="Times New Roman"/>
          <w:b/>
          <w:bCs/>
          <w:i/>
          <w:iCs/>
          <w:sz w:val="22"/>
          <w:szCs w:val="22"/>
          <w:lang w:eastAsia="en-US"/>
        </w:rPr>
        <w:t xml:space="preserve"> - порядковый номер купонного периода, j=1, 2, 3, ...12;</w:t>
      </w:r>
    </w:p>
    <w:p w:rsidR="001C33D8" w:rsidRPr="00B8133F" w:rsidRDefault="001C33D8" w:rsidP="001C33D8">
      <w:pPr>
        <w:pStyle w:val="Style17"/>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НКД - накопленный купонный доход, (руб.);</w:t>
      </w:r>
    </w:p>
    <w:p w:rsidR="001C33D8" w:rsidRPr="00B8133F" w:rsidRDefault="001C33D8" w:rsidP="001C33D8">
      <w:pPr>
        <w:pStyle w:val="Style17"/>
        <w:rPr>
          <w:rFonts w:ascii="Times New Roman" w:eastAsiaTheme="minorHAnsi" w:hAnsi="Times New Roman" w:cs="Times New Roman"/>
          <w:b/>
          <w:bCs/>
          <w:i/>
          <w:iCs/>
          <w:sz w:val="22"/>
          <w:szCs w:val="22"/>
          <w:lang w:eastAsia="en-US"/>
        </w:rPr>
      </w:pPr>
      <w:proofErr w:type="spellStart"/>
      <w:r w:rsidRPr="00B8133F">
        <w:rPr>
          <w:rFonts w:ascii="Times New Roman" w:eastAsiaTheme="minorHAnsi" w:hAnsi="Times New Roman" w:cs="Times New Roman"/>
          <w:b/>
          <w:bCs/>
          <w:i/>
          <w:iCs/>
          <w:sz w:val="22"/>
          <w:szCs w:val="22"/>
          <w:lang w:eastAsia="en-US"/>
        </w:rPr>
        <w:t>Nom</w:t>
      </w:r>
      <w:proofErr w:type="spellEnd"/>
      <w:r w:rsidRPr="00B8133F">
        <w:rPr>
          <w:rFonts w:ascii="Times New Roman" w:eastAsiaTheme="minorHAnsi" w:hAnsi="Times New Roman" w:cs="Times New Roman"/>
          <w:b/>
          <w:bCs/>
          <w:i/>
          <w:iCs/>
          <w:sz w:val="22"/>
          <w:szCs w:val="22"/>
          <w:lang w:eastAsia="en-US"/>
        </w:rPr>
        <w:t xml:space="preserve"> - номинальная стоимость одной Биржевой облигации, (руб.);</w:t>
      </w:r>
    </w:p>
    <w:p w:rsidR="001C33D8" w:rsidRPr="00B8133F" w:rsidRDefault="001C33D8" w:rsidP="001C33D8">
      <w:pPr>
        <w:pStyle w:val="Style17"/>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xml:space="preserve">C </w:t>
      </w:r>
      <w:proofErr w:type="spellStart"/>
      <w:r w:rsidRPr="00B8133F">
        <w:rPr>
          <w:rFonts w:ascii="Times New Roman" w:eastAsiaTheme="minorHAnsi" w:hAnsi="Times New Roman" w:cs="Times New Roman"/>
          <w:b/>
          <w:bCs/>
          <w:i/>
          <w:iCs/>
          <w:sz w:val="22"/>
          <w:szCs w:val="22"/>
          <w:lang w:eastAsia="en-US"/>
        </w:rPr>
        <w:t>j</w:t>
      </w:r>
      <w:proofErr w:type="spellEnd"/>
      <w:r w:rsidRPr="00B8133F">
        <w:rPr>
          <w:rFonts w:ascii="Times New Roman" w:eastAsiaTheme="minorHAnsi" w:hAnsi="Times New Roman" w:cs="Times New Roman"/>
          <w:b/>
          <w:bCs/>
          <w:i/>
          <w:iCs/>
          <w:sz w:val="22"/>
          <w:szCs w:val="22"/>
          <w:lang w:eastAsia="en-US"/>
        </w:rPr>
        <w:t xml:space="preserve"> - размер процентной ставки j-того купона (в процентах годовых);</w:t>
      </w:r>
    </w:p>
    <w:p w:rsidR="001C33D8" w:rsidRPr="00B8133F" w:rsidRDefault="001C33D8" w:rsidP="001C33D8">
      <w:pPr>
        <w:pStyle w:val="Style17"/>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T(</w:t>
      </w:r>
      <w:proofErr w:type="spellStart"/>
      <w:r w:rsidRPr="00B8133F">
        <w:rPr>
          <w:rFonts w:ascii="Times New Roman" w:eastAsiaTheme="minorHAnsi" w:hAnsi="Times New Roman" w:cs="Times New Roman"/>
          <w:b/>
          <w:bCs/>
          <w:i/>
          <w:iCs/>
          <w:sz w:val="22"/>
          <w:szCs w:val="22"/>
          <w:lang w:eastAsia="en-US"/>
        </w:rPr>
        <w:t>j</w:t>
      </w:r>
      <w:proofErr w:type="spellEnd"/>
      <w:r w:rsidRPr="00B8133F">
        <w:rPr>
          <w:rFonts w:ascii="Times New Roman" w:eastAsiaTheme="minorHAnsi" w:hAnsi="Times New Roman" w:cs="Times New Roman"/>
          <w:b/>
          <w:bCs/>
          <w:i/>
          <w:iCs/>
          <w:sz w:val="22"/>
          <w:szCs w:val="22"/>
          <w:lang w:eastAsia="en-US"/>
        </w:rPr>
        <w:t xml:space="preserve"> -1) - дата начала j-того купонного периода (для случая первого купонного периода Т (j-1) - это дата начала размещения Биржевых облигаций);</w:t>
      </w:r>
    </w:p>
    <w:p w:rsidR="001C33D8" w:rsidRPr="00B8133F" w:rsidRDefault="001C33D8" w:rsidP="001C33D8">
      <w:pPr>
        <w:pStyle w:val="Style17"/>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 xml:space="preserve">T - дата расчета накопленного купонного дохода внутри </w:t>
      </w:r>
      <w:proofErr w:type="spellStart"/>
      <w:r w:rsidRPr="00B8133F">
        <w:rPr>
          <w:rFonts w:ascii="Times New Roman" w:eastAsiaTheme="minorHAnsi" w:hAnsi="Times New Roman" w:cs="Times New Roman"/>
          <w:b/>
          <w:bCs/>
          <w:i/>
          <w:iCs/>
          <w:sz w:val="22"/>
          <w:szCs w:val="22"/>
          <w:lang w:eastAsia="en-US"/>
        </w:rPr>
        <w:t>j</w:t>
      </w:r>
      <w:proofErr w:type="spellEnd"/>
      <w:r w:rsidRPr="00B8133F">
        <w:rPr>
          <w:rFonts w:ascii="Times New Roman" w:eastAsiaTheme="minorHAnsi" w:hAnsi="Times New Roman" w:cs="Times New Roman"/>
          <w:b/>
          <w:bCs/>
          <w:i/>
          <w:iCs/>
          <w:sz w:val="22"/>
          <w:szCs w:val="22"/>
          <w:lang w:eastAsia="en-US"/>
        </w:rPr>
        <w:t xml:space="preserve"> -купонного периода.</w:t>
      </w:r>
    </w:p>
    <w:p w:rsidR="001C33D8" w:rsidRPr="00B8133F" w:rsidRDefault="001C33D8" w:rsidP="001C33D8">
      <w:pPr>
        <w:pStyle w:val="Style16"/>
        <w:spacing w:before="106" w:line="240" w:lineRule="auto"/>
        <w:ind w:firstLine="708"/>
        <w:rPr>
          <w:rFonts w:ascii="Times New Roman" w:eastAsiaTheme="minorHAnsi" w:hAnsi="Times New Roman" w:cs="Times New Roman"/>
          <w:b/>
          <w:bCs/>
          <w:i/>
          <w:iCs/>
          <w:sz w:val="22"/>
          <w:szCs w:val="22"/>
          <w:lang w:eastAsia="en-US"/>
        </w:rPr>
      </w:pPr>
      <w:r w:rsidRPr="00B8133F">
        <w:rPr>
          <w:rFonts w:ascii="Times New Roman" w:eastAsiaTheme="minorHAnsi" w:hAnsi="Times New Roman" w:cs="Times New Roman"/>
          <w:b/>
          <w:bCs/>
          <w:i/>
          <w:iCs/>
          <w:sz w:val="22"/>
          <w:szCs w:val="22"/>
          <w:lang w:eastAsia="en-US"/>
        </w:rPr>
        <w:t>Величина накопленного купонного дохода рассчитывается с точностью до одной копейки. Округление производится по правилам математического округления.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первая за округляемой цифра равна от 0 до 4, и изменяется, увеличиваясь на единицу, если первая за округляемой цифра равна 5 - 9.</w:t>
      </w:r>
    </w:p>
    <w:p w:rsidR="005D79A0" w:rsidRPr="00B8133F" w:rsidRDefault="005D79A0" w:rsidP="005D79A0">
      <w:pPr>
        <w:pStyle w:val="Style16"/>
        <w:spacing w:before="106" w:line="240" w:lineRule="auto"/>
        <w:ind w:firstLine="708"/>
        <w:rPr>
          <w:rFonts w:ascii="Times New Roman" w:eastAsiaTheme="minorHAnsi" w:hAnsi="Times New Roman" w:cs="Times New Roman"/>
          <w:b/>
          <w:bCs/>
          <w:i/>
          <w:iCs/>
          <w:sz w:val="22"/>
          <w:szCs w:val="22"/>
          <w:lang w:eastAsia="en-US"/>
        </w:rPr>
      </w:pPr>
      <w:r w:rsidRPr="005D79A0">
        <w:rPr>
          <w:rFonts w:ascii="Times New Roman" w:eastAsiaTheme="minorHAnsi" w:hAnsi="Times New Roman" w:cs="Times New Roman"/>
          <w:b/>
          <w:bCs/>
          <w:i/>
          <w:iCs/>
          <w:sz w:val="22"/>
          <w:szCs w:val="22"/>
          <w:lang w:eastAsia="en-US"/>
        </w:rPr>
        <w:t>Возможность и условия досрочного погашения по требованию владельцев  указаны в п.9.5 Решения о выпуске ценных бумаг.</w:t>
      </w:r>
    </w:p>
    <w:p w:rsidR="001C33D8" w:rsidRPr="00E700DC" w:rsidRDefault="001C33D8" w:rsidP="001C33D8">
      <w:pPr>
        <w:adjustRightInd w:val="0"/>
        <w:spacing w:after="0"/>
        <w:ind w:firstLine="540"/>
        <w:jc w:val="both"/>
        <w:rPr>
          <w:rFonts w:ascii="Times New Roman" w:hAnsi="Times New Roman" w:cs="Times New Roman"/>
          <w:bCs/>
          <w:color w:val="FF0000"/>
        </w:rPr>
      </w:pPr>
    </w:p>
    <w:p w:rsidR="001C33D8" w:rsidRPr="00E700DC" w:rsidRDefault="001C33D8" w:rsidP="001C33D8">
      <w:pPr>
        <w:adjustRightInd w:val="0"/>
        <w:spacing w:after="0"/>
        <w:ind w:firstLine="540"/>
        <w:jc w:val="both"/>
        <w:rPr>
          <w:rFonts w:ascii="Times New Roman" w:hAnsi="Times New Roman" w:cs="Times New Roman"/>
          <w:b/>
          <w:bCs/>
          <w:i/>
        </w:rPr>
      </w:pPr>
      <w:r w:rsidRPr="00E700DC">
        <w:rPr>
          <w:rFonts w:ascii="Times New Roman" w:hAnsi="Times New Roman" w:cs="Times New Roman"/>
          <w:bCs/>
        </w:rPr>
        <w:t xml:space="preserve">Досрочное погашение по усмотрению эмитента </w:t>
      </w:r>
      <w:r w:rsidRPr="00E700DC">
        <w:rPr>
          <w:rFonts w:ascii="Times New Roman" w:hAnsi="Times New Roman" w:cs="Times New Roman"/>
          <w:b/>
          <w:bCs/>
          <w:i/>
        </w:rPr>
        <w:t>не предусмотрено.</w:t>
      </w:r>
    </w:p>
    <w:p w:rsidR="001C33D8" w:rsidRPr="00E700DC" w:rsidRDefault="001C33D8" w:rsidP="001C33D8">
      <w:pPr>
        <w:adjustRightInd w:val="0"/>
        <w:spacing w:after="0"/>
        <w:ind w:firstLine="540"/>
        <w:jc w:val="both"/>
        <w:rPr>
          <w:rFonts w:ascii="Times New Roman" w:hAnsi="Times New Roman" w:cs="Times New Roman"/>
          <w:bCs/>
          <w:color w:val="FF0000"/>
        </w:rPr>
      </w:pPr>
    </w:p>
    <w:p w:rsidR="001C33D8" w:rsidRPr="00E700DC" w:rsidRDefault="001C33D8" w:rsidP="001C33D8">
      <w:pPr>
        <w:adjustRightInd w:val="0"/>
        <w:spacing w:after="0"/>
        <w:ind w:firstLine="540"/>
        <w:jc w:val="both"/>
        <w:rPr>
          <w:rFonts w:ascii="Times New Roman" w:hAnsi="Times New Roman" w:cs="Times New Roman"/>
          <w:bCs/>
        </w:rPr>
      </w:pPr>
      <w:r w:rsidRPr="00E700DC">
        <w:rPr>
          <w:rFonts w:ascii="Times New Roman" w:hAnsi="Times New Roman" w:cs="Times New Roman"/>
          <w:bCs/>
        </w:rPr>
        <w:t>10. Сведения о приобретении облигаций</w:t>
      </w:r>
    </w:p>
    <w:p w:rsidR="001C33D8" w:rsidRPr="00E700DC" w:rsidRDefault="001C33D8" w:rsidP="001C33D8">
      <w:pPr>
        <w:adjustRightInd w:val="0"/>
        <w:spacing w:after="0"/>
        <w:ind w:firstLine="540"/>
        <w:jc w:val="both"/>
        <w:rPr>
          <w:rFonts w:ascii="Times New Roman" w:hAnsi="Times New Roman" w:cs="Times New Roman"/>
          <w:b/>
          <w:bCs/>
          <w:i/>
          <w:iCs/>
        </w:rPr>
      </w:pPr>
    </w:p>
    <w:p w:rsidR="001C33D8" w:rsidRPr="00B8133F" w:rsidRDefault="001C33D8" w:rsidP="001C33D8">
      <w:pPr>
        <w:pStyle w:val="Style24"/>
        <w:widowControl/>
        <w:spacing w:before="120" w:line="240" w:lineRule="auto"/>
        <w:ind w:firstLine="566"/>
        <w:rPr>
          <w:rStyle w:val="FontStyle109"/>
          <w:b/>
          <w:i/>
          <w:sz w:val="22"/>
          <w:szCs w:val="22"/>
        </w:rPr>
      </w:pPr>
      <w:r w:rsidRPr="00B8133F">
        <w:rPr>
          <w:rStyle w:val="FontStyle109"/>
          <w:b/>
          <w:i/>
          <w:sz w:val="22"/>
          <w:szCs w:val="22"/>
        </w:rPr>
        <w:t>Эмитент до наступления срока погашения вправе погасить приобретенные им Биржевые облигации досрочно. При этом погашение приобретенных Эмитентом Биржевых облигаций будет осуществляться в соответствии с условиями депозитарной деятельности НРД. Приобретенные Эмитентом Биржевые облигации, погашенные им досрочно, не могут быть вновь выпущены в обращение. Положения Решения о выпуске ценных бумаг и Проспекта ценных бумаг о досрочном погашении Биржевых облигаций по усмотрению их Эмитента к досрочному погашению приобретенных Эмитентом Биржевых облигаций не применяются.</w:t>
      </w:r>
    </w:p>
    <w:p w:rsidR="001C33D8" w:rsidRDefault="001C33D8" w:rsidP="001C33D8">
      <w:pPr>
        <w:adjustRightInd w:val="0"/>
        <w:spacing w:after="0"/>
        <w:ind w:firstLine="540"/>
        <w:jc w:val="both"/>
        <w:rPr>
          <w:rFonts w:ascii="Times New Roman" w:hAnsi="Times New Roman" w:cs="Times New Roman"/>
          <w:b/>
          <w:bCs/>
          <w:i/>
          <w:iCs/>
        </w:rPr>
      </w:pPr>
    </w:p>
    <w:p w:rsidR="001C33D8" w:rsidRPr="00E700DC" w:rsidRDefault="001C33D8" w:rsidP="001C33D8">
      <w:pPr>
        <w:adjustRightInd w:val="0"/>
        <w:spacing w:after="0"/>
        <w:ind w:firstLine="540"/>
        <w:jc w:val="both"/>
        <w:rPr>
          <w:rFonts w:ascii="Times New Roman" w:hAnsi="Times New Roman" w:cs="Times New Roman"/>
          <w:b/>
          <w:bCs/>
          <w:i/>
          <w:iCs/>
        </w:rPr>
      </w:pPr>
      <w:r w:rsidRPr="00E700DC">
        <w:rPr>
          <w:rFonts w:ascii="Times New Roman" w:hAnsi="Times New Roman" w:cs="Times New Roman"/>
          <w:b/>
          <w:bCs/>
          <w:i/>
          <w:iCs/>
        </w:rPr>
        <w:t xml:space="preserve">Предусматривается возможность приобретения Эмитентом Биржевых облигаций по соглашению с их владельцем (владельцами) и по требованию их владельца (владельцев) с возможностью их последующего обращения. Приобретение Биржевых облигаций допускается только после их полной оплаты и завершения размещения. Информация о завершении размещения раскрывается в порядке, указанном в пункте 11 Решения о выпуске ценных бумаг. Эмитент имеет право приобретать Биржевые облигации настоящего выпуска путем заключения сделок купли-продажи Биржевых облигаций с владельцами Биржевых облигаций в соответствии с </w:t>
      </w:r>
      <w:r w:rsidRPr="00E700DC">
        <w:rPr>
          <w:rFonts w:ascii="Times New Roman" w:hAnsi="Times New Roman" w:cs="Times New Roman"/>
          <w:b/>
          <w:bCs/>
          <w:i/>
          <w:iCs/>
        </w:rPr>
        <w:lastRenderedPageBreak/>
        <w:t>законодательством Российской Федерации, в том числе на основании публичных безотзывных оферт Эмитента, публикуемых в средствах массовой информации и/или в ленте новостей.</w:t>
      </w:r>
    </w:p>
    <w:p w:rsidR="001C33D8" w:rsidRPr="00E700DC" w:rsidRDefault="001C33D8" w:rsidP="001C33D8">
      <w:pPr>
        <w:adjustRightInd w:val="0"/>
        <w:spacing w:after="0"/>
        <w:ind w:firstLine="540"/>
        <w:jc w:val="both"/>
        <w:rPr>
          <w:rFonts w:ascii="Times New Roman" w:hAnsi="Times New Roman" w:cs="Times New Roman"/>
          <w:bCs/>
        </w:rPr>
      </w:pPr>
    </w:p>
    <w:p w:rsidR="001C33D8" w:rsidRPr="00531F8C" w:rsidRDefault="001C33D8" w:rsidP="001C33D8">
      <w:pPr>
        <w:adjustRightInd w:val="0"/>
        <w:spacing w:after="0"/>
        <w:ind w:firstLine="540"/>
        <w:jc w:val="both"/>
        <w:rPr>
          <w:rFonts w:ascii="Times New Roman" w:hAnsi="Times New Roman" w:cs="Times New Roman"/>
          <w:bCs/>
        </w:rPr>
      </w:pPr>
      <w:r w:rsidRPr="00E700DC">
        <w:rPr>
          <w:rFonts w:ascii="Times New Roman" w:hAnsi="Times New Roman" w:cs="Times New Roman"/>
          <w:bCs/>
        </w:rPr>
        <w:t xml:space="preserve">11. Сведения об обеспечении исполнения обязательств по облигациям выпуска </w:t>
      </w:r>
    </w:p>
    <w:p w:rsidR="00190F2D" w:rsidRPr="00531F8C" w:rsidRDefault="00190F2D" w:rsidP="001C33D8">
      <w:pPr>
        <w:adjustRightInd w:val="0"/>
        <w:spacing w:after="0"/>
        <w:ind w:firstLine="540"/>
        <w:jc w:val="both"/>
        <w:rPr>
          <w:rFonts w:ascii="Times New Roman" w:hAnsi="Times New Roman" w:cs="Times New Roman"/>
          <w:bCs/>
        </w:rPr>
      </w:pPr>
    </w:p>
    <w:p w:rsidR="001C33D8" w:rsidRPr="00E700DC" w:rsidRDefault="001C33D8" w:rsidP="001C33D8">
      <w:pPr>
        <w:adjustRightInd w:val="0"/>
        <w:spacing w:after="0"/>
        <w:ind w:firstLine="540"/>
        <w:jc w:val="both"/>
        <w:rPr>
          <w:rFonts w:ascii="Times New Roman" w:hAnsi="Times New Roman" w:cs="Times New Roman"/>
          <w:bCs/>
        </w:rPr>
      </w:pPr>
      <w:r w:rsidRPr="00E700DC">
        <w:rPr>
          <w:rFonts w:ascii="Times New Roman" w:hAnsi="Times New Roman" w:cs="Times New Roman"/>
          <w:bCs/>
        </w:rPr>
        <w:t>11.1. Сведения о лице, предоставляющем обеспечение исполнения обязательств по облигациям</w:t>
      </w:r>
    </w:p>
    <w:p w:rsidR="001C33D8" w:rsidRPr="00E700DC" w:rsidRDefault="001C33D8" w:rsidP="001C33D8">
      <w:pPr>
        <w:adjustRightInd w:val="0"/>
        <w:spacing w:after="0"/>
        <w:ind w:firstLine="540"/>
        <w:jc w:val="both"/>
        <w:rPr>
          <w:rFonts w:ascii="Times New Roman" w:hAnsi="Times New Roman" w:cs="Times New Roman"/>
          <w:b/>
          <w:bCs/>
          <w:i/>
          <w:iCs/>
        </w:rPr>
      </w:pPr>
    </w:p>
    <w:p w:rsidR="001C33D8" w:rsidRPr="00E700DC" w:rsidRDefault="001C33D8" w:rsidP="001C33D8">
      <w:pPr>
        <w:adjustRightInd w:val="0"/>
        <w:spacing w:after="0"/>
        <w:ind w:firstLine="540"/>
        <w:jc w:val="both"/>
        <w:rPr>
          <w:rFonts w:ascii="Times New Roman" w:hAnsi="Times New Roman" w:cs="Times New Roman"/>
          <w:b/>
          <w:bCs/>
          <w:i/>
          <w:iCs/>
        </w:rPr>
      </w:pPr>
      <w:r w:rsidRPr="00E700DC">
        <w:rPr>
          <w:rFonts w:ascii="Times New Roman" w:hAnsi="Times New Roman" w:cs="Times New Roman"/>
          <w:b/>
          <w:bCs/>
          <w:i/>
          <w:iCs/>
        </w:rPr>
        <w:t>Предоставление обеспечения по Биржевым облигациям выпуска не предусмотрено.</w:t>
      </w:r>
    </w:p>
    <w:p w:rsidR="001C33D8" w:rsidRPr="00E700DC" w:rsidRDefault="001C33D8" w:rsidP="001C33D8">
      <w:pPr>
        <w:adjustRightInd w:val="0"/>
        <w:spacing w:after="0"/>
        <w:ind w:firstLine="540"/>
        <w:jc w:val="both"/>
        <w:rPr>
          <w:rFonts w:ascii="Times New Roman" w:hAnsi="Times New Roman" w:cs="Times New Roman"/>
          <w:bCs/>
        </w:rPr>
      </w:pPr>
    </w:p>
    <w:p w:rsidR="001C33D8" w:rsidRPr="00E700DC" w:rsidRDefault="001C33D8" w:rsidP="001C33D8">
      <w:pPr>
        <w:adjustRightInd w:val="0"/>
        <w:spacing w:after="0"/>
        <w:ind w:firstLine="540"/>
        <w:jc w:val="both"/>
        <w:rPr>
          <w:rFonts w:ascii="Times New Roman" w:hAnsi="Times New Roman" w:cs="Times New Roman"/>
          <w:bCs/>
        </w:rPr>
      </w:pPr>
      <w:r w:rsidRPr="00E700DC">
        <w:rPr>
          <w:rFonts w:ascii="Times New Roman" w:hAnsi="Times New Roman" w:cs="Times New Roman"/>
          <w:bCs/>
        </w:rPr>
        <w:t>11.2. Условия обеспечения исполнения обязательств по облигациям</w:t>
      </w:r>
    </w:p>
    <w:p w:rsidR="001C33D8" w:rsidRPr="00E700DC" w:rsidRDefault="001C33D8" w:rsidP="001C33D8">
      <w:pPr>
        <w:adjustRightInd w:val="0"/>
        <w:spacing w:after="0"/>
        <w:ind w:firstLine="540"/>
        <w:jc w:val="both"/>
        <w:rPr>
          <w:rFonts w:ascii="Times New Roman" w:hAnsi="Times New Roman" w:cs="Times New Roman"/>
          <w:b/>
          <w:bCs/>
          <w:i/>
          <w:iCs/>
        </w:rPr>
      </w:pPr>
    </w:p>
    <w:p w:rsidR="001C33D8" w:rsidRPr="00E700DC" w:rsidRDefault="001C33D8" w:rsidP="001C33D8">
      <w:pPr>
        <w:adjustRightInd w:val="0"/>
        <w:spacing w:after="0"/>
        <w:ind w:firstLine="540"/>
        <w:jc w:val="both"/>
        <w:rPr>
          <w:rFonts w:ascii="Times New Roman" w:hAnsi="Times New Roman" w:cs="Times New Roman"/>
          <w:bCs/>
        </w:rPr>
      </w:pPr>
      <w:r w:rsidRPr="00E700DC">
        <w:rPr>
          <w:rFonts w:ascii="Times New Roman" w:hAnsi="Times New Roman" w:cs="Times New Roman"/>
          <w:b/>
          <w:bCs/>
          <w:i/>
          <w:iCs/>
        </w:rPr>
        <w:t>Предоставление обеспечения по Биржевым облигациям выпуска не предусмотрено.</w:t>
      </w:r>
    </w:p>
    <w:p w:rsidR="001C33D8" w:rsidRPr="00E700DC" w:rsidRDefault="001C33D8" w:rsidP="001C33D8">
      <w:pPr>
        <w:adjustRightInd w:val="0"/>
        <w:spacing w:after="0"/>
        <w:ind w:firstLine="540"/>
        <w:jc w:val="both"/>
        <w:rPr>
          <w:rFonts w:ascii="Times New Roman" w:hAnsi="Times New Roman" w:cs="Times New Roman"/>
          <w:bCs/>
        </w:rPr>
      </w:pPr>
    </w:p>
    <w:p w:rsidR="001C33D8" w:rsidRPr="00E700DC" w:rsidRDefault="001C33D8" w:rsidP="001C33D8">
      <w:pPr>
        <w:adjustRightInd w:val="0"/>
        <w:spacing w:after="0"/>
        <w:ind w:firstLine="540"/>
        <w:jc w:val="both"/>
        <w:rPr>
          <w:rFonts w:ascii="Times New Roman" w:hAnsi="Times New Roman" w:cs="Times New Roman"/>
          <w:bCs/>
        </w:rPr>
      </w:pPr>
      <w:r w:rsidRPr="00E700DC">
        <w:rPr>
          <w:rFonts w:ascii="Times New Roman" w:hAnsi="Times New Roman" w:cs="Times New Roman"/>
          <w:bCs/>
        </w:rPr>
        <w:t>12. Обязательство эмитента обеспечить права владельцев ценных бумаг при соблюдении ими установленного законодательством Российской Федерации порядка осуществления этих прав:</w:t>
      </w:r>
    </w:p>
    <w:p w:rsidR="001C33D8" w:rsidRPr="00E700DC" w:rsidRDefault="001C33D8" w:rsidP="001C33D8">
      <w:pPr>
        <w:adjustRightInd w:val="0"/>
        <w:spacing w:after="0"/>
        <w:ind w:firstLine="540"/>
        <w:jc w:val="both"/>
        <w:rPr>
          <w:rFonts w:ascii="Times New Roman" w:hAnsi="Times New Roman" w:cs="Times New Roman"/>
          <w:b/>
          <w:bCs/>
          <w:i/>
          <w:iCs/>
        </w:rPr>
      </w:pPr>
    </w:p>
    <w:p w:rsidR="001C33D8" w:rsidRPr="00E700DC" w:rsidRDefault="001C33D8" w:rsidP="001C33D8">
      <w:pPr>
        <w:adjustRightInd w:val="0"/>
        <w:spacing w:after="0"/>
        <w:ind w:firstLine="540"/>
        <w:jc w:val="both"/>
        <w:rPr>
          <w:rFonts w:ascii="Times New Roman" w:hAnsi="Times New Roman" w:cs="Times New Roman"/>
          <w:bCs/>
        </w:rPr>
      </w:pPr>
      <w:r w:rsidRPr="00E700DC">
        <w:rPr>
          <w:rFonts w:ascii="Times New Roman" w:hAnsi="Times New Roman" w:cs="Times New Roman"/>
          <w:b/>
          <w:bCs/>
          <w:i/>
          <w:iCs/>
        </w:rPr>
        <w:t>Эмитент 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w:t>
      </w:r>
    </w:p>
    <w:p w:rsidR="001C33D8" w:rsidRPr="00E700DC" w:rsidRDefault="001C33D8" w:rsidP="001C33D8">
      <w:pPr>
        <w:adjustRightInd w:val="0"/>
        <w:spacing w:after="0"/>
        <w:ind w:firstLine="540"/>
        <w:jc w:val="both"/>
        <w:rPr>
          <w:rFonts w:ascii="Times New Roman" w:hAnsi="Times New Roman" w:cs="Times New Roman"/>
          <w:bCs/>
        </w:rPr>
      </w:pPr>
    </w:p>
    <w:p w:rsidR="001C33D8" w:rsidRPr="00E700DC" w:rsidRDefault="001C33D8" w:rsidP="001C33D8">
      <w:pPr>
        <w:adjustRightInd w:val="0"/>
        <w:spacing w:after="0"/>
        <w:ind w:firstLine="540"/>
        <w:jc w:val="both"/>
        <w:rPr>
          <w:rFonts w:ascii="Times New Roman" w:hAnsi="Times New Roman" w:cs="Times New Roman"/>
        </w:rPr>
      </w:pPr>
      <w:r w:rsidRPr="00E700DC">
        <w:rPr>
          <w:rFonts w:ascii="Times New Roman" w:hAnsi="Times New Roman" w:cs="Times New Roman"/>
          <w:bCs/>
        </w:rPr>
        <w:t>13. Обязательство лиц, предоставивших обеспечение по облигациям, обеспечить исполнение обязательств эмитента перед владельцами облигаций в случае отказа эмитента от исполнения обязательств либо просрочки исполнения соответствующих обязательств по облигациям в соответствии с условиями предоставляемого обеспечения</w:t>
      </w:r>
      <w:r w:rsidRPr="00E700DC">
        <w:rPr>
          <w:rFonts w:ascii="Times New Roman" w:hAnsi="Times New Roman" w:cs="Times New Roman"/>
        </w:rPr>
        <w:t>:</w:t>
      </w:r>
    </w:p>
    <w:p w:rsidR="001C33D8" w:rsidRPr="00E700DC" w:rsidRDefault="001C33D8" w:rsidP="001C33D8">
      <w:pPr>
        <w:adjustRightInd w:val="0"/>
        <w:spacing w:after="0"/>
        <w:ind w:firstLine="540"/>
        <w:jc w:val="both"/>
        <w:rPr>
          <w:rFonts w:ascii="Times New Roman" w:hAnsi="Times New Roman" w:cs="Times New Roman"/>
          <w:b/>
          <w:bCs/>
          <w:i/>
          <w:iCs/>
        </w:rPr>
      </w:pPr>
    </w:p>
    <w:p w:rsidR="001C33D8" w:rsidRPr="00E700DC" w:rsidRDefault="001C33D8" w:rsidP="001C33D8">
      <w:pPr>
        <w:adjustRightInd w:val="0"/>
        <w:spacing w:after="0"/>
        <w:ind w:firstLine="540"/>
        <w:jc w:val="both"/>
        <w:rPr>
          <w:rFonts w:ascii="Times New Roman" w:hAnsi="Times New Roman" w:cs="Times New Roman"/>
        </w:rPr>
      </w:pPr>
      <w:r w:rsidRPr="00E700DC">
        <w:rPr>
          <w:rFonts w:ascii="Times New Roman" w:hAnsi="Times New Roman" w:cs="Times New Roman"/>
          <w:b/>
          <w:bCs/>
          <w:i/>
          <w:iCs/>
        </w:rPr>
        <w:t>Предоставление обеспечения по Биржевым облигациям выпуска не предусмотрено.</w:t>
      </w:r>
    </w:p>
    <w:p w:rsidR="00E700DC" w:rsidRPr="00ED60EA" w:rsidRDefault="00E700DC" w:rsidP="00E700DC">
      <w:pPr>
        <w:spacing w:after="0"/>
        <w:jc w:val="right"/>
      </w:pPr>
      <w:r w:rsidRPr="00ED60EA">
        <w:t xml:space="preserve"> </w:t>
      </w:r>
    </w:p>
    <w:p w:rsidR="00E700DC" w:rsidRPr="00ED60EA" w:rsidRDefault="00E700DC" w:rsidP="00E700DC">
      <w:pPr>
        <w:adjustRightInd w:val="0"/>
        <w:ind w:firstLine="540"/>
        <w:jc w:val="both"/>
      </w:pPr>
    </w:p>
    <w:p w:rsidR="00E700DC" w:rsidRPr="00E700DC" w:rsidRDefault="00E700DC" w:rsidP="009D3A03">
      <w:pPr>
        <w:autoSpaceDE w:val="0"/>
        <w:autoSpaceDN w:val="0"/>
        <w:adjustRightInd w:val="0"/>
        <w:spacing w:before="134" w:after="0" w:line="240" w:lineRule="auto"/>
        <w:ind w:right="5"/>
        <w:jc w:val="both"/>
        <w:rPr>
          <w:rFonts w:ascii="Times New Roman" w:eastAsia="Calibri" w:hAnsi="Times New Roman" w:cs="Times New Roman"/>
          <w:b/>
          <w:u w:val="single"/>
          <w:lang w:eastAsia="en-US"/>
        </w:rPr>
      </w:pPr>
    </w:p>
    <w:sectPr w:rsidR="00E700DC" w:rsidRPr="00E700DC" w:rsidSect="00E21E94">
      <w:pgSz w:w="11906" w:h="16838"/>
      <w:pgMar w:top="851" w:right="851" w:bottom="851" w:left="1134" w:header="397" w:footer="397"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E23" w:rsidRDefault="00E25E23" w:rsidP="00A52C12">
      <w:pPr>
        <w:spacing w:after="0" w:line="240" w:lineRule="auto"/>
      </w:pPr>
      <w:r>
        <w:separator/>
      </w:r>
    </w:p>
  </w:endnote>
  <w:endnote w:type="continuationSeparator" w:id="0">
    <w:p w:rsidR="00E25E23" w:rsidRDefault="00E25E23" w:rsidP="00A52C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Narrow">
    <w:panose1 w:val="020B05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E23" w:rsidRDefault="00E25E23" w:rsidP="00A52C12">
      <w:pPr>
        <w:spacing w:after="0" w:line="240" w:lineRule="auto"/>
      </w:pPr>
      <w:r>
        <w:separator/>
      </w:r>
    </w:p>
  </w:footnote>
  <w:footnote w:type="continuationSeparator" w:id="0">
    <w:p w:rsidR="00E25E23" w:rsidRDefault="00E25E23" w:rsidP="00A52C12">
      <w:pPr>
        <w:spacing w:after="0" w:line="240" w:lineRule="auto"/>
      </w:pPr>
      <w:r>
        <w:continuationSeparator/>
      </w:r>
    </w:p>
  </w:footnote>
  <w:footnote w:id="1">
    <w:p w:rsidR="00E25E23" w:rsidRPr="00426703" w:rsidRDefault="00E25E23" w:rsidP="00D96936">
      <w:pPr>
        <w:spacing w:after="0" w:line="240" w:lineRule="auto"/>
        <w:ind w:firstLine="540"/>
        <w:jc w:val="both"/>
        <w:rPr>
          <w:i/>
          <w:iCs/>
          <w:sz w:val="16"/>
          <w:szCs w:val="18"/>
        </w:rPr>
      </w:pPr>
      <w:r w:rsidRPr="00426703">
        <w:rPr>
          <w:rStyle w:val="a5"/>
          <w:sz w:val="16"/>
          <w:szCs w:val="18"/>
        </w:rPr>
        <w:footnoteRef/>
      </w:r>
      <w:r w:rsidRPr="00426703">
        <w:rPr>
          <w:sz w:val="16"/>
          <w:szCs w:val="18"/>
        </w:rPr>
        <w:t xml:space="preserve"> </w:t>
      </w:r>
      <w:r w:rsidRPr="00426703">
        <w:rPr>
          <w:i/>
          <w:iCs/>
          <w:sz w:val="16"/>
          <w:szCs w:val="18"/>
        </w:rPr>
        <w:t>Статьей 312 Налогового кодекса РФ предусмотрено представление налоговому агенту подтверждения, заверенного компетентным органом иностранного государства. Порядок оформления официальных документов, исходящих от компетентных органов иностранных государств, содержится в Гаагской конвенции от 05.10.1961, являющейся в силу ст. 15 Конституции Российской Федерации  составной частью правовой системы Российской Федерации.</w:t>
      </w:r>
    </w:p>
    <w:p w:rsidR="00E25E23" w:rsidRPr="00426703" w:rsidRDefault="00E25E23" w:rsidP="00D96936">
      <w:pPr>
        <w:spacing w:after="0" w:line="240" w:lineRule="auto"/>
        <w:ind w:firstLine="540"/>
        <w:jc w:val="both"/>
        <w:rPr>
          <w:i/>
          <w:iCs/>
          <w:sz w:val="16"/>
          <w:szCs w:val="18"/>
        </w:rPr>
      </w:pPr>
      <w:r w:rsidRPr="00426703">
        <w:rPr>
          <w:i/>
          <w:iCs/>
          <w:sz w:val="16"/>
          <w:szCs w:val="18"/>
        </w:rPr>
        <w:t>Согласно ст. 1 Конвенции Конвенция распространяется на официальные документы, которые были совершены на территории одного из договаривающихся государств и должны быть представлены на территории другого договаривающегося государства.</w:t>
      </w:r>
    </w:p>
    <w:p w:rsidR="00E25E23" w:rsidRPr="00426703" w:rsidRDefault="00E25E23" w:rsidP="00D96936">
      <w:pPr>
        <w:spacing w:after="0" w:line="240" w:lineRule="auto"/>
        <w:ind w:firstLine="540"/>
        <w:jc w:val="both"/>
        <w:rPr>
          <w:i/>
          <w:iCs/>
          <w:sz w:val="16"/>
          <w:szCs w:val="18"/>
        </w:rPr>
      </w:pPr>
      <w:r w:rsidRPr="00426703">
        <w:rPr>
          <w:i/>
          <w:iCs/>
          <w:sz w:val="16"/>
          <w:szCs w:val="18"/>
        </w:rPr>
        <w:t xml:space="preserve">В силу ст. 3 Конвенции единственной формальностью, соблюдение которой может быть потребовано для удостоверения подлинности подписи, качества, в котором выступало лицо, подписавшее документ, и в надлежащем случае подлинности печати или штампа, которым скреплен этот документ, является проставление предусмотренного ст. 4 Конвенции </w:t>
      </w:r>
      <w:proofErr w:type="spellStart"/>
      <w:r w:rsidRPr="00426703">
        <w:rPr>
          <w:i/>
          <w:iCs/>
          <w:sz w:val="16"/>
          <w:szCs w:val="18"/>
        </w:rPr>
        <w:t>апостиля</w:t>
      </w:r>
      <w:proofErr w:type="spellEnd"/>
      <w:r w:rsidRPr="00426703">
        <w:rPr>
          <w:i/>
          <w:iCs/>
          <w:sz w:val="16"/>
          <w:szCs w:val="18"/>
        </w:rPr>
        <w:t xml:space="preserve"> компетентным органом государства, в котором этот документ был совершен.</w:t>
      </w:r>
    </w:p>
    <w:p w:rsidR="00E25E23" w:rsidRPr="00426703" w:rsidRDefault="00E25E23" w:rsidP="00D96936">
      <w:pPr>
        <w:spacing w:after="0" w:line="240" w:lineRule="auto"/>
        <w:ind w:firstLine="540"/>
        <w:jc w:val="both"/>
        <w:rPr>
          <w:i/>
          <w:iCs/>
          <w:sz w:val="16"/>
          <w:szCs w:val="18"/>
        </w:rPr>
      </w:pPr>
      <w:r w:rsidRPr="00426703">
        <w:rPr>
          <w:i/>
          <w:iCs/>
          <w:sz w:val="16"/>
          <w:szCs w:val="18"/>
        </w:rPr>
        <w:t xml:space="preserve">Поскольку Конвенция распространяется на официальные документы, в том числе исходящие от органа или должностного лица, подчиняющегося юрисдикции государства, включая документы, исходящие из прокуратуры, секретаря суда или судебного исполнителя, такие документы должны соответствовать требованиям Конвенции, то есть содержать </w:t>
      </w:r>
      <w:proofErr w:type="spellStart"/>
      <w:r w:rsidRPr="00426703">
        <w:rPr>
          <w:i/>
          <w:iCs/>
          <w:sz w:val="16"/>
          <w:szCs w:val="18"/>
        </w:rPr>
        <w:t>апостиль</w:t>
      </w:r>
      <w:proofErr w:type="spellEnd"/>
      <w:r w:rsidRPr="00426703">
        <w:rPr>
          <w:i/>
          <w:iCs/>
          <w:sz w:val="16"/>
          <w:szCs w:val="18"/>
        </w:rPr>
        <w:t>.</w:t>
      </w:r>
    </w:p>
    <w:p w:rsidR="00E25E23" w:rsidRPr="00837CE8" w:rsidRDefault="00E25E23" w:rsidP="00D96936">
      <w:pPr>
        <w:pStyle w:val="a3"/>
        <w:jc w:val="both"/>
        <w:rPr>
          <w:sz w:val="16"/>
          <w:szCs w:val="18"/>
        </w:rPr>
      </w:pPr>
      <w:r w:rsidRPr="00837CE8">
        <w:rPr>
          <w:i/>
          <w:iCs/>
          <w:sz w:val="16"/>
          <w:szCs w:val="18"/>
        </w:rPr>
        <w:t xml:space="preserve">Таким образом, для применения льготного режима налогообложения иностранное лицо должно представить подтверждение, выданное компетентным органом государства и содержащее </w:t>
      </w:r>
      <w:proofErr w:type="spellStart"/>
      <w:r w:rsidRPr="00837CE8">
        <w:rPr>
          <w:i/>
          <w:iCs/>
          <w:sz w:val="16"/>
          <w:szCs w:val="18"/>
        </w:rPr>
        <w:t>апостиль</w:t>
      </w:r>
      <w:proofErr w:type="spellEnd"/>
      <w:r w:rsidRPr="00837CE8">
        <w:rPr>
          <w:i/>
          <w:iCs/>
          <w:sz w:val="16"/>
          <w:szCs w:val="1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5083BA8"/>
    <w:lvl w:ilvl="0">
      <w:numFmt w:val="bullet"/>
      <w:lvlText w:val="*"/>
      <w:lvlJc w:val="left"/>
    </w:lvl>
  </w:abstractNum>
  <w:abstractNum w:abstractNumId="1">
    <w:nsid w:val="00101D53"/>
    <w:multiLevelType w:val="singleLevel"/>
    <w:tmpl w:val="60C25802"/>
    <w:lvl w:ilvl="0">
      <w:start w:val="2"/>
      <w:numFmt w:val="decimal"/>
      <w:lvlText w:val="%1)"/>
      <w:legacy w:legacy="1" w:legacySpace="0" w:legacyIndent="245"/>
      <w:lvlJc w:val="left"/>
      <w:rPr>
        <w:rFonts w:ascii="Times New Roman" w:hAnsi="Times New Roman" w:cs="Times New Roman" w:hint="default"/>
      </w:rPr>
    </w:lvl>
  </w:abstractNum>
  <w:abstractNum w:abstractNumId="2">
    <w:nsid w:val="13794BF4"/>
    <w:multiLevelType w:val="multilevel"/>
    <w:tmpl w:val="05F630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09133F1"/>
    <w:multiLevelType w:val="hybridMultilevel"/>
    <w:tmpl w:val="B57E478E"/>
    <w:lvl w:ilvl="0" w:tplc="DF7647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C15162E"/>
    <w:multiLevelType w:val="singleLevel"/>
    <w:tmpl w:val="245C339A"/>
    <w:lvl w:ilvl="0">
      <w:start w:val="1"/>
      <w:numFmt w:val="decimal"/>
      <w:lvlText w:val="%1)"/>
      <w:legacy w:legacy="1" w:legacySpace="0" w:legacyIndent="245"/>
      <w:lvlJc w:val="left"/>
      <w:rPr>
        <w:rFonts w:ascii="Times New Roman" w:hAnsi="Times New Roman" w:cs="Times New Roman" w:hint="default"/>
      </w:rPr>
    </w:lvl>
  </w:abstractNum>
  <w:abstractNum w:abstractNumId="5">
    <w:nsid w:val="4C6A4843"/>
    <w:multiLevelType w:val="singleLevel"/>
    <w:tmpl w:val="B61AAEAE"/>
    <w:lvl w:ilvl="0">
      <w:start w:val="1"/>
      <w:numFmt w:val="decimal"/>
      <w:lvlText w:val="%1)"/>
      <w:legacy w:legacy="1" w:legacySpace="0" w:legacyIndent="235"/>
      <w:lvlJc w:val="left"/>
      <w:rPr>
        <w:rFonts w:ascii="Times New Roman" w:hAnsi="Times New Roman" w:cs="Times New Roman" w:hint="default"/>
      </w:rPr>
    </w:lvl>
  </w:abstractNum>
  <w:abstractNum w:abstractNumId="6">
    <w:nsid w:val="513F1E95"/>
    <w:multiLevelType w:val="hybridMultilevel"/>
    <w:tmpl w:val="06FEA354"/>
    <w:lvl w:ilvl="0" w:tplc="04090001">
      <w:start w:val="1"/>
      <w:numFmt w:val="bullet"/>
      <w:lvlText w:val=""/>
      <w:lvlJc w:val="left"/>
      <w:pPr>
        <w:tabs>
          <w:tab w:val="num" w:pos="1920"/>
        </w:tabs>
        <w:ind w:left="1920" w:hanging="360"/>
      </w:pPr>
      <w:rPr>
        <w:rFonts w:ascii="Symbol" w:hAnsi="Symbol" w:hint="default"/>
      </w:rPr>
    </w:lvl>
    <w:lvl w:ilvl="1" w:tplc="04090003">
      <w:start w:val="1"/>
      <w:numFmt w:val="bullet"/>
      <w:lvlText w:val="o"/>
      <w:lvlJc w:val="left"/>
      <w:pPr>
        <w:tabs>
          <w:tab w:val="num" w:pos="2640"/>
        </w:tabs>
        <w:ind w:left="2640" w:hanging="360"/>
      </w:pPr>
      <w:rPr>
        <w:rFonts w:ascii="Courier New" w:hAnsi="Courier New" w:hint="default"/>
      </w:rPr>
    </w:lvl>
    <w:lvl w:ilvl="2" w:tplc="04090005">
      <w:start w:val="1"/>
      <w:numFmt w:val="bullet"/>
      <w:lvlText w:val=""/>
      <w:lvlJc w:val="left"/>
      <w:pPr>
        <w:tabs>
          <w:tab w:val="num" w:pos="3360"/>
        </w:tabs>
        <w:ind w:left="3360" w:hanging="360"/>
      </w:pPr>
      <w:rPr>
        <w:rFonts w:ascii="Wingdings" w:hAnsi="Wingdings" w:hint="default"/>
      </w:rPr>
    </w:lvl>
    <w:lvl w:ilvl="3" w:tplc="04090001">
      <w:start w:val="1"/>
      <w:numFmt w:val="bullet"/>
      <w:lvlText w:val=""/>
      <w:lvlJc w:val="left"/>
      <w:pPr>
        <w:tabs>
          <w:tab w:val="num" w:pos="4080"/>
        </w:tabs>
        <w:ind w:left="4080" w:hanging="360"/>
      </w:pPr>
      <w:rPr>
        <w:rFonts w:ascii="Symbol" w:hAnsi="Symbol" w:hint="default"/>
      </w:rPr>
    </w:lvl>
    <w:lvl w:ilvl="4" w:tplc="04090003">
      <w:start w:val="1"/>
      <w:numFmt w:val="bullet"/>
      <w:lvlText w:val="o"/>
      <w:lvlJc w:val="left"/>
      <w:pPr>
        <w:tabs>
          <w:tab w:val="num" w:pos="4800"/>
        </w:tabs>
        <w:ind w:left="4800" w:hanging="360"/>
      </w:pPr>
      <w:rPr>
        <w:rFonts w:ascii="Courier New" w:hAnsi="Courier New" w:hint="default"/>
      </w:rPr>
    </w:lvl>
    <w:lvl w:ilvl="5" w:tplc="04090005">
      <w:start w:val="1"/>
      <w:numFmt w:val="bullet"/>
      <w:lvlText w:val=""/>
      <w:lvlJc w:val="left"/>
      <w:pPr>
        <w:tabs>
          <w:tab w:val="num" w:pos="5520"/>
        </w:tabs>
        <w:ind w:left="5520" w:hanging="360"/>
      </w:pPr>
      <w:rPr>
        <w:rFonts w:ascii="Wingdings" w:hAnsi="Wingdings" w:hint="default"/>
      </w:rPr>
    </w:lvl>
    <w:lvl w:ilvl="6" w:tplc="04090001">
      <w:start w:val="1"/>
      <w:numFmt w:val="bullet"/>
      <w:lvlText w:val=""/>
      <w:lvlJc w:val="left"/>
      <w:pPr>
        <w:tabs>
          <w:tab w:val="num" w:pos="6240"/>
        </w:tabs>
        <w:ind w:left="6240" w:hanging="360"/>
      </w:pPr>
      <w:rPr>
        <w:rFonts w:ascii="Symbol" w:hAnsi="Symbol" w:hint="default"/>
      </w:rPr>
    </w:lvl>
    <w:lvl w:ilvl="7" w:tplc="04090003">
      <w:start w:val="1"/>
      <w:numFmt w:val="bullet"/>
      <w:lvlText w:val="o"/>
      <w:lvlJc w:val="left"/>
      <w:pPr>
        <w:tabs>
          <w:tab w:val="num" w:pos="6960"/>
        </w:tabs>
        <w:ind w:left="6960" w:hanging="360"/>
      </w:pPr>
      <w:rPr>
        <w:rFonts w:ascii="Courier New" w:hAnsi="Courier New" w:hint="default"/>
      </w:rPr>
    </w:lvl>
    <w:lvl w:ilvl="8" w:tplc="04090005">
      <w:start w:val="1"/>
      <w:numFmt w:val="bullet"/>
      <w:lvlText w:val=""/>
      <w:lvlJc w:val="left"/>
      <w:pPr>
        <w:tabs>
          <w:tab w:val="num" w:pos="7680"/>
        </w:tabs>
        <w:ind w:left="7680" w:hanging="360"/>
      </w:pPr>
      <w:rPr>
        <w:rFonts w:ascii="Wingdings" w:hAnsi="Wingdings" w:hint="default"/>
      </w:rPr>
    </w:lvl>
  </w:abstractNum>
  <w:abstractNum w:abstractNumId="7">
    <w:nsid w:val="51C375C4"/>
    <w:multiLevelType w:val="multilevel"/>
    <w:tmpl w:val="74AC69A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63934987"/>
    <w:multiLevelType w:val="singleLevel"/>
    <w:tmpl w:val="12603D08"/>
    <w:lvl w:ilvl="0">
      <w:start w:val="3"/>
      <w:numFmt w:val="decimal"/>
      <w:lvlText w:val="%1)"/>
      <w:legacy w:legacy="1" w:legacySpace="0" w:legacyIndent="245"/>
      <w:lvlJc w:val="left"/>
      <w:rPr>
        <w:rFonts w:ascii="Times New Roman" w:hAnsi="Times New Roman" w:cs="Times New Roman" w:hint="default"/>
      </w:rPr>
    </w:lvl>
  </w:abstractNum>
  <w:abstractNum w:abstractNumId="9">
    <w:nsid w:val="6A713ABD"/>
    <w:multiLevelType w:val="hybridMultilevel"/>
    <w:tmpl w:val="8BE68A80"/>
    <w:lvl w:ilvl="0" w:tplc="58C886C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5"/>
  </w:num>
  <w:num w:numId="2">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3">
    <w:abstractNumId w:val="2"/>
  </w:num>
  <w:num w:numId="4">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5">
    <w:abstractNumId w:val="4"/>
  </w:num>
  <w:num w:numId="6">
    <w:abstractNumId w:val="1"/>
  </w:num>
  <w:num w:numId="7">
    <w:abstractNumId w:val="8"/>
  </w:num>
  <w:num w:numId="8">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13">
    <w:abstractNumId w:val="6"/>
  </w:num>
  <w:num w:numId="14">
    <w:abstractNumId w:val="9"/>
  </w:num>
  <w:num w:numId="15">
    <w:abstractNumId w:val="3"/>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useFELayout/>
  </w:compat>
  <w:rsids>
    <w:rsidRoot w:val="00A52C12"/>
    <w:rsid w:val="000279D5"/>
    <w:rsid w:val="00032673"/>
    <w:rsid w:val="00047958"/>
    <w:rsid w:val="00063EE5"/>
    <w:rsid w:val="00082BFE"/>
    <w:rsid w:val="00086D5B"/>
    <w:rsid w:val="000B0A5A"/>
    <w:rsid w:val="000C2878"/>
    <w:rsid w:val="000C421A"/>
    <w:rsid w:val="000D0A94"/>
    <w:rsid w:val="00117311"/>
    <w:rsid w:val="00154C22"/>
    <w:rsid w:val="00163D6F"/>
    <w:rsid w:val="001659F1"/>
    <w:rsid w:val="00185DA6"/>
    <w:rsid w:val="00190F2D"/>
    <w:rsid w:val="001C33D8"/>
    <w:rsid w:val="001C5349"/>
    <w:rsid w:val="001D493B"/>
    <w:rsid w:val="002563EE"/>
    <w:rsid w:val="0029611A"/>
    <w:rsid w:val="002A339C"/>
    <w:rsid w:val="002B5E67"/>
    <w:rsid w:val="002D561D"/>
    <w:rsid w:val="002E2E2C"/>
    <w:rsid w:val="002E48D4"/>
    <w:rsid w:val="00310796"/>
    <w:rsid w:val="00322CD4"/>
    <w:rsid w:val="00360D94"/>
    <w:rsid w:val="0039181E"/>
    <w:rsid w:val="003A1AB1"/>
    <w:rsid w:val="003A6AB3"/>
    <w:rsid w:val="00404DCC"/>
    <w:rsid w:val="00416164"/>
    <w:rsid w:val="004249B3"/>
    <w:rsid w:val="00447131"/>
    <w:rsid w:val="0046610E"/>
    <w:rsid w:val="00483A82"/>
    <w:rsid w:val="004D074D"/>
    <w:rsid w:val="004F3EBF"/>
    <w:rsid w:val="00501C2C"/>
    <w:rsid w:val="00531F8C"/>
    <w:rsid w:val="0053465E"/>
    <w:rsid w:val="005506B3"/>
    <w:rsid w:val="00586C7A"/>
    <w:rsid w:val="005C16D6"/>
    <w:rsid w:val="005C4DD2"/>
    <w:rsid w:val="005D79A0"/>
    <w:rsid w:val="006109DB"/>
    <w:rsid w:val="00610BA8"/>
    <w:rsid w:val="0061444F"/>
    <w:rsid w:val="00617B75"/>
    <w:rsid w:val="00620DDD"/>
    <w:rsid w:val="00632046"/>
    <w:rsid w:val="00651396"/>
    <w:rsid w:val="0066055C"/>
    <w:rsid w:val="006636F1"/>
    <w:rsid w:val="00673730"/>
    <w:rsid w:val="00676794"/>
    <w:rsid w:val="00692785"/>
    <w:rsid w:val="00706694"/>
    <w:rsid w:val="00711060"/>
    <w:rsid w:val="0072353F"/>
    <w:rsid w:val="0074296D"/>
    <w:rsid w:val="007A7E3F"/>
    <w:rsid w:val="007D69F6"/>
    <w:rsid w:val="007F2437"/>
    <w:rsid w:val="00820E88"/>
    <w:rsid w:val="00845914"/>
    <w:rsid w:val="008479DE"/>
    <w:rsid w:val="00870441"/>
    <w:rsid w:val="00870F67"/>
    <w:rsid w:val="00873573"/>
    <w:rsid w:val="008B336B"/>
    <w:rsid w:val="008C3FE2"/>
    <w:rsid w:val="008C63A7"/>
    <w:rsid w:val="00914CE8"/>
    <w:rsid w:val="0092340D"/>
    <w:rsid w:val="00957D48"/>
    <w:rsid w:val="009A72CB"/>
    <w:rsid w:val="009B0A36"/>
    <w:rsid w:val="009D3A03"/>
    <w:rsid w:val="00A141CA"/>
    <w:rsid w:val="00A262D8"/>
    <w:rsid w:val="00A2655B"/>
    <w:rsid w:val="00A360C2"/>
    <w:rsid w:val="00A37459"/>
    <w:rsid w:val="00A52C12"/>
    <w:rsid w:val="00A54295"/>
    <w:rsid w:val="00A8341E"/>
    <w:rsid w:val="00AA76AD"/>
    <w:rsid w:val="00AB58FB"/>
    <w:rsid w:val="00AC145A"/>
    <w:rsid w:val="00AD2861"/>
    <w:rsid w:val="00AE71DC"/>
    <w:rsid w:val="00B41E40"/>
    <w:rsid w:val="00B50BC7"/>
    <w:rsid w:val="00B8133F"/>
    <w:rsid w:val="00C55D28"/>
    <w:rsid w:val="00CA153F"/>
    <w:rsid w:val="00CA198A"/>
    <w:rsid w:val="00CB2B9A"/>
    <w:rsid w:val="00CB56F2"/>
    <w:rsid w:val="00CD7D20"/>
    <w:rsid w:val="00CF6E86"/>
    <w:rsid w:val="00D41A78"/>
    <w:rsid w:val="00D55D44"/>
    <w:rsid w:val="00D6127D"/>
    <w:rsid w:val="00D74CE9"/>
    <w:rsid w:val="00D96936"/>
    <w:rsid w:val="00DE0A77"/>
    <w:rsid w:val="00DF091D"/>
    <w:rsid w:val="00E01718"/>
    <w:rsid w:val="00E12119"/>
    <w:rsid w:val="00E15F86"/>
    <w:rsid w:val="00E21E94"/>
    <w:rsid w:val="00E23F49"/>
    <w:rsid w:val="00E25E23"/>
    <w:rsid w:val="00E60D43"/>
    <w:rsid w:val="00E700DC"/>
    <w:rsid w:val="00EB6733"/>
    <w:rsid w:val="00F02AFB"/>
    <w:rsid w:val="00F2120A"/>
    <w:rsid w:val="00F42252"/>
    <w:rsid w:val="00F53D28"/>
    <w:rsid w:val="00F64E5A"/>
    <w:rsid w:val="00F929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65E"/>
  </w:style>
  <w:style w:type="paragraph" w:styleId="1">
    <w:name w:val="heading 1"/>
    <w:basedOn w:val="a"/>
    <w:next w:val="a"/>
    <w:link w:val="10"/>
    <w:qFormat/>
    <w:rsid w:val="00E700DC"/>
    <w:pPr>
      <w:keepNext/>
      <w:autoSpaceDE w:val="0"/>
      <w:autoSpaceDN w:val="0"/>
      <w:spacing w:before="120" w:after="0" w:line="240" w:lineRule="auto"/>
      <w:jc w:val="center"/>
      <w:outlineLvl w:val="0"/>
    </w:pPr>
    <w:rPr>
      <w:rFonts w:ascii="Times New Roman" w:eastAsia="Times New Roman" w:hAnsi="Times New Roman" w:cs="Times New Roman"/>
      <w:b/>
      <w:bCs/>
      <w:i/>
      <w:iCs/>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A52C12"/>
    <w:pPr>
      <w:autoSpaceDE w:val="0"/>
      <w:autoSpaceDN w:val="0"/>
      <w:spacing w:after="0" w:line="240" w:lineRule="auto"/>
    </w:pPr>
    <w:rPr>
      <w:rFonts w:ascii="Times New Roman" w:hAnsi="Times New Roman" w:cs="Times New Roman"/>
      <w:sz w:val="20"/>
      <w:szCs w:val="20"/>
    </w:rPr>
  </w:style>
  <w:style w:type="character" w:customStyle="1" w:styleId="a4">
    <w:name w:val="Текст сноски Знак"/>
    <w:basedOn w:val="a0"/>
    <w:link w:val="a3"/>
    <w:uiPriority w:val="99"/>
    <w:rsid w:val="00A52C12"/>
    <w:rPr>
      <w:rFonts w:ascii="Times New Roman" w:eastAsiaTheme="minorEastAsia" w:hAnsi="Times New Roman" w:cs="Times New Roman"/>
      <w:sz w:val="20"/>
      <w:szCs w:val="20"/>
      <w:lang w:eastAsia="ru-RU"/>
    </w:rPr>
  </w:style>
  <w:style w:type="character" w:styleId="a5">
    <w:name w:val="footnote reference"/>
    <w:basedOn w:val="a0"/>
    <w:rsid w:val="00A52C12"/>
    <w:rPr>
      <w:rFonts w:cs="Times New Roman"/>
      <w:vertAlign w:val="superscript"/>
    </w:rPr>
  </w:style>
  <w:style w:type="paragraph" w:customStyle="1" w:styleId="Style15">
    <w:name w:val="Style15"/>
    <w:basedOn w:val="a"/>
    <w:uiPriority w:val="99"/>
    <w:rsid w:val="000D0A94"/>
    <w:pPr>
      <w:widowControl w:val="0"/>
      <w:autoSpaceDE w:val="0"/>
      <w:autoSpaceDN w:val="0"/>
      <w:adjustRightInd w:val="0"/>
      <w:spacing w:after="0" w:line="240" w:lineRule="auto"/>
    </w:pPr>
    <w:rPr>
      <w:rFonts w:ascii="Arial Narrow" w:hAnsi="Arial Narrow"/>
      <w:sz w:val="24"/>
      <w:szCs w:val="24"/>
    </w:rPr>
  </w:style>
  <w:style w:type="paragraph" w:customStyle="1" w:styleId="Style16">
    <w:name w:val="Style16"/>
    <w:basedOn w:val="a"/>
    <w:uiPriority w:val="99"/>
    <w:rsid w:val="000D0A94"/>
    <w:pPr>
      <w:widowControl w:val="0"/>
      <w:autoSpaceDE w:val="0"/>
      <w:autoSpaceDN w:val="0"/>
      <w:adjustRightInd w:val="0"/>
      <w:spacing w:after="0" w:line="278" w:lineRule="exact"/>
      <w:jc w:val="both"/>
    </w:pPr>
    <w:rPr>
      <w:rFonts w:ascii="Arial Narrow" w:hAnsi="Arial Narrow"/>
      <w:sz w:val="24"/>
      <w:szCs w:val="24"/>
    </w:rPr>
  </w:style>
  <w:style w:type="character" w:customStyle="1" w:styleId="FontStyle102">
    <w:name w:val="Font Style102"/>
    <w:basedOn w:val="a0"/>
    <w:uiPriority w:val="99"/>
    <w:rsid w:val="000D0A94"/>
    <w:rPr>
      <w:rFonts w:ascii="Times New Roman" w:hAnsi="Times New Roman" w:cs="Times New Roman"/>
      <w:b/>
      <w:bCs/>
      <w:color w:val="000000"/>
      <w:sz w:val="22"/>
      <w:szCs w:val="22"/>
    </w:rPr>
  </w:style>
  <w:style w:type="character" w:customStyle="1" w:styleId="FontStyle108">
    <w:name w:val="Font Style108"/>
    <w:basedOn w:val="a0"/>
    <w:uiPriority w:val="99"/>
    <w:rsid w:val="000D0A94"/>
    <w:rPr>
      <w:rFonts w:ascii="Times New Roman" w:hAnsi="Times New Roman" w:cs="Times New Roman"/>
      <w:b/>
      <w:bCs/>
      <w:i/>
      <w:iCs/>
      <w:color w:val="000000"/>
      <w:sz w:val="22"/>
      <w:szCs w:val="22"/>
    </w:rPr>
  </w:style>
  <w:style w:type="paragraph" w:customStyle="1" w:styleId="Style30">
    <w:name w:val="Style30"/>
    <w:basedOn w:val="a"/>
    <w:uiPriority w:val="99"/>
    <w:rsid w:val="00711060"/>
    <w:pPr>
      <w:widowControl w:val="0"/>
      <w:autoSpaceDE w:val="0"/>
      <w:autoSpaceDN w:val="0"/>
      <w:adjustRightInd w:val="0"/>
      <w:spacing w:after="0" w:line="370" w:lineRule="exact"/>
    </w:pPr>
    <w:rPr>
      <w:rFonts w:ascii="Arial Narrow" w:hAnsi="Arial Narrow"/>
      <w:sz w:val="24"/>
      <w:szCs w:val="24"/>
    </w:rPr>
  </w:style>
  <w:style w:type="character" w:customStyle="1" w:styleId="FontStyle109">
    <w:name w:val="Font Style109"/>
    <w:basedOn w:val="a0"/>
    <w:uiPriority w:val="99"/>
    <w:rsid w:val="00711060"/>
    <w:rPr>
      <w:rFonts w:ascii="Times New Roman" w:hAnsi="Times New Roman" w:cs="Times New Roman"/>
      <w:color w:val="000000"/>
      <w:sz w:val="20"/>
      <w:szCs w:val="20"/>
    </w:rPr>
  </w:style>
  <w:style w:type="paragraph" w:customStyle="1" w:styleId="Style18">
    <w:name w:val="Style18"/>
    <w:basedOn w:val="a"/>
    <w:uiPriority w:val="99"/>
    <w:rsid w:val="00711060"/>
    <w:pPr>
      <w:widowControl w:val="0"/>
      <w:autoSpaceDE w:val="0"/>
      <w:autoSpaceDN w:val="0"/>
      <w:adjustRightInd w:val="0"/>
      <w:spacing w:after="0" w:line="370" w:lineRule="exact"/>
      <w:jc w:val="both"/>
    </w:pPr>
    <w:rPr>
      <w:rFonts w:ascii="Arial Narrow" w:hAnsi="Arial Narrow"/>
      <w:sz w:val="24"/>
      <w:szCs w:val="24"/>
    </w:rPr>
  </w:style>
  <w:style w:type="paragraph" w:styleId="a6">
    <w:name w:val="Balloon Text"/>
    <w:basedOn w:val="a"/>
    <w:link w:val="a7"/>
    <w:uiPriority w:val="99"/>
    <w:semiHidden/>
    <w:unhideWhenUsed/>
    <w:rsid w:val="0071106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11060"/>
    <w:rPr>
      <w:rFonts w:ascii="Tahoma" w:hAnsi="Tahoma" w:cs="Tahoma"/>
      <w:sz w:val="16"/>
      <w:szCs w:val="16"/>
    </w:rPr>
  </w:style>
  <w:style w:type="paragraph" w:customStyle="1" w:styleId="Style19">
    <w:name w:val="Style19"/>
    <w:basedOn w:val="a"/>
    <w:uiPriority w:val="99"/>
    <w:rsid w:val="00AC145A"/>
    <w:pPr>
      <w:widowControl w:val="0"/>
      <w:autoSpaceDE w:val="0"/>
      <w:autoSpaceDN w:val="0"/>
      <w:adjustRightInd w:val="0"/>
      <w:spacing w:after="0" w:line="250" w:lineRule="exact"/>
      <w:ind w:firstLine="557"/>
      <w:jc w:val="both"/>
    </w:pPr>
    <w:rPr>
      <w:rFonts w:ascii="Arial Narrow" w:hAnsi="Arial Narrow"/>
      <w:sz w:val="24"/>
      <w:szCs w:val="24"/>
    </w:rPr>
  </w:style>
  <w:style w:type="paragraph" w:customStyle="1" w:styleId="Style46">
    <w:name w:val="Style46"/>
    <w:basedOn w:val="a"/>
    <w:uiPriority w:val="99"/>
    <w:rsid w:val="00AA76AD"/>
    <w:pPr>
      <w:widowControl w:val="0"/>
      <w:autoSpaceDE w:val="0"/>
      <w:autoSpaceDN w:val="0"/>
      <w:adjustRightInd w:val="0"/>
      <w:spacing w:after="0" w:line="274" w:lineRule="exact"/>
      <w:jc w:val="both"/>
    </w:pPr>
    <w:rPr>
      <w:rFonts w:ascii="Arial Narrow" w:hAnsi="Arial Narrow"/>
      <w:sz w:val="24"/>
      <w:szCs w:val="24"/>
    </w:rPr>
  </w:style>
  <w:style w:type="paragraph" w:customStyle="1" w:styleId="Style24">
    <w:name w:val="Style24"/>
    <w:basedOn w:val="a"/>
    <w:uiPriority w:val="99"/>
    <w:rsid w:val="00AA76AD"/>
    <w:pPr>
      <w:widowControl w:val="0"/>
      <w:autoSpaceDE w:val="0"/>
      <w:autoSpaceDN w:val="0"/>
      <w:adjustRightInd w:val="0"/>
      <w:spacing w:after="0" w:line="252" w:lineRule="exact"/>
      <w:ind w:firstLine="571"/>
      <w:jc w:val="both"/>
    </w:pPr>
    <w:rPr>
      <w:rFonts w:ascii="Arial Narrow" w:hAnsi="Arial Narrow"/>
      <w:sz w:val="24"/>
      <w:szCs w:val="24"/>
    </w:rPr>
  </w:style>
  <w:style w:type="paragraph" w:styleId="a8">
    <w:name w:val="header"/>
    <w:basedOn w:val="a"/>
    <w:link w:val="a9"/>
    <w:uiPriority w:val="99"/>
    <w:unhideWhenUsed/>
    <w:rsid w:val="00AA76A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A76AD"/>
  </w:style>
  <w:style w:type="paragraph" w:styleId="aa">
    <w:name w:val="footer"/>
    <w:basedOn w:val="a"/>
    <w:link w:val="ab"/>
    <w:uiPriority w:val="99"/>
    <w:unhideWhenUsed/>
    <w:rsid w:val="00AA76A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A76AD"/>
  </w:style>
  <w:style w:type="paragraph" w:customStyle="1" w:styleId="Style17">
    <w:name w:val="Style17"/>
    <w:basedOn w:val="a"/>
    <w:uiPriority w:val="99"/>
    <w:rsid w:val="00632046"/>
    <w:pPr>
      <w:widowControl w:val="0"/>
      <w:autoSpaceDE w:val="0"/>
      <w:autoSpaceDN w:val="0"/>
      <w:adjustRightInd w:val="0"/>
      <w:spacing w:after="0" w:line="240" w:lineRule="auto"/>
      <w:jc w:val="both"/>
    </w:pPr>
    <w:rPr>
      <w:rFonts w:ascii="Arial Narrow" w:hAnsi="Arial Narrow"/>
      <w:sz w:val="24"/>
      <w:szCs w:val="24"/>
    </w:rPr>
  </w:style>
  <w:style w:type="paragraph" w:customStyle="1" w:styleId="Style45">
    <w:name w:val="Style45"/>
    <w:basedOn w:val="a"/>
    <w:uiPriority w:val="99"/>
    <w:rsid w:val="0039181E"/>
    <w:pPr>
      <w:widowControl w:val="0"/>
      <w:autoSpaceDE w:val="0"/>
      <w:autoSpaceDN w:val="0"/>
      <w:adjustRightInd w:val="0"/>
      <w:spacing w:after="0" w:line="253" w:lineRule="exact"/>
      <w:ind w:firstLine="989"/>
      <w:jc w:val="both"/>
    </w:pPr>
    <w:rPr>
      <w:rFonts w:ascii="Arial Narrow" w:hAnsi="Arial Narrow"/>
      <w:sz w:val="24"/>
      <w:szCs w:val="24"/>
    </w:rPr>
  </w:style>
  <w:style w:type="paragraph" w:customStyle="1" w:styleId="Style25">
    <w:name w:val="Style25"/>
    <w:basedOn w:val="a"/>
    <w:uiPriority w:val="99"/>
    <w:rsid w:val="0039181E"/>
    <w:pPr>
      <w:widowControl w:val="0"/>
      <w:autoSpaceDE w:val="0"/>
      <w:autoSpaceDN w:val="0"/>
      <w:adjustRightInd w:val="0"/>
      <w:spacing w:after="0" w:line="245" w:lineRule="exact"/>
      <w:jc w:val="both"/>
    </w:pPr>
    <w:rPr>
      <w:rFonts w:ascii="Arial Narrow" w:hAnsi="Arial Narrow"/>
      <w:sz w:val="24"/>
      <w:szCs w:val="24"/>
    </w:rPr>
  </w:style>
  <w:style w:type="paragraph" w:customStyle="1" w:styleId="Style36">
    <w:name w:val="Style36"/>
    <w:basedOn w:val="a"/>
    <w:uiPriority w:val="99"/>
    <w:rsid w:val="00447131"/>
    <w:pPr>
      <w:widowControl w:val="0"/>
      <w:autoSpaceDE w:val="0"/>
      <w:autoSpaceDN w:val="0"/>
      <w:adjustRightInd w:val="0"/>
      <w:spacing w:after="0" w:line="182" w:lineRule="exact"/>
      <w:jc w:val="both"/>
    </w:pPr>
    <w:rPr>
      <w:rFonts w:ascii="Arial Narrow" w:hAnsi="Arial Narrow"/>
      <w:sz w:val="24"/>
      <w:szCs w:val="24"/>
    </w:rPr>
  </w:style>
  <w:style w:type="paragraph" w:customStyle="1" w:styleId="Style44">
    <w:name w:val="Style44"/>
    <w:basedOn w:val="a"/>
    <w:uiPriority w:val="99"/>
    <w:rsid w:val="00447131"/>
    <w:pPr>
      <w:widowControl w:val="0"/>
      <w:autoSpaceDE w:val="0"/>
      <w:autoSpaceDN w:val="0"/>
      <w:adjustRightInd w:val="0"/>
      <w:spacing w:after="0" w:line="184" w:lineRule="exact"/>
      <w:ind w:firstLine="542"/>
      <w:jc w:val="both"/>
    </w:pPr>
    <w:rPr>
      <w:rFonts w:ascii="Arial Narrow" w:hAnsi="Arial Narrow"/>
      <w:sz w:val="24"/>
      <w:szCs w:val="24"/>
    </w:rPr>
  </w:style>
  <w:style w:type="paragraph" w:customStyle="1" w:styleId="Style54">
    <w:name w:val="Style54"/>
    <w:basedOn w:val="a"/>
    <w:uiPriority w:val="99"/>
    <w:rsid w:val="00447131"/>
    <w:pPr>
      <w:widowControl w:val="0"/>
      <w:autoSpaceDE w:val="0"/>
      <w:autoSpaceDN w:val="0"/>
      <w:adjustRightInd w:val="0"/>
      <w:spacing w:after="0" w:line="240" w:lineRule="auto"/>
      <w:jc w:val="both"/>
    </w:pPr>
    <w:rPr>
      <w:rFonts w:ascii="Arial Narrow" w:hAnsi="Arial Narrow"/>
      <w:sz w:val="24"/>
      <w:szCs w:val="24"/>
    </w:rPr>
  </w:style>
  <w:style w:type="character" w:customStyle="1" w:styleId="FontStyle113">
    <w:name w:val="Font Style113"/>
    <w:basedOn w:val="a0"/>
    <w:uiPriority w:val="99"/>
    <w:rsid w:val="00447131"/>
    <w:rPr>
      <w:rFonts w:ascii="Times New Roman" w:hAnsi="Times New Roman" w:cs="Times New Roman"/>
      <w:i/>
      <w:iCs/>
      <w:color w:val="000000"/>
      <w:sz w:val="16"/>
      <w:szCs w:val="16"/>
    </w:rPr>
  </w:style>
  <w:style w:type="character" w:customStyle="1" w:styleId="SUBST">
    <w:name w:val="__SUBST"/>
    <w:rsid w:val="00447131"/>
    <w:rPr>
      <w:b/>
      <w:i/>
      <w:sz w:val="22"/>
    </w:rPr>
  </w:style>
  <w:style w:type="paragraph" w:customStyle="1" w:styleId="Style60">
    <w:name w:val="Style60"/>
    <w:basedOn w:val="a"/>
    <w:uiPriority w:val="99"/>
    <w:rsid w:val="00CD7D20"/>
    <w:pPr>
      <w:widowControl w:val="0"/>
      <w:autoSpaceDE w:val="0"/>
      <w:autoSpaceDN w:val="0"/>
      <w:adjustRightInd w:val="0"/>
      <w:spacing w:after="0" w:line="254" w:lineRule="exact"/>
      <w:ind w:firstLine="566"/>
      <w:jc w:val="both"/>
    </w:pPr>
    <w:rPr>
      <w:rFonts w:ascii="Arial Narrow" w:hAnsi="Arial Narrow"/>
      <w:sz w:val="24"/>
      <w:szCs w:val="24"/>
    </w:rPr>
  </w:style>
  <w:style w:type="paragraph" w:styleId="ac">
    <w:name w:val="Revision"/>
    <w:hidden/>
    <w:uiPriority w:val="99"/>
    <w:semiHidden/>
    <w:rsid w:val="00E23F49"/>
    <w:pPr>
      <w:spacing w:after="0" w:line="240" w:lineRule="auto"/>
    </w:pPr>
  </w:style>
  <w:style w:type="character" w:styleId="ad">
    <w:name w:val="annotation reference"/>
    <w:basedOn w:val="a0"/>
    <w:uiPriority w:val="99"/>
    <w:semiHidden/>
    <w:unhideWhenUsed/>
    <w:rsid w:val="00676794"/>
    <w:rPr>
      <w:sz w:val="16"/>
      <w:szCs w:val="16"/>
    </w:rPr>
  </w:style>
  <w:style w:type="paragraph" w:styleId="ae">
    <w:name w:val="annotation text"/>
    <w:basedOn w:val="a"/>
    <w:link w:val="af"/>
    <w:uiPriority w:val="99"/>
    <w:semiHidden/>
    <w:unhideWhenUsed/>
    <w:rsid w:val="00676794"/>
    <w:pPr>
      <w:spacing w:line="240" w:lineRule="auto"/>
    </w:pPr>
    <w:rPr>
      <w:sz w:val="20"/>
      <w:szCs w:val="20"/>
    </w:rPr>
  </w:style>
  <w:style w:type="character" w:customStyle="1" w:styleId="af">
    <w:name w:val="Текст примечания Знак"/>
    <w:basedOn w:val="a0"/>
    <w:link w:val="ae"/>
    <w:uiPriority w:val="99"/>
    <w:semiHidden/>
    <w:rsid w:val="00676794"/>
    <w:rPr>
      <w:sz w:val="20"/>
      <w:szCs w:val="20"/>
    </w:rPr>
  </w:style>
  <w:style w:type="paragraph" w:styleId="af0">
    <w:name w:val="annotation subject"/>
    <w:basedOn w:val="ae"/>
    <w:next w:val="ae"/>
    <w:link w:val="af1"/>
    <w:uiPriority w:val="99"/>
    <w:semiHidden/>
    <w:unhideWhenUsed/>
    <w:rsid w:val="00676794"/>
    <w:rPr>
      <w:b/>
      <w:bCs/>
    </w:rPr>
  </w:style>
  <w:style w:type="character" w:customStyle="1" w:styleId="af1">
    <w:name w:val="Тема примечания Знак"/>
    <w:basedOn w:val="af"/>
    <w:link w:val="af0"/>
    <w:uiPriority w:val="99"/>
    <w:semiHidden/>
    <w:rsid w:val="00676794"/>
    <w:rPr>
      <w:b/>
      <w:bCs/>
      <w:sz w:val="20"/>
      <w:szCs w:val="20"/>
    </w:rPr>
  </w:style>
  <w:style w:type="paragraph" w:styleId="af2">
    <w:name w:val="List Paragraph"/>
    <w:basedOn w:val="a"/>
    <w:uiPriority w:val="34"/>
    <w:qFormat/>
    <w:rsid w:val="00E21E94"/>
    <w:pPr>
      <w:ind w:left="720"/>
      <w:contextualSpacing/>
    </w:pPr>
  </w:style>
  <w:style w:type="character" w:customStyle="1" w:styleId="10">
    <w:name w:val="Заголовок 1 Знак"/>
    <w:basedOn w:val="a0"/>
    <w:link w:val="1"/>
    <w:rsid w:val="00E700DC"/>
    <w:rPr>
      <w:rFonts w:ascii="Times New Roman" w:eastAsia="Times New Roman" w:hAnsi="Times New Roman" w:cs="Times New Roman"/>
      <w:b/>
      <w:bCs/>
      <w:i/>
      <w:iCs/>
      <w:sz w:val="32"/>
      <w:szCs w:val="32"/>
      <w:lang w:eastAsia="en-US"/>
    </w:rPr>
  </w:style>
  <w:style w:type="paragraph" w:customStyle="1" w:styleId="ConsNormal">
    <w:name w:val="ConsNormal"/>
    <w:link w:val="ConsNormalChar"/>
    <w:rsid w:val="00E700DC"/>
    <w:pPr>
      <w:autoSpaceDE w:val="0"/>
      <w:autoSpaceDN w:val="0"/>
      <w:adjustRightInd w:val="0"/>
      <w:spacing w:after="0" w:line="240" w:lineRule="auto"/>
      <w:ind w:right="19772" w:firstLine="720"/>
    </w:pPr>
    <w:rPr>
      <w:rFonts w:ascii="Arial" w:eastAsia="Times New Roman" w:hAnsi="Arial" w:cs="Arial"/>
      <w:sz w:val="20"/>
      <w:szCs w:val="20"/>
      <w:lang w:eastAsia="en-US"/>
    </w:rPr>
  </w:style>
  <w:style w:type="paragraph" w:styleId="2">
    <w:name w:val="Body Text Indent 2"/>
    <w:basedOn w:val="a"/>
    <w:link w:val="20"/>
    <w:uiPriority w:val="99"/>
    <w:rsid w:val="00E700DC"/>
    <w:pPr>
      <w:autoSpaceDE w:val="0"/>
      <w:autoSpaceDN w:val="0"/>
      <w:spacing w:after="0" w:line="240" w:lineRule="auto"/>
      <w:ind w:firstLine="540"/>
      <w:jc w:val="both"/>
    </w:pPr>
    <w:rPr>
      <w:rFonts w:ascii="Times New Roman" w:eastAsia="Times New Roman" w:hAnsi="Times New Roman" w:cs="Times New Roman"/>
      <w:sz w:val="20"/>
      <w:szCs w:val="20"/>
      <w:lang w:eastAsia="en-US"/>
    </w:rPr>
  </w:style>
  <w:style w:type="character" w:customStyle="1" w:styleId="20">
    <w:name w:val="Основной текст с отступом 2 Знак"/>
    <w:basedOn w:val="a0"/>
    <w:link w:val="2"/>
    <w:uiPriority w:val="99"/>
    <w:rsid w:val="00E700DC"/>
    <w:rPr>
      <w:rFonts w:ascii="Times New Roman" w:eastAsia="Times New Roman" w:hAnsi="Times New Roman" w:cs="Times New Roman"/>
      <w:sz w:val="20"/>
      <w:szCs w:val="20"/>
      <w:lang w:eastAsia="en-US"/>
    </w:rPr>
  </w:style>
  <w:style w:type="paragraph" w:customStyle="1" w:styleId="TableText">
    <w:name w:val="Table Text"/>
    <w:rsid w:val="00E700DC"/>
    <w:pPr>
      <w:widowControl w:val="0"/>
      <w:autoSpaceDE w:val="0"/>
      <w:autoSpaceDN w:val="0"/>
      <w:adjustRightInd w:val="0"/>
      <w:spacing w:before="20" w:after="20" w:line="240" w:lineRule="auto"/>
    </w:pPr>
    <w:rPr>
      <w:rFonts w:ascii="Times New Roman" w:eastAsia="Times New Roman" w:hAnsi="Times New Roman" w:cs="Times New Roman"/>
      <w:sz w:val="20"/>
      <w:szCs w:val="20"/>
    </w:rPr>
  </w:style>
  <w:style w:type="paragraph" w:customStyle="1" w:styleId="Normal1">
    <w:name w:val="Normal1"/>
    <w:rsid w:val="00E700DC"/>
    <w:pPr>
      <w:widowControl w:val="0"/>
      <w:autoSpaceDE w:val="0"/>
      <w:autoSpaceDN w:val="0"/>
      <w:spacing w:before="20" w:after="40" w:line="240" w:lineRule="auto"/>
    </w:pPr>
    <w:rPr>
      <w:rFonts w:ascii="Times New Roman" w:eastAsia="Times New Roman" w:hAnsi="Times New Roman" w:cs="Times New Roman"/>
    </w:rPr>
  </w:style>
  <w:style w:type="paragraph" w:customStyle="1" w:styleId="11">
    <w:name w:val="Стиль Абзаца 1"/>
    <w:basedOn w:val="a"/>
    <w:rsid w:val="00E700DC"/>
    <w:pPr>
      <w:autoSpaceDE w:val="0"/>
      <w:autoSpaceDN w:val="0"/>
      <w:spacing w:before="120" w:after="0" w:line="240" w:lineRule="auto"/>
      <w:ind w:firstLine="851"/>
      <w:jc w:val="both"/>
    </w:pPr>
    <w:rPr>
      <w:rFonts w:ascii="Times New Roman" w:eastAsia="Times New Roman" w:hAnsi="Times New Roman" w:cs="Times New Roman"/>
      <w:sz w:val="24"/>
      <w:szCs w:val="24"/>
    </w:rPr>
  </w:style>
  <w:style w:type="paragraph" w:customStyle="1" w:styleId="TextafterHeading2">
    <w:name w:val="Text after Heading 2"/>
    <w:basedOn w:val="a"/>
    <w:autoRedefine/>
    <w:rsid w:val="00E700DC"/>
    <w:pPr>
      <w:spacing w:before="120" w:after="0" w:line="240" w:lineRule="auto"/>
      <w:jc w:val="center"/>
    </w:pPr>
    <w:rPr>
      <w:rFonts w:ascii="Times New Roman" w:eastAsia="Times New Roman" w:hAnsi="Times New Roman" w:cs="Times New Roman"/>
      <w:b/>
      <w:bCs/>
      <w:sz w:val="28"/>
      <w:szCs w:val="28"/>
      <w:lang w:eastAsia="en-US"/>
    </w:rPr>
  </w:style>
  <w:style w:type="character" w:customStyle="1" w:styleId="ConsNormalChar">
    <w:name w:val="ConsNormal Char"/>
    <w:link w:val="ConsNormal"/>
    <w:locked/>
    <w:rsid w:val="00E700DC"/>
    <w:rPr>
      <w:rFonts w:ascii="Arial" w:eastAsia="Times New Roman" w:hAnsi="Arial" w:cs="Arial"/>
      <w:sz w:val="20"/>
      <w:szCs w:val="20"/>
      <w:lang w:eastAsia="en-US"/>
    </w:rPr>
  </w:style>
  <w:style w:type="paragraph" w:customStyle="1" w:styleId="Default">
    <w:name w:val="Default"/>
    <w:rsid w:val="003A6AB3"/>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A52C12"/>
    <w:pPr>
      <w:autoSpaceDE w:val="0"/>
      <w:autoSpaceDN w:val="0"/>
      <w:spacing w:after="0" w:line="240" w:lineRule="auto"/>
    </w:pPr>
    <w:rPr>
      <w:rFonts w:ascii="Times New Roman" w:hAnsi="Times New Roman" w:cs="Times New Roman"/>
      <w:sz w:val="20"/>
      <w:szCs w:val="20"/>
    </w:rPr>
  </w:style>
  <w:style w:type="character" w:customStyle="1" w:styleId="a4">
    <w:name w:val="Текст сноски Знак"/>
    <w:basedOn w:val="a0"/>
    <w:link w:val="a3"/>
    <w:uiPriority w:val="99"/>
    <w:rsid w:val="00A52C12"/>
    <w:rPr>
      <w:rFonts w:ascii="Times New Roman" w:eastAsiaTheme="minorEastAsia" w:hAnsi="Times New Roman" w:cs="Times New Roman"/>
      <w:sz w:val="20"/>
      <w:szCs w:val="20"/>
      <w:lang w:eastAsia="ru-RU"/>
    </w:rPr>
  </w:style>
  <w:style w:type="character" w:styleId="a5">
    <w:name w:val="footnote reference"/>
    <w:basedOn w:val="a0"/>
    <w:rsid w:val="00A52C12"/>
    <w:rPr>
      <w:rFonts w:cs="Times New Roman"/>
      <w:vertAlign w:val="superscript"/>
    </w:rPr>
  </w:style>
  <w:style w:type="paragraph" w:customStyle="1" w:styleId="Style15">
    <w:name w:val="Style15"/>
    <w:basedOn w:val="a"/>
    <w:uiPriority w:val="99"/>
    <w:rsid w:val="000D0A94"/>
    <w:pPr>
      <w:widowControl w:val="0"/>
      <w:autoSpaceDE w:val="0"/>
      <w:autoSpaceDN w:val="0"/>
      <w:adjustRightInd w:val="0"/>
      <w:spacing w:after="0" w:line="240" w:lineRule="auto"/>
    </w:pPr>
    <w:rPr>
      <w:rFonts w:ascii="Arial Narrow" w:hAnsi="Arial Narrow"/>
      <w:sz w:val="24"/>
      <w:szCs w:val="24"/>
    </w:rPr>
  </w:style>
  <w:style w:type="paragraph" w:customStyle="1" w:styleId="Style16">
    <w:name w:val="Style16"/>
    <w:basedOn w:val="a"/>
    <w:uiPriority w:val="99"/>
    <w:rsid w:val="000D0A94"/>
    <w:pPr>
      <w:widowControl w:val="0"/>
      <w:autoSpaceDE w:val="0"/>
      <w:autoSpaceDN w:val="0"/>
      <w:adjustRightInd w:val="0"/>
      <w:spacing w:after="0" w:line="278" w:lineRule="exact"/>
      <w:jc w:val="both"/>
    </w:pPr>
    <w:rPr>
      <w:rFonts w:ascii="Arial Narrow" w:hAnsi="Arial Narrow"/>
      <w:sz w:val="24"/>
      <w:szCs w:val="24"/>
    </w:rPr>
  </w:style>
  <w:style w:type="character" w:customStyle="1" w:styleId="FontStyle102">
    <w:name w:val="Font Style102"/>
    <w:basedOn w:val="a0"/>
    <w:uiPriority w:val="99"/>
    <w:rsid w:val="000D0A94"/>
    <w:rPr>
      <w:rFonts w:ascii="Times New Roman" w:hAnsi="Times New Roman" w:cs="Times New Roman"/>
      <w:b/>
      <w:bCs/>
      <w:color w:val="000000"/>
      <w:sz w:val="22"/>
      <w:szCs w:val="22"/>
    </w:rPr>
  </w:style>
  <w:style w:type="character" w:customStyle="1" w:styleId="FontStyle108">
    <w:name w:val="Font Style108"/>
    <w:basedOn w:val="a0"/>
    <w:uiPriority w:val="99"/>
    <w:rsid w:val="000D0A94"/>
    <w:rPr>
      <w:rFonts w:ascii="Times New Roman" w:hAnsi="Times New Roman" w:cs="Times New Roman"/>
      <w:b/>
      <w:bCs/>
      <w:i/>
      <w:iCs/>
      <w:color w:val="000000"/>
      <w:sz w:val="22"/>
      <w:szCs w:val="22"/>
    </w:rPr>
  </w:style>
  <w:style w:type="paragraph" w:customStyle="1" w:styleId="Style30">
    <w:name w:val="Style30"/>
    <w:basedOn w:val="a"/>
    <w:uiPriority w:val="99"/>
    <w:rsid w:val="00711060"/>
    <w:pPr>
      <w:widowControl w:val="0"/>
      <w:autoSpaceDE w:val="0"/>
      <w:autoSpaceDN w:val="0"/>
      <w:adjustRightInd w:val="0"/>
      <w:spacing w:after="0" w:line="370" w:lineRule="exact"/>
    </w:pPr>
    <w:rPr>
      <w:rFonts w:ascii="Arial Narrow" w:hAnsi="Arial Narrow"/>
      <w:sz w:val="24"/>
      <w:szCs w:val="24"/>
    </w:rPr>
  </w:style>
  <w:style w:type="character" w:customStyle="1" w:styleId="FontStyle109">
    <w:name w:val="Font Style109"/>
    <w:basedOn w:val="a0"/>
    <w:uiPriority w:val="99"/>
    <w:rsid w:val="00711060"/>
    <w:rPr>
      <w:rFonts w:ascii="Times New Roman" w:hAnsi="Times New Roman" w:cs="Times New Roman"/>
      <w:color w:val="000000"/>
      <w:sz w:val="20"/>
      <w:szCs w:val="20"/>
    </w:rPr>
  </w:style>
  <w:style w:type="paragraph" w:customStyle="1" w:styleId="Style18">
    <w:name w:val="Style18"/>
    <w:basedOn w:val="a"/>
    <w:uiPriority w:val="99"/>
    <w:rsid w:val="00711060"/>
    <w:pPr>
      <w:widowControl w:val="0"/>
      <w:autoSpaceDE w:val="0"/>
      <w:autoSpaceDN w:val="0"/>
      <w:adjustRightInd w:val="0"/>
      <w:spacing w:after="0" w:line="370" w:lineRule="exact"/>
      <w:jc w:val="both"/>
    </w:pPr>
    <w:rPr>
      <w:rFonts w:ascii="Arial Narrow" w:hAnsi="Arial Narrow"/>
      <w:sz w:val="24"/>
      <w:szCs w:val="24"/>
    </w:rPr>
  </w:style>
  <w:style w:type="paragraph" w:styleId="a6">
    <w:name w:val="Balloon Text"/>
    <w:basedOn w:val="a"/>
    <w:link w:val="a7"/>
    <w:uiPriority w:val="99"/>
    <w:semiHidden/>
    <w:unhideWhenUsed/>
    <w:rsid w:val="0071106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11060"/>
    <w:rPr>
      <w:rFonts w:ascii="Tahoma" w:hAnsi="Tahoma" w:cs="Tahoma"/>
      <w:sz w:val="16"/>
      <w:szCs w:val="16"/>
    </w:rPr>
  </w:style>
  <w:style w:type="paragraph" w:customStyle="1" w:styleId="Style19">
    <w:name w:val="Style19"/>
    <w:basedOn w:val="a"/>
    <w:uiPriority w:val="99"/>
    <w:rsid w:val="00AC145A"/>
    <w:pPr>
      <w:widowControl w:val="0"/>
      <w:autoSpaceDE w:val="0"/>
      <w:autoSpaceDN w:val="0"/>
      <w:adjustRightInd w:val="0"/>
      <w:spacing w:after="0" w:line="250" w:lineRule="exact"/>
      <w:ind w:firstLine="557"/>
      <w:jc w:val="both"/>
    </w:pPr>
    <w:rPr>
      <w:rFonts w:ascii="Arial Narrow" w:hAnsi="Arial Narrow"/>
      <w:sz w:val="24"/>
      <w:szCs w:val="24"/>
    </w:rPr>
  </w:style>
  <w:style w:type="paragraph" w:customStyle="1" w:styleId="Style46">
    <w:name w:val="Style46"/>
    <w:basedOn w:val="a"/>
    <w:uiPriority w:val="99"/>
    <w:rsid w:val="00AA76AD"/>
    <w:pPr>
      <w:widowControl w:val="0"/>
      <w:autoSpaceDE w:val="0"/>
      <w:autoSpaceDN w:val="0"/>
      <w:adjustRightInd w:val="0"/>
      <w:spacing w:after="0" w:line="274" w:lineRule="exact"/>
      <w:jc w:val="both"/>
    </w:pPr>
    <w:rPr>
      <w:rFonts w:ascii="Arial Narrow" w:hAnsi="Arial Narrow"/>
      <w:sz w:val="24"/>
      <w:szCs w:val="24"/>
    </w:rPr>
  </w:style>
  <w:style w:type="paragraph" w:customStyle="1" w:styleId="Style24">
    <w:name w:val="Style24"/>
    <w:basedOn w:val="a"/>
    <w:uiPriority w:val="99"/>
    <w:rsid w:val="00AA76AD"/>
    <w:pPr>
      <w:widowControl w:val="0"/>
      <w:autoSpaceDE w:val="0"/>
      <w:autoSpaceDN w:val="0"/>
      <w:adjustRightInd w:val="0"/>
      <w:spacing w:after="0" w:line="252" w:lineRule="exact"/>
      <w:ind w:firstLine="571"/>
      <w:jc w:val="both"/>
    </w:pPr>
    <w:rPr>
      <w:rFonts w:ascii="Arial Narrow" w:hAnsi="Arial Narrow"/>
      <w:sz w:val="24"/>
      <w:szCs w:val="24"/>
    </w:rPr>
  </w:style>
  <w:style w:type="paragraph" w:styleId="a8">
    <w:name w:val="header"/>
    <w:basedOn w:val="a"/>
    <w:link w:val="a9"/>
    <w:uiPriority w:val="99"/>
    <w:unhideWhenUsed/>
    <w:rsid w:val="00AA76A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A76AD"/>
  </w:style>
  <w:style w:type="paragraph" w:styleId="aa">
    <w:name w:val="footer"/>
    <w:basedOn w:val="a"/>
    <w:link w:val="ab"/>
    <w:uiPriority w:val="99"/>
    <w:unhideWhenUsed/>
    <w:rsid w:val="00AA76A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A76AD"/>
  </w:style>
  <w:style w:type="paragraph" w:customStyle="1" w:styleId="Style17">
    <w:name w:val="Style17"/>
    <w:basedOn w:val="a"/>
    <w:uiPriority w:val="99"/>
    <w:rsid w:val="00632046"/>
    <w:pPr>
      <w:widowControl w:val="0"/>
      <w:autoSpaceDE w:val="0"/>
      <w:autoSpaceDN w:val="0"/>
      <w:adjustRightInd w:val="0"/>
      <w:spacing w:after="0" w:line="240" w:lineRule="auto"/>
      <w:jc w:val="both"/>
    </w:pPr>
    <w:rPr>
      <w:rFonts w:ascii="Arial Narrow" w:hAnsi="Arial Narrow"/>
      <w:sz w:val="24"/>
      <w:szCs w:val="24"/>
    </w:rPr>
  </w:style>
  <w:style w:type="paragraph" w:customStyle="1" w:styleId="Style45">
    <w:name w:val="Style45"/>
    <w:basedOn w:val="a"/>
    <w:uiPriority w:val="99"/>
    <w:rsid w:val="0039181E"/>
    <w:pPr>
      <w:widowControl w:val="0"/>
      <w:autoSpaceDE w:val="0"/>
      <w:autoSpaceDN w:val="0"/>
      <w:adjustRightInd w:val="0"/>
      <w:spacing w:after="0" w:line="253" w:lineRule="exact"/>
      <w:ind w:firstLine="989"/>
      <w:jc w:val="both"/>
    </w:pPr>
    <w:rPr>
      <w:rFonts w:ascii="Arial Narrow" w:hAnsi="Arial Narrow"/>
      <w:sz w:val="24"/>
      <w:szCs w:val="24"/>
    </w:rPr>
  </w:style>
  <w:style w:type="paragraph" w:customStyle="1" w:styleId="Style25">
    <w:name w:val="Style25"/>
    <w:basedOn w:val="a"/>
    <w:uiPriority w:val="99"/>
    <w:rsid w:val="0039181E"/>
    <w:pPr>
      <w:widowControl w:val="0"/>
      <w:autoSpaceDE w:val="0"/>
      <w:autoSpaceDN w:val="0"/>
      <w:adjustRightInd w:val="0"/>
      <w:spacing w:after="0" w:line="245" w:lineRule="exact"/>
      <w:jc w:val="both"/>
    </w:pPr>
    <w:rPr>
      <w:rFonts w:ascii="Arial Narrow" w:hAnsi="Arial Narrow"/>
      <w:sz w:val="24"/>
      <w:szCs w:val="24"/>
    </w:rPr>
  </w:style>
  <w:style w:type="paragraph" w:customStyle="1" w:styleId="Style36">
    <w:name w:val="Style36"/>
    <w:basedOn w:val="a"/>
    <w:uiPriority w:val="99"/>
    <w:rsid w:val="00447131"/>
    <w:pPr>
      <w:widowControl w:val="0"/>
      <w:autoSpaceDE w:val="0"/>
      <w:autoSpaceDN w:val="0"/>
      <w:adjustRightInd w:val="0"/>
      <w:spacing w:after="0" w:line="182" w:lineRule="exact"/>
      <w:jc w:val="both"/>
    </w:pPr>
    <w:rPr>
      <w:rFonts w:ascii="Arial Narrow" w:hAnsi="Arial Narrow"/>
      <w:sz w:val="24"/>
      <w:szCs w:val="24"/>
    </w:rPr>
  </w:style>
  <w:style w:type="paragraph" w:customStyle="1" w:styleId="Style44">
    <w:name w:val="Style44"/>
    <w:basedOn w:val="a"/>
    <w:uiPriority w:val="99"/>
    <w:rsid w:val="00447131"/>
    <w:pPr>
      <w:widowControl w:val="0"/>
      <w:autoSpaceDE w:val="0"/>
      <w:autoSpaceDN w:val="0"/>
      <w:adjustRightInd w:val="0"/>
      <w:spacing w:after="0" w:line="184" w:lineRule="exact"/>
      <w:ind w:firstLine="542"/>
      <w:jc w:val="both"/>
    </w:pPr>
    <w:rPr>
      <w:rFonts w:ascii="Arial Narrow" w:hAnsi="Arial Narrow"/>
      <w:sz w:val="24"/>
      <w:szCs w:val="24"/>
    </w:rPr>
  </w:style>
  <w:style w:type="paragraph" w:customStyle="1" w:styleId="Style54">
    <w:name w:val="Style54"/>
    <w:basedOn w:val="a"/>
    <w:uiPriority w:val="99"/>
    <w:rsid w:val="00447131"/>
    <w:pPr>
      <w:widowControl w:val="0"/>
      <w:autoSpaceDE w:val="0"/>
      <w:autoSpaceDN w:val="0"/>
      <w:adjustRightInd w:val="0"/>
      <w:spacing w:after="0" w:line="240" w:lineRule="auto"/>
      <w:jc w:val="both"/>
    </w:pPr>
    <w:rPr>
      <w:rFonts w:ascii="Arial Narrow" w:hAnsi="Arial Narrow"/>
      <w:sz w:val="24"/>
      <w:szCs w:val="24"/>
    </w:rPr>
  </w:style>
  <w:style w:type="character" w:customStyle="1" w:styleId="FontStyle113">
    <w:name w:val="Font Style113"/>
    <w:basedOn w:val="a0"/>
    <w:uiPriority w:val="99"/>
    <w:rsid w:val="00447131"/>
    <w:rPr>
      <w:rFonts w:ascii="Times New Roman" w:hAnsi="Times New Roman" w:cs="Times New Roman"/>
      <w:i/>
      <w:iCs/>
      <w:color w:val="000000"/>
      <w:sz w:val="16"/>
      <w:szCs w:val="16"/>
    </w:rPr>
  </w:style>
  <w:style w:type="character" w:customStyle="1" w:styleId="SUBST">
    <w:name w:val="__SUBST"/>
    <w:rsid w:val="00447131"/>
    <w:rPr>
      <w:b/>
      <w:i/>
      <w:sz w:val="22"/>
    </w:rPr>
  </w:style>
  <w:style w:type="paragraph" w:customStyle="1" w:styleId="Style60">
    <w:name w:val="Style60"/>
    <w:basedOn w:val="a"/>
    <w:uiPriority w:val="99"/>
    <w:rsid w:val="00CD7D20"/>
    <w:pPr>
      <w:widowControl w:val="0"/>
      <w:autoSpaceDE w:val="0"/>
      <w:autoSpaceDN w:val="0"/>
      <w:adjustRightInd w:val="0"/>
      <w:spacing w:after="0" w:line="254" w:lineRule="exact"/>
      <w:ind w:firstLine="566"/>
      <w:jc w:val="both"/>
    </w:pPr>
    <w:rPr>
      <w:rFonts w:ascii="Arial Narrow" w:hAnsi="Arial Narrow"/>
      <w:sz w:val="24"/>
      <w:szCs w:val="24"/>
    </w:rPr>
  </w:style>
  <w:style w:type="paragraph" w:styleId="ac">
    <w:name w:val="Revision"/>
    <w:hidden/>
    <w:uiPriority w:val="99"/>
    <w:semiHidden/>
    <w:rsid w:val="00E23F49"/>
    <w:pPr>
      <w:spacing w:after="0" w:line="240" w:lineRule="auto"/>
    </w:pPr>
  </w:style>
  <w:style w:type="character" w:styleId="ad">
    <w:name w:val="annotation reference"/>
    <w:basedOn w:val="a0"/>
    <w:uiPriority w:val="99"/>
    <w:semiHidden/>
    <w:unhideWhenUsed/>
    <w:rsid w:val="00676794"/>
    <w:rPr>
      <w:sz w:val="16"/>
      <w:szCs w:val="16"/>
    </w:rPr>
  </w:style>
  <w:style w:type="paragraph" w:styleId="ae">
    <w:name w:val="annotation text"/>
    <w:basedOn w:val="a"/>
    <w:link w:val="af"/>
    <w:uiPriority w:val="99"/>
    <w:semiHidden/>
    <w:unhideWhenUsed/>
    <w:rsid w:val="00676794"/>
    <w:pPr>
      <w:spacing w:line="240" w:lineRule="auto"/>
    </w:pPr>
    <w:rPr>
      <w:sz w:val="20"/>
      <w:szCs w:val="20"/>
    </w:rPr>
  </w:style>
  <w:style w:type="character" w:customStyle="1" w:styleId="af">
    <w:name w:val="Текст примечания Знак"/>
    <w:basedOn w:val="a0"/>
    <w:link w:val="ae"/>
    <w:uiPriority w:val="99"/>
    <w:semiHidden/>
    <w:rsid w:val="00676794"/>
    <w:rPr>
      <w:sz w:val="20"/>
      <w:szCs w:val="20"/>
    </w:rPr>
  </w:style>
  <w:style w:type="paragraph" w:styleId="af0">
    <w:name w:val="annotation subject"/>
    <w:basedOn w:val="ae"/>
    <w:next w:val="ae"/>
    <w:link w:val="af1"/>
    <w:uiPriority w:val="99"/>
    <w:semiHidden/>
    <w:unhideWhenUsed/>
    <w:rsid w:val="00676794"/>
    <w:rPr>
      <w:b/>
      <w:bCs/>
    </w:rPr>
  </w:style>
  <w:style w:type="character" w:customStyle="1" w:styleId="af1">
    <w:name w:val="Тема примечания Знак"/>
    <w:basedOn w:val="af"/>
    <w:link w:val="af0"/>
    <w:uiPriority w:val="99"/>
    <w:semiHidden/>
    <w:rsid w:val="00676794"/>
    <w:rPr>
      <w:b/>
      <w:bCs/>
      <w:sz w:val="20"/>
      <w:szCs w:val="20"/>
    </w:rPr>
  </w:style>
  <w:style w:type="paragraph" w:styleId="af2">
    <w:name w:val="List Paragraph"/>
    <w:basedOn w:val="a"/>
    <w:uiPriority w:val="34"/>
    <w:qFormat/>
    <w:rsid w:val="00E21E94"/>
    <w:pPr>
      <w:ind w:left="720"/>
      <w:contextualSpacing/>
    </w:pPr>
  </w:style>
</w:styles>
</file>

<file path=word/webSettings.xml><?xml version="1.0" encoding="utf-8"?>
<w:webSettings xmlns:r="http://schemas.openxmlformats.org/officeDocument/2006/relationships" xmlns:w="http://schemas.openxmlformats.org/wordprocessingml/2006/main">
  <w:divs>
    <w:div w:id="163756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741E29-E07D-4665-A9CB-CA43A78D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41</Pages>
  <Words>20738</Words>
  <Characters>118208</Characters>
  <Application>Microsoft Office Word</Application>
  <DocSecurity>0</DocSecurity>
  <Lines>985</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BBR</Company>
  <LinksUpToDate>false</LinksUpToDate>
  <CharactersWithSpaces>138669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Запруднова Мария Владимировна</dc:creator>
  <cp:lastModifiedBy>Наумкина Евгения Александровна</cp:lastModifiedBy>
  <cp:revision>9</cp:revision>
  <cp:lastPrinted>2014-11-26T08:51:00Z</cp:lastPrinted>
  <dcterms:created xsi:type="dcterms:W3CDTF">2014-11-20T13:10:00Z</dcterms:created>
  <dcterms:modified xsi:type="dcterms:W3CDTF">2014-11-26T08:52:00Z</dcterms:modified>
</cp:coreProperties>
</file>