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6C3863" w:rsidRPr="00930A23" w:rsidRDefault="00B35708" w:rsidP="00930A23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CE7EBE">
        <w:rPr>
          <w:b/>
          <w:sz w:val="22"/>
          <w:szCs w:val="22"/>
        </w:rPr>
        <w:t>О</w:t>
      </w:r>
      <w:r w:rsidR="00E34492">
        <w:rPr>
          <w:b/>
          <w:sz w:val="22"/>
          <w:szCs w:val="22"/>
        </w:rPr>
        <w:t xml:space="preserve"> </w:t>
      </w:r>
      <w:r w:rsidR="00E34492" w:rsidRPr="00D47B97">
        <w:rPr>
          <w:b/>
          <w:sz w:val="22"/>
          <w:szCs w:val="22"/>
        </w:rPr>
        <w:t>созыве общего собрания участников (акционеров) эмитента</w:t>
      </w:r>
      <w:r w:rsidRPr="00D47B97">
        <w:rPr>
          <w:b/>
          <w:sz w:val="22"/>
          <w:szCs w:val="22"/>
        </w:rPr>
        <w:t>»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«Экспобанк»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2646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26460" w:rsidRDefault="002E1D2C" w:rsidP="002E1D2C">
            <w:pPr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1B25C8" w:rsidRPr="00506C7C" w:rsidTr="006C3863">
        <w:tc>
          <w:tcPr>
            <w:tcW w:w="5273" w:type="dxa"/>
            <w:vAlign w:val="center"/>
          </w:tcPr>
          <w:p w:rsidR="001B25C8" w:rsidRPr="00506C7C" w:rsidRDefault="001B25C8" w:rsidP="00237CFC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1B25C8" w:rsidRPr="00506C7C" w:rsidRDefault="00886C7E" w:rsidP="00B47AC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  <w:r w:rsidR="00B47AC7">
              <w:rPr>
                <w:b/>
                <w:color w:val="000000"/>
                <w:sz w:val="22"/>
                <w:szCs w:val="22"/>
              </w:rPr>
              <w:t>1</w:t>
            </w:r>
            <w:bookmarkStart w:id="0" w:name="_GoBack"/>
            <w:bookmarkEnd w:id="0"/>
            <w:r w:rsidR="003F6D0B">
              <w:rPr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color w:val="000000"/>
                <w:sz w:val="22"/>
                <w:szCs w:val="22"/>
              </w:rPr>
              <w:t>июня</w:t>
            </w:r>
            <w:r w:rsidR="00D763A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2E1D2C">
              <w:rPr>
                <w:b/>
                <w:color w:val="000000"/>
                <w:sz w:val="22"/>
                <w:szCs w:val="22"/>
              </w:rPr>
              <w:t>202</w:t>
            </w:r>
            <w:r w:rsidR="00F34148">
              <w:rPr>
                <w:b/>
                <w:color w:val="000000"/>
                <w:sz w:val="22"/>
                <w:szCs w:val="22"/>
              </w:rPr>
              <w:t>1</w:t>
            </w:r>
            <w:r w:rsidR="001B25C8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A6493D" w:rsidRPr="00D763A7" w:rsidRDefault="00E34492" w:rsidP="003307DC">
            <w:pPr>
              <w:jc w:val="both"/>
              <w:rPr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 xml:space="preserve">2.1. Вид общего собрания участников (акционеров) эмитента (годовое (очередное), внеочередное): </w:t>
            </w:r>
            <w:r w:rsidR="00886C7E" w:rsidRPr="00886C7E">
              <w:rPr>
                <w:b/>
                <w:sz w:val="22"/>
                <w:szCs w:val="22"/>
              </w:rPr>
              <w:t>вне</w:t>
            </w:r>
            <w:r w:rsidR="002E1D2C" w:rsidRPr="00886C7E">
              <w:rPr>
                <w:b/>
                <w:sz w:val="22"/>
                <w:szCs w:val="22"/>
              </w:rPr>
              <w:t>о</w:t>
            </w:r>
            <w:r w:rsidRPr="00886C7E">
              <w:rPr>
                <w:b/>
                <w:sz w:val="22"/>
                <w:szCs w:val="22"/>
              </w:rPr>
              <w:t>чередное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>2.2. Форма проведения общего собрания участников (акционеров) эмитента (собрание (совместное присутствие) или заочное голосование):</w:t>
            </w:r>
            <w:r w:rsidR="003307DC">
              <w:rPr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>заочное голосование</w:t>
            </w:r>
            <w:r w:rsidRPr="003307DC">
              <w:rPr>
                <w:b/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2.3. </w:t>
            </w:r>
            <w:r w:rsidR="000C032E" w:rsidRPr="000C032E">
              <w:rPr>
                <w:sz w:val="22"/>
                <w:szCs w:val="22"/>
              </w:rPr>
              <w:t>Дата, место, время проведения общего собрания участников (акционеров) эмитента, почтовый адрес, адрес электронной почты для направления заполненных бюллетеней для голосования (если используется), адрес сайта в сети Интернет, на котором заполняются электронные формы бюллетеней для голосования (если используется)</w:t>
            </w:r>
            <w:r w:rsidRPr="000C032E">
              <w:rPr>
                <w:sz w:val="22"/>
                <w:szCs w:val="22"/>
              </w:rPr>
              <w:t>:</w:t>
            </w:r>
            <w:r w:rsidRPr="00E34492">
              <w:rPr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 xml:space="preserve">Дата проведения </w:t>
            </w:r>
            <w:r w:rsidR="00886C7E">
              <w:rPr>
                <w:b/>
                <w:sz w:val="22"/>
                <w:szCs w:val="22"/>
              </w:rPr>
              <w:t>вне</w:t>
            </w:r>
            <w:r w:rsidR="003307DC" w:rsidRPr="003307DC">
              <w:rPr>
                <w:b/>
                <w:sz w:val="22"/>
                <w:szCs w:val="22"/>
              </w:rPr>
              <w:t xml:space="preserve">очередного общего собрания участников – </w:t>
            </w:r>
            <w:r w:rsidR="00886C7E">
              <w:rPr>
                <w:b/>
                <w:sz w:val="22"/>
                <w:szCs w:val="22"/>
              </w:rPr>
              <w:t>25</w:t>
            </w:r>
            <w:r w:rsidR="00E870F0">
              <w:rPr>
                <w:b/>
                <w:sz w:val="22"/>
                <w:szCs w:val="22"/>
              </w:rPr>
              <w:t> </w:t>
            </w:r>
            <w:r w:rsidR="00886C7E">
              <w:rPr>
                <w:b/>
                <w:sz w:val="22"/>
                <w:szCs w:val="22"/>
              </w:rPr>
              <w:t>июня</w:t>
            </w:r>
            <w:r w:rsidR="00930A23">
              <w:rPr>
                <w:b/>
                <w:sz w:val="22"/>
                <w:szCs w:val="22"/>
              </w:rPr>
              <w:t xml:space="preserve"> </w:t>
            </w:r>
            <w:r w:rsidR="003307DC" w:rsidRPr="003307DC">
              <w:rPr>
                <w:b/>
                <w:sz w:val="22"/>
                <w:szCs w:val="22"/>
              </w:rPr>
              <w:t>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="00E870F0">
              <w:rPr>
                <w:b/>
                <w:sz w:val="22"/>
                <w:szCs w:val="22"/>
              </w:rPr>
              <w:t xml:space="preserve"> </w:t>
            </w:r>
            <w:r w:rsidR="002E1D2C">
              <w:rPr>
                <w:b/>
                <w:sz w:val="22"/>
                <w:szCs w:val="22"/>
              </w:rPr>
              <w:t xml:space="preserve">г., </w:t>
            </w:r>
            <w:r w:rsidR="002E1D2C" w:rsidRPr="002E1D2C">
              <w:rPr>
                <w:b/>
                <w:sz w:val="22"/>
                <w:szCs w:val="22"/>
              </w:rPr>
              <w:t>почтовый адрес, по которому должны направляться заполненные бюллетени-107078, г. Москва,</w:t>
            </w:r>
            <w:r w:rsidR="002E1D2C">
              <w:rPr>
                <w:b/>
                <w:sz w:val="22"/>
                <w:szCs w:val="22"/>
              </w:rPr>
              <w:t xml:space="preserve"> ул. Каланчевская, дом 29, стр.</w:t>
            </w:r>
            <w:r w:rsidR="003307DC" w:rsidRPr="003307DC">
              <w:rPr>
                <w:b/>
                <w:sz w:val="22"/>
                <w:szCs w:val="22"/>
              </w:rPr>
              <w:t>2.</w:t>
            </w:r>
            <w:r w:rsidR="003307DC" w:rsidRPr="00E34492">
              <w:rPr>
                <w:sz w:val="22"/>
                <w:szCs w:val="22"/>
              </w:rPr>
              <w:t xml:space="preserve"> </w:t>
            </w:r>
            <w:r w:rsidR="003307DC" w:rsidRPr="00E34492">
              <w:rPr>
                <w:sz w:val="22"/>
                <w:szCs w:val="22"/>
              </w:rPr>
              <w:br/>
            </w:r>
            <w:r w:rsidRPr="00E34492">
              <w:rPr>
                <w:sz w:val="22"/>
                <w:szCs w:val="22"/>
              </w:rPr>
              <w:t xml:space="preserve">2.4. Дата окончания приема бюллетеней для голосования (в случае проведения общего собрания в форме заочного голосования): </w:t>
            </w:r>
            <w:r w:rsidR="00E870F0">
              <w:rPr>
                <w:sz w:val="22"/>
                <w:szCs w:val="22"/>
              </w:rPr>
              <w:t>2</w:t>
            </w:r>
            <w:r w:rsidR="00886C7E">
              <w:rPr>
                <w:sz w:val="22"/>
                <w:szCs w:val="22"/>
              </w:rPr>
              <w:t>5</w:t>
            </w:r>
            <w:r w:rsidR="00930A23">
              <w:rPr>
                <w:sz w:val="22"/>
                <w:szCs w:val="22"/>
              </w:rPr>
              <w:t xml:space="preserve"> </w:t>
            </w:r>
            <w:r w:rsidR="00886C7E">
              <w:rPr>
                <w:sz w:val="22"/>
                <w:szCs w:val="22"/>
              </w:rPr>
              <w:t>июня</w:t>
            </w:r>
            <w:r w:rsidR="00F34148">
              <w:rPr>
                <w:sz w:val="22"/>
                <w:szCs w:val="22"/>
              </w:rPr>
              <w:t xml:space="preserve"> 2021</w:t>
            </w:r>
            <w:r w:rsidR="002E1D2C">
              <w:rPr>
                <w:sz w:val="22"/>
                <w:szCs w:val="22"/>
              </w:rPr>
              <w:t xml:space="preserve"> г</w:t>
            </w:r>
            <w:r w:rsidR="003307DC">
              <w:rPr>
                <w:sz w:val="22"/>
                <w:szCs w:val="22"/>
              </w:rPr>
              <w:t>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  <w:t xml:space="preserve">2.5. Дата составления списка лиц, имеющих право на участие в общем собрании участников (акционеров) эмитента: </w:t>
            </w:r>
            <w:r w:rsidR="00E870F0">
              <w:rPr>
                <w:sz w:val="22"/>
                <w:szCs w:val="22"/>
              </w:rPr>
              <w:t>2</w:t>
            </w:r>
            <w:r w:rsidR="00B47AC7">
              <w:rPr>
                <w:sz w:val="22"/>
                <w:szCs w:val="22"/>
              </w:rPr>
              <w:t>1</w:t>
            </w:r>
            <w:r w:rsidR="003F6D0B">
              <w:rPr>
                <w:sz w:val="22"/>
                <w:szCs w:val="22"/>
              </w:rPr>
              <w:t xml:space="preserve"> </w:t>
            </w:r>
            <w:r w:rsidR="00930A23">
              <w:rPr>
                <w:sz w:val="22"/>
                <w:szCs w:val="22"/>
              </w:rPr>
              <w:t xml:space="preserve"> </w:t>
            </w:r>
            <w:r w:rsidR="00886C7E">
              <w:rPr>
                <w:sz w:val="22"/>
                <w:szCs w:val="22"/>
              </w:rPr>
              <w:t>июня</w:t>
            </w:r>
            <w:r w:rsidR="00930A23">
              <w:rPr>
                <w:sz w:val="22"/>
                <w:szCs w:val="22"/>
              </w:rPr>
              <w:t xml:space="preserve"> </w:t>
            </w:r>
            <w:r w:rsidR="003307DC">
              <w:rPr>
                <w:sz w:val="22"/>
                <w:szCs w:val="22"/>
              </w:rPr>
              <w:t>20</w:t>
            </w:r>
            <w:r w:rsidR="00297A40">
              <w:rPr>
                <w:sz w:val="22"/>
                <w:szCs w:val="22"/>
              </w:rPr>
              <w:t>2</w:t>
            </w:r>
            <w:r w:rsidR="00F34148">
              <w:rPr>
                <w:sz w:val="22"/>
                <w:szCs w:val="22"/>
              </w:rPr>
              <w:t>1</w:t>
            </w:r>
            <w:r w:rsidR="003307DC">
              <w:rPr>
                <w:sz w:val="22"/>
                <w:szCs w:val="22"/>
              </w:rPr>
              <w:t xml:space="preserve"> г.</w:t>
            </w:r>
            <w:r w:rsidRPr="00E34492">
              <w:rPr>
                <w:sz w:val="22"/>
                <w:szCs w:val="22"/>
              </w:rPr>
              <w:t xml:space="preserve"> </w:t>
            </w:r>
            <w:r w:rsidRPr="00E34492">
              <w:rPr>
                <w:sz w:val="22"/>
                <w:szCs w:val="22"/>
              </w:rPr>
              <w:br/>
            </w:r>
            <w:r w:rsidRPr="00D47B97">
              <w:rPr>
                <w:sz w:val="22"/>
                <w:szCs w:val="22"/>
              </w:rPr>
              <w:t>2.6. Повестка дня общего собрания участников (акционеров) э</w:t>
            </w:r>
            <w:r w:rsidR="00D47B97" w:rsidRPr="00D47B97">
              <w:rPr>
                <w:sz w:val="22"/>
                <w:szCs w:val="22"/>
              </w:rPr>
              <w:t xml:space="preserve">митента: </w:t>
            </w:r>
          </w:p>
          <w:p w:rsidR="003F6D0B" w:rsidRPr="00D763A7" w:rsidRDefault="003F6D0B" w:rsidP="003307DC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10350" w:type="dxa"/>
              <w:tblLayout w:type="fixed"/>
              <w:tblLook w:val="0000" w:firstRow="0" w:lastRow="0" w:firstColumn="0" w:lastColumn="0" w:noHBand="0" w:noVBand="0"/>
            </w:tblPr>
            <w:tblGrid>
              <w:gridCol w:w="10350"/>
            </w:tblGrid>
            <w:tr w:rsidR="00A6493D" w:rsidRPr="003F6D0B" w:rsidTr="00E504EC">
              <w:trPr>
                <w:trHeight w:val="533"/>
              </w:trPr>
              <w:tc>
                <w:tcPr>
                  <w:tcW w:w="10350" w:type="dxa"/>
                </w:tcPr>
                <w:tbl>
                  <w:tblPr>
                    <w:tblW w:w="10350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350"/>
                  </w:tblGrid>
                  <w:tr w:rsidR="00091332" w:rsidRPr="003F6D0B" w:rsidTr="00E4250B">
                    <w:trPr>
                      <w:trHeight w:val="533"/>
                    </w:trPr>
                    <w:tc>
                      <w:tcPr>
                        <w:tcW w:w="10350" w:type="dxa"/>
                      </w:tcPr>
                      <w:tbl>
                        <w:tblPr>
                          <w:tblW w:w="9395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9395"/>
                        </w:tblGrid>
                        <w:tr w:rsidR="00FC1E4C" w:rsidRPr="003F6D0B" w:rsidTr="00C26ED8">
                          <w:trPr>
                            <w:trHeight w:val="533"/>
                          </w:trPr>
                          <w:tc>
                            <w:tcPr>
                              <w:tcW w:w="9395" w:type="dxa"/>
                            </w:tcPr>
                            <w:p w:rsidR="00886C7E" w:rsidRPr="00886C7E" w:rsidRDefault="00886C7E" w:rsidP="00886C7E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>О внесении изменений в Кодекс корпоративного управления ООО «Экспобанк».</w:t>
                              </w:r>
                            </w:p>
                            <w:p w:rsidR="00886C7E" w:rsidRPr="00886C7E" w:rsidRDefault="00886C7E" w:rsidP="00886C7E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>Об утверждении программы биржевых облигаций серии 001Р.</w:t>
                              </w:r>
                            </w:p>
                            <w:p w:rsidR="00886C7E" w:rsidRPr="00886C7E" w:rsidRDefault="00886C7E" w:rsidP="00886C7E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Об </w:t>
                              </w:r>
                              <w:proofErr w:type="gramStart"/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>участии  ООО</w:t>
                              </w:r>
                              <w:proofErr w:type="gramEnd"/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«Экспобанк» в другом    юридическом   лице.</w:t>
                              </w:r>
                            </w:p>
                            <w:p w:rsidR="003B1E9C" w:rsidRPr="00D763A7" w:rsidRDefault="00886C7E" w:rsidP="00886C7E">
                              <w:pPr>
                                <w:pStyle w:val="a7"/>
                                <w:numPr>
                                  <w:ilvl w:val="0"/>
                                  <w:numId w:val="16"/>
                                </w:numPr>
                                <w:jc w:val="both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886C7E">
                                <w:rPr>
                                  <w:rFonts w:ascii="Times New Roman" w:hAnsi="Times New Roman"/>
                                  <w:b/>
                                </w:rPr>
                                <w:t>Об оформлении протокола Общего собрания участников ООО «Экспобанк».</w:t>
                              </w:r>
                            </w:p>
                          </w:tc>
                        </w:tr>
                      </w:tbl>
                      <w:p w:rsidR="00091332" w:rsidRPr="003F6D0B" w:rsidRDefault="00091332" w:rsidP="001D6B95">
                        <w:pPr>
                          <w:rPr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A6493D" w:rsidRPr="003F6D0B" w:rsidRDefault="00A6493D" w:rsidP="00A6493D">
                  <w:pPr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C26ED8" w:rsidRPr="002E1D2C" w:rsidRDefault="00E34492" w:rsidP="00C26ED8">
            <w:pPr>
              <w:jc w:val="both"/>
              <w:rPr>
                <w:b/>
                <w:sz w:val="22"/>
                <w:szCs w:val="22"/>
              </w:rPr>
            </w:pPr>
            <w:r w:rsidRPr="00E34492">
              <w:rPr>
                <w:sz w:val="22"/>
                <w:szCs w:val="22"/>
              </w:rPr>
              <w:t>2.</w:t>
            </w:r>
            <w:r w:rsidR="00091332">
              <w:rPr>
                <w:sz w:val="22"/>
                <w:szCs w:val="22"/>
              </w:rPr>
              <w:t>7</w:t>
            </w:r>
            <w:r w:rsidRPr="00E34492">
              <w:rPr>
                <w:sz w:val="22"/>
                <w:szCs w:val="22"/>
              </w:rPr>
              <w:t xml:space="preserve">. Порядок ознакомления с информацией (материалами), подлежащей предоставлению при подготовке к проведению общего собрания участников (акционеров) эмитента, и адрес (адреса), по которому с ней можно ознакомиться: </w:t>
            </w:r>
            <w:r w:rsidR="00C26ED8" w:rsidRPr="00C26ED8">
              <w:rPr>
                <w:b/>
                <w:sz w:val="22"/>
                <w:szCs w:val="22"/>
              </w:rPr>
              <w:t>С информацией и материалами по вопросам повестки дня лица, участвующие в</w:t>
            </w:r>
            <w:r w:rsidR="00886C7E">
              <w:rPr>
                <w:b/>
                <w:sz w:val="22"/>
                <w:szCs w:val="22"/>
              </w:rPr>
              <w:t>о</w:t>
            </w:r>
            <w:r w:rsidR="00C26ED8" w:rsidRPr="00C26ED8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886C7E">
              <w:rPr>
                <w:b/>
                <w:sz w:val="22"/>
                <w:szCs w:val="22"/>
              </w:rPr>
              <w:t>вне</w:t>
            </w:r>
            <w:r w:rsidR="00C26ED8" w:rsidRPr="00C26ED8">
              <w:rPr>
                <w:b/>
                <w:sz w:val="22"/>
                <w:szCs w:val="22"/>
              </w:rPr>
              <w:t>очередном общем собрании участников</w:t>
            </w:r>
            <w:proofErr w:type="gramEnd"/>
            <w:r w:rsidR="00C26ED8" w:rsidRPr="00C26ED8">
              <w:rPr>
                <w:b/>
                <w:sz w:val="22"/>
                <w:szCs w:val="22"/>
              </w:rPr>
              <w:t xml:space="preserve"> могут ознакомиться по адресу: 107078, г. Москва, ул. Каланчевская, дом 29, стр.2.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1B25C8">
              <w:rPr>
                <w:sz w:val="22"/>
                <w:szCs w:val="22"/>
              </w:rPr>
              <w:t>2.8.  Указание на орган эмитента, принявший решение о созыве общего собрания</w:t>
            </w:r>
            <w:r>
              <w:rPr>
                <w:sz w:val="22"/>
                <w:szCs w:val="22"/>
              </w:rPr>
              <w:t xml:space="preserve"> участников (акционеров) </w:t>
            </w:r>
            <w:r w:rsidRPr="001B25C8">
              <w:rPr>
                <w:sz w:val="22"/>
                <w:szCs w:val="22"/>
              </w:rPr>
              <w:t xml:space="preserve"> эмитента, и дату принятия указанного решения, а если таким органом эмитента является его коллегиальный исполнительный орган или совет директоров - также дату составления и номер протокола заседания коллегиального исполнительного органа или совета директоров эмитента, на кото</w:t>
            </w:r>
            <w:r w:rsidR="001B061A">
              <w:rPr>
                <w:sz w:val="22"/>
                <w:szCs w:val="22"/>
              </w:rPr>
              <w:t>ром принято указанное решение:</w:t>
            </w:r>
            <w:r w:rsidR="001B061A">
              <w:rPr>
                <w:sz w:val="22"/>
                <w:szCs w:val="22"/>
              </w:rPr>
              <w:br/>
            </w:r>
            <w:r w:rsidRPr="00C26ED8">
              <w:rPr>
                <w:b/>
                <w:sz w:val="22"/>
                <w:szCs w:val="22"/>
              </w:rPr>
              <w:t xml:space="preserve">Орган эмитента, принявший решение о созыве общего собрания участников (акционеров)  эмитента: Правление </w:t>
            </w:r>
          </w:p>
          <w:p w:rsidR="001B25C8" w:rsidRPr="00C26ED8" w:rsidRDefault="001B25C8" w:rsidP="00D47B97">
            <w:pPr>
              <w:rPr>
                <w:b/>
                <w:sz w:val="22"/>
                <w:szCs w:val="22"/>
              </w:rPr>
            </w:pPr>
            <w:r w:rsidRPr="00C26ED8">
              <w:rPr>
                <w:b/>
                <w:sz w:val="22"/>
                <w:szCs w:val="22"/>
              </w:rPr>
              <w:t xml:space="preserve">Дата принятия указанного решения: </w:t>
            </w:r>
            <w:r w:rsidR="00B47AC7">
              <w:rPr>
                <w:b/>
                <w:sz w:val="22"/>
                <w:szCs w:val="22"/>
              </w:rPr>
              <w:t>21</w:t>
            </w:r>
            <w:r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886C7E">
              <w:rPr>
                <w:b/>
                <w:sz w:val="22"/>
                <w:szCs w:val="22"/>
              </w:rPr>
              <w:t>6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</w:t>
            </w:r>
            <w:r w:rsidRPr="00C26ED8">
              <w:rPr>
                <w:b/>
                <w:sz w:val="22"/>
                <w:szCs w:val="22"/>
              </w:rPr>
              <w:br/>
              <w:t xml:space="preserve">Дата и номер протокола </w:t>
            </w:r>
            <w:r w:rsidR="001B061A" w:rsidRPr="00C26ED8">
              <w:rPr>
                <w:b/>
                <w:sz w:val="22"/>
                <w:szCs w:val="22"/>
              </w:rPr>
              <w:t>Правления</w:t>
            </w:r>
            <w:r w:rsidRPr="00C26ED8">
              <w:rPr>
                <w:b/>
                <w:sz w:val="22"/>
                <w:szCs w:val="22"/>
              </w:rPr>
              <w:t xml:space="preserve">: </w:t>
            </w:r>
            <w:r w:rsidR="00B47AC7">
              <w:rPr>
                <w:b/>
                <w:sz w:val="22"/>
                <w:szCs w:val="22"/>
              </w:rPr>
              <w:t>21</w:t>
            </w:r>
            <w:r w:rsidR="001B061A" w:rsidRPr="00C26ED8">
              <w:rPr>
                <w:b/>
                <w:sz w:val="22"/>
                <w:szCs w:val="22"/>
              </w:rPr>
              <w:t>.</w:t>
            </w:r>
            <w:r w:rsidR="00F34148">
              <w:rPr>
                <w:b/>
                <w:sz w:val="22"/>
                <w:szCs w:val="22"/>
              </w:rPr>
              <w:t>0</w:t>
            </w:r>
            <w:r w:rsidR="00886C7E">
              <w:rPr>
                <w:b/>
                <w:sz w:val="22"/>
                <w:szCs w:val="22"/>
              </w:rPr>
              <w:t>6</w:t>
            </w:r>
            <w:r w:rsidRPr="00C26ED8">
              <w:rPr>
                <w:b/>
                <w:sz w:val="22"/>
                <w:szCs w:val="22"/>
              </w:rPr>
              <w:t>.20</w:t>
            </w:r>
            <w:r w:rsidR="002E1D2C">
              <w:rPr>
                <w:b/>
                <w:sz w:val="22"/>
                <w:szCs w:val="22"/>
              </w:rPr>
              <w:t>2</w:t>
            </w:r>
            <w:r w:rsidR="00F34148">
              <w:rPr>
                <w:b/>
                <w:sz w:val="22"/>
                <w:szCs w:val="22"/>
              </w:rPr>
              <w:t>1</w:t>
            </w:r>
            <w:r w:rsidRPr="00C26ED8">
              <w:rPr>
                <w:b/>
                <w:sz w:val="22"/>
                <w:szCs w:val="22"/>
              </w:rPr>
              <w:t xml:space="preserve"> г., б/н</w:t>
            </w:r>
          </w:p>
          <w:p w:rsidR="002F7E18" w:rsidRPr="00506C7C" w:rsidRDefault="002F7E18" w:rsidP="002F7E18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1B061A">
              <w:rPr>
                <w:rFonts w:eastAsia="SimSun"/>
                <w:sz w:val="22"/>
                <w:szCs w:val="22"/>
              </w:rPr>
              <w:t>ь</w:t>
            </w:r>
            <w:r w:rsidR="00FC1E4C">
              <w:rPr>
                <w:rFonts w:eastAsia="SimSun"/>
                <w:sz w:val="22"/>
                <w:szCs w:val="22"/>
              </w:rPr>
              <w:t xml:space="preserve"> </w:t>
            </w:r>
            <w:r w:rsidR="00C77022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«Экспобанк»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2E1D2C" w:rsidP="002E1D2C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lastRenderedPageBreak/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3F6D0B" w:rsidRDefault="00B47AC7" w:rsidP="0036434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930A23" w:rsidRDefault="00886C7E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F34148" w:rsidP="001B25C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1B061A">
      <w:footerReference w:type="even" r:id="rId7"/>
      <w:footerReference w:type="default" r:id="rId8"/>
      <w:pgSz w:w="11906" w:h="16838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5CC" w:rsidRDefault="00C775CC">
      <w:r>
        <w:separator/>
      </w:r>
    </w:p>
  </w:endnote>
  <w:endnote w:type="continuationSeparator" w:id="0">
    <w:p w:rsidR="00C775CC" w:rsidRDefault="00C77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65" w:rsidRDefault="006266E7" w:rsidP="00702427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3F5565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B47AC7">
      <w:rPr>
        <w:rStyle w:val="af"/>
        <w:noProof/>
      </w:rPr>
      <w:t>2</w:t>
    </w:r>
    <w:r>
      <w:rPr>
        <w:rStyle w:val="af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5CC" w:rsidRDefault="00C775CC">
      <w:r>
        <w:separator/>
      </w:r>
    </w:p>
  </w:footnote>
  <w:footnote w:type="continuationSeparator" w:id="0">
    <w:p w:rsidR="00C775CC" w:rsidRDefault="00C775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D7B82"/>
    <w:multiLevelType w:val="hybridMultilevel"/>
    <w:tmpl w:val="07489E52"/>
    <w:lvl w:ilvl="0" w:tplc="558AE5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1AE74D0C"/>
    <w:multiLevelType w:val="hybridMultilevel"/>
    <w:tmpl w:val="21DC7752"/>
    <w:lvl w:ilvl="0" w:tplc="1C7C3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3F446D"/>
    <w:multiLevelType w:val="hybridMultilevel"/>
    <w:tmpl w:val="BD54B8C8"/>
    <w:lvl w:ilvl="0" w:tplc="FDA2F3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BD373F0"/>
    <w:multiLevelType w:val="hybridMultilevel"/>
    <w:tmpl w:val="328EDE82"/>
    <w:lvl w:ilvl="0" w:tplc="DD0EF1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C1C73"/>
    <w:multiLevelType w:val="hybridMultilevel"/>
    <w:tmpl w:val="F5F08702"/>
    <w:lvl w:ilvl="0" w:tplc="C762AF62">
      <w:start w:val="1"/>
      <w:numFmt w:val="decimal"/>
      <w:lvlText w:val="%1."/>
      <w:lvlJc w:val="left"/>
      <w:pPr>
        <w:ind w:left="720" w:hanging="360"/>
      </w:pPr>
      <w:rPr>
        <w:color w:val="00000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64D4A05"/>
    <w:multiLevelType w:val="hybridMultilevel"/>
    <w:tmpl w:val="ABFEBD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abstractNum w:abstractNumId="16" w15:restartNumberingAfterBreak="0">
    <w:nsid w:val="7E86348A"/>
    <w:multiLevelType w:val="hybridMultilevel"/>
    <w:tmpl w:val="D0446F40"/>
    <w:lvl w:ilvl="0" w:tplc="CBA04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0"/>
  </w:num>
  <w:num w:numId="5">
    <w:abstractNumId w:val="1"/>
  </w:num>
  <w:num w:numId="6">
    <w:abstractNumId w:val="6"/>
  </w:num>
  <w:num w:numId="7">
    <w:abstractNumId w:val="11"/>
  </w:num>
  <w:num w:numId="8">
    <w:abstractNumId w:val="4"/>
  </w:num>
  <w:num w:numId="9">
    <w:abstractNumId w:val="14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3"/>
  </w:num>
  <w:num w:numId="14">
    <w:abstractNumId w:val="16"/>
  </w:num>
  <w:num w:numId="15">
    <w:abstractNumId w:val="3"/>
  </w:num>
  <w:num w:numId="16">
    <w:abstractNumId w:val="0"/>
  </w:num>
  <w:num w:numId="1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1332"/>
    <w:rsid w:val="000978E4"/>
    <w:rsid w:val="000A142B"/>
    <w:rsid w:val="000A2146"/>
    <w:rsid w:val="000A2F70"/>
    <w:rsid w:val="000A4846"/>
    <w:rsid w:val="000A7EB5"/>
    <w:rsid w:val="000B57AC"/>
    <w:rsid w:val="000B5DDF"/>
    <w:rsid w:val="000C032E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395D"/>
    <w:rsid w:val="00187E2C"/>
    <w:rsid w:val="001938F2"/>
    <w:rsid w:val="00196993"/>
    <w:rsid w:val="00196FA3"/>
    <w:rsid w:val="00197A73"/>
    <w:rsid w:val="001A357C"/>
    <w:rsid w:val="001B061A"/>
    <w:rsid w:val="001B25C8"/>
    <w:rsid w:val="001B3051"/>
    <w:rsid w:val="001B44A6"/>
    <w:rsid w:val="001C0D47"/>
    <w:rsid w:val="001C28FC"/>
    <w:rsid w:val="001D0534"/>
    <w:rsid w:val="001D2357"/>
    <w:rsid w:val="001D42F5"/>
    <w:rsid w:val="001D6B95"/>
    <w:rsid w:val="001E329C"/>
    <w:rsid w:val="001E380A"/>
    <w:rsid w:val="001E4ABC"/>
    <w:rsid w:val="001F2887"/>
    <w:rsid w:val="001F4405"/>
    <w:rsid w:val="001F6D4C"/>
    <w:rsid w:val="00201581"/>
    <w:rsid w:val="00201A10"/>
    <w:rsid w:val="00203794"/>
    <w:rsid w:val="002244B0"/>
    <w:rsid w:val="002251D4"/>
    <w:rsid w:val="00225684"/>
    <w:rsid w:val="00226C44"/>
    <w:rsid w:val="00230BC7"/>
    <w:rsid w:val="00230C0A"/>
    <w:rsid w:val="00232838"/>
    <w:rsid w:val="00236E29"/>
    <w:rsid w:val="00240BC0"/>
    <w:rsid w:val="00245BEF"/>
    <w:rsid w:val="00261531"/>
    <w:rsid w:val="00262EAB"/>
    <w:rsid w:val="00270FFD"/>
    <w:rsid w:val="002813CC"/>
    <w:rsid w:val="00284C3E"/>
    <w:rsid w:val="00285722"/>
    <w:rsid w:val="002858AB"/>
    <w:rsid w:val="0028723D"/>
    <w:rsid w:val="0029140D"/>
    <w:rsid w:val="00297A40"/>
    <w:rsid w:val="002A310D"/>
    <w:rsid w:val="002B7005"/>
    <w:rsid w:val="002C5662"/>
    <w:rsid w:val="002D0351"/>
    <w:rsid w:val="002D2FE3"/>
    <w:rsid w:val="002D739D"/>
    <w:rsid w:val="002E0E86"/>
    <w:rsid w:val="002E1D2C"/>
    <w:rsid w:val="002F413B"/>
    <w:rsid w:val="002F7E18"/>
    <w:rsid w:val="00303B30"/>
    <w:rsid w:val="00310663"/>
    <w:rsid w:val="00315C36"/>
    <w:rsid w:val="00315CC2"/>
    <w:rsid w:val="00320EBB"/>
    <w:rsid w:val="00321A14"/>
    <w:rsid w:val="00321E4D"/>
    <w:rsid w:val="00322608"/>
    <w:rsid w:val="003247C0"/>
    <w:rsid w:val="003307DC"/>
    <w:rsid w:val="0034095A"/>
    <w:rsid w:val="003459F2"/>
    <w:rsid w:val="00354826"/>
    <w:rsid w:val="0036361E"/>
    <w:rsid w:val="00364347"/>
    <w:rsid w:val="00364C6B"/>
    <w:rsid w:val="00385B74"/>
    <w:rsid w:val="00386655"/>
    <w:rsid w:val="00387F5C"/>
    <w:rsid w:val="00392C62"/>
    <w:rsid w:val="003A7EB4"/>
    <w:rsid w:val="003B1E9C"/>
    <w:rsid w:val="003B473D"/>
    <w:rsid w:val="003C0960"/>
    <w:rsid w:val="003D4933"/>
    <w:rsid w:val="003D6A44"/>
    <w:rsid w:val="003E02B5"/>
    <w:rsid w:val="003E2A88"/>
    <w:rsid w:val="003E3FD3"/>
    <w:rsid w:val="003F5565"/>
    <w:rsid w:val="003F6D0B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12C2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459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26460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266E7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87278"/>
    <w:rsid w:val="00692D16"/>
    <w:rsid w:val="0069485F"/>
    <w:rsid w:val="0069565F"/>
    <w:rsid w:val="00696779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3F3C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C7E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022"/>
    <w:rsid w:val="0091072E"/>
    <w:rsid w:val="0091615B"/>
    <w:rsid w:val="009163D7"/>
    <w:rsid w:val="00922137"/>
    <w:rsid w:val="00930A23"/>
    <w:rsid w:val="009319E6"/>
    <w:rsid w:val="00941415"/>
    <w:rsid w:val="00942D70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30EF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45473"/>
    <w:rsid w:val="00A63159"/>
    <w:rsid w:val="00A6493D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0B86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AC7"/>
    <w:rsid w:val="00B50120"/>
    <w:rsid w:val="00B614BB"/>
    <w:rsid w:val="00B62484"/>
    <w:rsid w:val="00B700FE"/>
    <w:rsid w:val="00B71596"/>
    <w:rsid w:val="00B74984"/>
    <w:rsid w:val="00B77516"/>
    <w:rsid w:val="00B7754B"/>
    <w:rsid w:val="00B833A6"/>
    <w:rsid w:val="00B91C62"/>
    <w:rsid w:val="00BA4EF5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3E57"/>
    <w:rsid w:val="00C25E03"/>
    <w:rsid w:val="00C26ED8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77022"/>
    <w:rsid w:val="00C775CC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1B8A"/>
    <w:rsid w:val="00CE4E0D"/>
    <w:rsid w:val="00CE7EBE"/>
    <w:rsid w:val="00CF24B3"/>
    <w:rsid w:val="00CF508B"/>
    <w:rsid w:val="00CF53CD"/>
    <w:rsid w:val="00CF642A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ACC"/>
    <w:rsid w:val="00D47B97"/>
    <w:rsid w:val="00D65767"/>
    <w:rsid w:val="00D66605"/>
    <w:rsid w:val="00D7413B"/>
    <w:rsid w:val="00D763A7"/>
    <w:rsid w:val="00D8235A"/>
    <w:rsid w:val="00D94BD6"/>
    <w:rsid w:val="00D96C5E"/>
    <w:rsid w:val="00D96D7B"/>
    <w:rsid w:val="00DA1031"/>
    <w:rsid w:val="00DC05BD"/>
    <w:rsid w:val="00DC0BE1"/>
    <w:rsid w:val="00DC17CC"/>
    <w:rsid w:val="00DD50DE"/>
    <w:rsid w:val="00DD61A7"/>
    <w:rsid w:val="00DD7726"/>
    <w:rsid w:val="00DE1EE1"/>
    <w:rsid w:val="00DE204E"/>
    <w:rsid w:val="00DE30D0"/>
    <w:rsid w:val="00DE4BF4"/>
    <w:rsid w:val="00DE5028"/>
    <w:rsid w:val="00DE7E4B"/>
    <w:rsid w:val="00DF0D4C"/>
    <w:rsid w:val="00DF61FE"/>
    <w:rsid w:val="00E0045C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2B42"/>
    <w:rsid w:val="00E34492"/>
    <w:rsid w:val="00E52C9A"/>
    <w:rsid w:val="00E53090"/>
    <w:rsid w:val="00E60E58"/>
    <w:rsid w:val="00E62D41"/>
    <w:rsid w:val="00E67B99"/>
    <w:rsid w:val="00E735D9"/>
    <w:rsid w:val="00E7437C"/>
    <w:rsid w:val="00E757A8"/>
    <w:rsid w:val="00E83FD4"/>
    <w:rsid w:val="00E870F0"/>
    <w:rsid w:val="00E90728"/>
    <w:rsid w:val="00E90C2E"/>
    <w:rsid w:val="00E90C58"/>
    <w:rsid w:val="00E91D50"/>
    <w:rsid w:val="00E93AFE"/>
    <w:rsid w:val="00EA1512"/>
    <w:rsid w:val="00EC21A3"/>
    <w:rsid w:val="00ED2561"/>
    <w:rsid w:val="00ED4AE6"/>
    <w:rsid w:val="00ED53EF"/>
    <w:rsid w:val="00EE2707"/>
    <w:rsid w:val="00EE2AF2"/>
    <w:rsid w:val="00EF040A"/>
    <w:rsid w:val="00F015F3"/>
    <w:rsid w:val="00F034D2"/>
    <w:rsid w:val="00F0783B"/>
    <w:rsid w:val="00F10914"/>
    <w:rsid w:val="00F11EF3"/>
    <w:rsid w:val="00F141C3"/>
    <w:rsid w:val="00F15358"/>
    <w:rsid w:val="00F15E1D"/>
    <w:rsid w:val="00F15F5F"/>
    <w:rsid w:val="00F21E26"/>
    <w:rsid w:val="00F27E6A"/>
    <w:rsid w:val="00F33589"/>
    <w:rsid w:val="00F34148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1E4C"/>
    <w:rsid w:val="00FC234C"/>
    <w:rsid w:val="00FC3265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0FD83C-CBC0-4C4F-9336-2E4D3F9F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c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d">
    <w:name w:val="Normal Indent"/>
    <w:aliases w:val="Знак1"/>
    <w:basedOn w:val="a"/>
    <w:link w:val="ae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e">
    <w:name w:val="Обычный отступ Знак"/>
    <w:aliases w:val="Знак1 Знак"/>
    <w:link w:val="ad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f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0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1">
    <w:name w:val="annotation reference"/>
    <w:basedOn w:val="a0"/>
    <w:uiPriority w:val="99"/>
    <w:rsid w:val="009814A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9814AD"/>
  </w:style>
  <w:style w:type="character" w:customStyle="1" w:styleId="af3">
    <w:name w:val="Текст примечания Знак"/>
    <w:basedOn w:val="a0"/>
    <w:link w:val="af2"/>
    <w:uiPriority w:val="99"/>
    <w:rsid w:val="009814AD"/>
    <w:rPr>
      <w:rFonts w:ascii="Times New Roman" w:hAnsi="Times New Roman"/>
    </w:rPr>
  </w:style>
  <w:style w:type="paragraph" w:styleId="af4">
    <w:name w:val="annotation subject"/>
    <w:basedOn w:val="af2"/>
    <w:next w:val="af2"/>
    <w:link w:val="af5"/>
    <w:uiPriority w:val="99"/>
    <w:rsid w:val="009814A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9814AD"/>
    <w:rPr>
      <w:rFonts w:ascii="Times New Roman" w:hAnsi="Times New Roman"/>
      <w:b/>
      <w:bCs/>
    </w:rPr>
  </w:style>
  <w:style w:type="paragraph" w:styleId="af6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7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CE1B8A"/>
  </w:style>
  <w:style w:type="character" w:customStyle="1" w:styleId="a8">
    <w:name w:val="Абзац списка Знак"/>
    <w:basedOn w:val="a0"/>
    <w:link w:val="a7"/>
    <w:uiPriority w:val="34"/>
    <w:locked/>
    <w:rsid w:val="003307DC"/>
    <w:rPr>
      <w:sz w:val="22"/>
      <w:szCs w:val="22"/>
      <w:lang w:eastAsia="en-US"/>
    </w:rPr>
  </w:style>
  <w:style w:type="paragraph" w:styleId="af8">
    <w:name w:val="Body Text Indent"/>
    <w:basedOn w:val="a"/>
    <w:link w:val="af9"/>
    <w:rsid w:val="00930A23"/>
    <w:pPr>
      <w:autoSpaceDE/>
      <w:autoSpaceDN/>
      <w:ind w:left="540"/>
      <w:jc w:val="both"/>
    </w:pPr>
    <w:rPr>
      <w:rFonts w:ascii="Arial" w:eastAsia="SimSun" w:hAnsi="Arial" w:cs="Arial"/>
      <w:b/>
      <w:bCs/>
      <w:szCs w:val="22"/>
      <w:lang w:eastAsia="en-US"/>
    </w:rPr>
  </w:style>
  <w:style w:type="character" w:customStyle="1" w:styleId="af9">
    <w:name w:val="Основной текст с отступом Знак"/>
    <w:basedOn w:val="a0"/>
    <w:link w:val="af8"/>
    <w:rsid w:val="00930A23"/>
    <w:rPr>
      <w:rFonts w:ascii="Arial" w:eastAsia="SimSun" w:hAnsi="Arial" w:cs="Arial"/>
      <w:b/>
      <w:b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2916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3321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3</cp:revision>
  <cp:lastPrinted>2013-07-22T15:43:00Z</cp:lastPrinted>
  <dcterms:created xsi:type="dcterms:W3CDTF">2021-06-22T07:11:00Z</dcterms:created>
  <dcterms:modified xsi:type="dcterms:W3CDTF">2021-06-22T07:12:00Z</dcterms:modified>
</cp:coreProperties>
</file>