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480F2C" w:rsidP="009558E3">
      <w:pPr>
        <w:ind w:firstLine="720"/>
        <w:jc w:val="center"/>
        <w:rPr>
          <w:b/>
          <w:sz w:val="22"/>
          <w:szCs w:val="22"/>
        </w:rPr>
      </w:pPr>
      <w:r w:rsidRPr="00480F2C">
        <w:rPr>
          <w:b/>
          <w:sz w:val="22"/>
          <w:szCs w:val="22"/>
        </w:rPr>
        <w:t>Сообщение об изменении или корректировке информации, ранее опубликованной в Ленте новостей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9B1B2D" w:rsidP="003F1813">
            <w:pPr>
              <w:rPr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color w:val="000000"/>
                <w:sz w:val="22"/>
                <w:szCs w:val="22"/>
              </w:rPr>
              <w:t>1</w:t>
            </w:r>
            <w:r w:rsidR="009558E3">
              <w:rPr>
                <w:b/>
                <w:color w:val="000000"/>
                <w:sz w:val="22"/>
                <w:szCs w:val="22"/>
              </w:rPr>
              <w:t>7</w:t>
            </w:r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F1813">
              <w:rPr>
                <w:b/>
                <w:color w:val="000000"/>
                <w:sz w:val="22"/>
                <w:szCs w:val="22"/>
              </w:rPr>
              <w:t>февраля</w:t>
            </w:r>
            <w:proofErr w:type="gramEnd"/>
            <w:r w:rsidR="00CC0EE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66D1D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A4F57">
              <w:rPr>
                <w:b/>
                <w:color w:val="000000"/>
                <w:sz w:val="22"/>
                <w:szCs w:val="22"/>
              </w:rPr>
              <w:t xml:space="preserve"> 2021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5B55EB">
        <w:trPr>
          <w:trHeight w:val="381"/>
        </w:trPr>
        <w:tc>
          <w:tcPr>
            <w:tcW w:w="9951" w:type="dxa"/>
          </w:tcPr>
          <w:p w:rsidR="000256EB" w:rsidRPr="000256EB" w:rsidRDefault="000256EB" w:rsidP="000256EB">
            <w:pPr>
              <w:ind w:right="57"/>
              <w:jc w:val="both"/>
              <w:rPr>
                <w:sz w:val="22"/>
                <w:szCs w:val="22"/>
              </w:rPr>
            </w:pPr>
            <w:r w:rsidRPr="000256EB">
              <w:rPr>
                <w:sz w:val="22"/>
                <w:szCs w:val="22"/>
              </w:rPr>
              <w:t>Настоящее сообщение публикуется в порядке изменения (корректировки) информации, содержащейся в ранее опубликованном сообщении.</w:t>
            </w:r>
          </w:p>
          <w:p w:rsidR="000256EB" w:rsidRPr="000256EB" w:rsidRDefault="000256EB" w:rsidP="000256EB">
            <w:pPr>
              <w:ind w:right="57"/>
              <w:jc w:val="both"/>
              <w:rPr>
                <w:sz w:val="22"/>
                <w:szCs w:val="22"/>
              </w:rPr>
            </w:pPr>
          </w:p>
          <w:p w:rsidR="000256EB" w:rsidRPr="000256EB" w:rsidRDefault="000256EB" w:rsidP="000256EB">
            <w:pPr>
              <w:ind w:right="57"/>
              <w:jc w:val="both"/>
              <w:rPr>
                <w:sz w:val="22"/>
                <w:szCs w:val="22"/>
              </w:rPr>
            </w:pPr>
            <w:r w:rsidRPr="000256EB">
              <w:rPr>
                <w:sz w:val="22"/>
                <w:szCs w:val="22"/>
              </w:rPr>
              <w:t>Ссылка на ранее опубликованное сообщение, информация в котором изменяется (корректируется): "Решения совета директоров (наблюдательного совета)" (опубликовано 11.02.2021 19:15:11) http://www.e-disclosure.ru/LentaEvent.aspx?eventid=MzFrl91e6UyFkULfSmNYPA-B-B.</w:t>
            </w:r>
          </w:p>
          <w:p w:rsidR="000256EB" w:rsidRPr="000256EB" w:rsidRDefault="000256EB" w:rsidP="000256EB">
            <w:pPr>
              <w:ind w:right="57"/>
              <w:jc w:val="both"/>
              <w:rPr>
                <w:sz w:val="22"/>
                <w:szCs w:val="22"/>
              </w:rPr>
            </w:pPr>
          </w:p>
          <w:p w:rsidR="003F1813" w:rsidRDefault="000256EB" w:rsidP="000256EB">
            <w:pPr>
              <w:ind w:right="57"/>
              <w:jc w:val="both"/>
              <w:rPr>
                <w:sz w:val="22"/>
                <w:szCs w:val="22"/>
              </w:rPr>
            </w:pPr>
            <w:r w:rsidRPr="000256EB">
              <w:rPr>
                <w:sz w:val="22"/>
                <w:szCs w:val="22"/>
              </w:rPr>
              <w:t xml:space="preserve">Полный текст публикуемого сообщения с учетом внесенных изменений, а также краткое описание внесенных изменений: </w:t>
            </w:r>
          </w:p>
          <w:p w:rsidR="000256EB" w:rsidRDefault="000256EB" w:rsidP="000256EB">
            <w:pPr>
              <w:ind w:right="57"/>
              <w:jc w:val="both"/>
              <w:rPr>
                <w:sz w:val="22"/>
                <w:szCs w:val="22"/>
              </w:rPr>
            </w:pPr>
          </w:p>
          <w:p w:rsidR="000256EB" w:rsidRPr="000256EB" w:rsidRDefault="000256EB" w:rsidP="000256EB">
            <w:pPr>
              <w:ind w:right="57"/>
              <w:jc w:val="both"/>
              <w:rPr>
                <w:sz w:val="22"/>
                <w:szCs w:val="22"/>
              </w:rPr>
            </w:pPr>
            <w:r w:rsidRPr="000256EB">
              <w:rPr>
                <w:sz w:val="22"/>
                <w:szCs w:val="22"/>
              </w:rPr>
              <w:t>2.1. Кворум заседания совета директоров (наблюдательного совета) эмитента и результаты голосования по вопросам о принятии решений: Кворум для проведения заседания Совета директоров в соответствии с Уставом эмитента имеется, решения приняты единогласно.</w:t>
            </w:r>
          </w:p>
          <w:p w:rsidR="000256EB" w:rsidRPr="000256EB" w:rsidRDefault="000256EB" w:rsidP="000256EB">
            <w:pPr>
              <w:ind w:right="57"/>
              <w:jc w:val="both"/>
              <w:rPr>
                <w:sz w:val="22"/>
                <w:szCs w:val="22"/>
              </w:rPr>
            </w:pPr>
            <w:r w:rsidRPr="000256EB">
              <w:rPr>
                <w:sz w:val="22"/>
                <w:szCs w:val="22"/>
              </w:rPr>
              <w:t>2.2. Содержание решений, принятых советом директоров (наблюдательным советом) эмитента:</w:t>
            </w:r>
          </w:p>
          <w:p w:rsidR="000256EB" w:rsidRPr="000256EB" w:rsidRDefault="000256EB" w:rsidP="000256EB">
            <w:pPr>
              <w:ind w:right="57"/>
              <w:jc w:val="both"/>
              <w:rPr>
                <w:sz w:val="22"/>
                <w:szCs w:val="22"/>
              </w:rPr>
            </w:pPr>
            <w:r w:rsidRPr="000256EB">
              <w:rPr>
                <w:sz w:val="22"/>
                <w:szCs w:val="22"/>
              </w:rPr>
              <w:t>1. Утвердить Кадровую политику и политику по оплате труда ООО «Экспобанк» в новой редакции (Приложение 12).</w:t>
            </w:r>
          </w:p>
          <w:p w:rsidR="000256EB" w:rsidRPr="000256EB" w:rsidRDefault="000256EB" w:rsidP="000256EB">
            <w:pPr>
              <w:ind w:right="57"/>
              <w:jc w:val="both"/>
              <w:rPr>
                <w:sz w:val="22"/>
                <w:szCs w:val="22"/>
              </w:rPr>
            </w:pPr>
            <w:r w:rsidRPr="000256EB">
              <w:rPr>
                <w:sz w:val="22"/>
                <w:szCs w:val="22"/>
              </w:rPr>
              <w:t xml:space="preserve">2.3. Дата проведения заседания совета директоров (наблюдательного совета) эмитента, на котором приняты соответствующие решения: «11» </w:t>
            </w:r>
            <w:proofErr w:type="gramStart"/>
            <w:r w:rsidRPr="000256EB">
              <w:rPr>
                <w:sz w:val="22"/>
                <w:szCs w:val="22"/>
              </w:rPr>
              <w:t>февраля  2021</w:t>
            </w:r>
            <w:proofErr w:type="gramEnd"/>
            <w:r w:rsidRPr="000256EB">
              <w:rPr>
                <w:sz w:val="22"/>
                <w:szCs w:val="22"/>
              </w:rPr>
              <w:t>г.</w:t>
            </w:r>
          </w:p>
          <w:p w:rsidR="000256EB" w:rsidRDefault="000256EB" w:rsidP="000256EB">
            <w:pPr>
              <w:ind w:right="57"/>
              <w:jc w:val="both"/>
              <w:rPr>
                <w:sz w:val="22"/>
                <w:szCs w:val="22"/>
              </w:rPr>
            </w:pPr>
            <w:r w:rsidRPr="000256EB">
              <w:rPr>
                <w:sz w:val="22"/>
                <w:szCs w:val="22"/>
              </w:rPr>
              <w:t>2.4. Дата составления и номер проток</w:t>
            </w:r>
            <w:bookmarkStart w:id="0" w:name="_GoBack"/>
            <w:bookmarkEnd w:id="0"/>
            <w:r w:rsidRPr="000256EB">
              <w:rPr>
                <w:sz w:val="22"/>
                <w:szCs w:val="22"/>
              </w:rPr>
              <w:t xml:space="preserve">ола заседания совета директоров (наблюдательного </w:t>
            </w:r>
            <w:proofErr w:type="gramStart"/>
            <w:r w:rsidRPr="000256EB">
              <w:rPr>
                <w:sz w:val="22"/>
                <w:szCs w:val="22"/>
              </w:rPr>
              <w:t>совета)  эмитента</w:t>
            </w:r>
            <w:proofErr w:type="gramEnd"/>
            <w:r w:rsidRPr="000256EB">
              <w:rPr>
                <w:sz w:val="22"/>
                <w:szCs w:val="22"/>
              </w:rPr>
              <w:t xml:space="preserve">: Протокол № 8 от «11»   февраля    2021 г. </w:t>
            </w:r>
          </w:p>
          <w:p w:rsidR="00FC71DB" w:rsidRPr="00EB4B82" w:rsidRDefault="00FC71DB" w:rsidP="001203C5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</w:t>
            </w:r>
            <w:r w:rsidR="000256EB">
              <w:rPr>
                <w:color w:val="000000" w:themeColor="text1"/>
                <w:sz w:val="22"/>
                <w:szCs w:val="22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FC71DB">
              <w:rPr>
                <w:color w:val="000000" w:themeColor="text1"/>
                <w:sz w:val="22"/>
                <w:szCs w:val="22"/>
              </w:rPr>
              <w:t>Краткое описание внесенных изменений:</w:t>
            </w:r>
            <w:r w:rsidR="00C546C1">
              <w:rPr>
                <w:color w:val="000000" w:themeColor="text1"/>
                <w:sz w:val="22"/>
                <w:szCs w:val="22"/>
              </w:rPr>
              <w:t xml:space="preserve"> </w:t>
            </w:r>
            <w:r w:rsidR="001203C5">
              <w:rPr>
                <w:color w:val="000000" w:themeColor="text1"/>
                <w:sz w:val="22"/>
                <w:szCs w:val="22"/>
              </w:rPr>
              <w:t>скорректировано решение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890271">
              <w:rPr>
                <w:rFonts w:eastAsia="SimSun"/>
                <w:sz w:val="22"/>
                <w:szCs w:val="22"/>
              </w:rPr>
              <w:t>ь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C546C1" w:rsidRDefault="00C546C1" w:rsidP="00DF3DB8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A07285" w:rsidRDefault="009558E3" w:rsidP="00117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3F1813" w:rsidP="00DA4F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DA4F5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203C5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6EB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493D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2903"/>
    <w:rsid w:val="00110D20"/>
    <w:rsid w:val="00111461"/>
    <w:rsid w:val="00114FFD"/>
    <w:rsid w:val="001155CC"/>
    <w:rsid w:val="0011724D"/>
    <w:rsid w:val="001203C5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88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145A"/>
    <w:rsid w:val="00303B30"/>
    <w:rsid w:val="003057E4"/>
    <w:rsid w:val="00313C4A"/>
    <w:rsid w:val="00315C36"/>
    <w:rsid w:val="00315CC2"/>
    <w:rsid w:val="00321A14"/>
    <w:rsid w:val="00321E4D"/>
    <w:rsid w:val="00322608"/>
    <w:rsid w:val="003247C0"/>
    <w:rsid w:val="00325B37"/>
    <w:rsid w:val="003307A5"/>
    <w:rsid w:val="00331CCB"/>
    <w:rsid w:val="0033427D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B6204"/>
    <w:rsid w:val="003C0960"/>
    <w:rsid w:val="003D5B54"/>
    <w:rsid w:val="003D6A44"/>
    <w:rsid w:val="003D772F"/>
    <w:rsid w:val="003E02B5"/>
    <w:rsid w:val="003E3297"/>
    <w:rsid w:val="003E3FD3"/>
    <w:rsid w:val="003F1813"/>
    <w:rsid w:val="003F2BDC"/>
    <w:rsid w:val="003F5565"/>
    <w:rsid w:val="003F71EE"/>
    <w:rsid w:val="00402787"/>
    <w:rsid w:val="004028D4"/>
    <w:rsid w:val="00403FF2"/>
    <w:rsid w:val="00410526"/>
    <w:rsid w:val="00410F5A"/>
    <w:rsid w:val="004133BB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908"/>
    <w:rsid w:val="00480F2C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5013"/>
    <w:rsid w:val="004C5DBD"/>
    <w:rsid w:val="004D35FC"/>
    <w:rsid w:val="004D6F72"/>
    <w:rsid w:val="004D77B6"/>
    <w:rsid w:val="004E4A6B"/>
    <w:rsid w:val="004E7073"/>
    <w:rsid w:val="004E7BF0"/>
    <w:rsid w:val="004F30CE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1A31"/>
    <w:rsid w:val="00635033"/>
    <w:rsid w:val="0063794D"/>
    <w:rsid w:val="00641B06"/>
    <w:rsid w:val="0064237B"/>
    <w:rsid w:val="0064267A"/>
    <w:rsid w:val="00660406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77FE"/>
    <w:rsid w:val="00766616"/>
    <w:rsid w:val="00771C3F"/>
    <w:rsid w:val="00772674"/>
    <w:rsid w:val="0077351D"/>
    <w:rsid w:val="0077482E"/>
    <w:rsid w:val="0078032F"/>
    <w:rsid w:val="00783C0B"/>
    <w:rsid w:val="00785A5F"/>
    <w:rsid w:val="00785E88"/>
    <w:rsid w:val="00787166"/>
    <w:rsid w:val="00787A52"/>
    <w:rsid w:val="0079108D"/>
    <w:rsid w:val="00797204"/>
    <w:rsid w:val="007A3F22"/>
    <w:rsid w:val="007A549D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0FD5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58E3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1B2D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80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6CEE"/>
    <w:rsid w:val="00B614BB"/>
    <w:rsid w:val="00B62484"/>
    <w:rsid w:val="00B700FE"/>
    <w:rsid w:val="00B73980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46C1"/>
    <w:rsid w:val="00C57CF2"/>
    <w:rsid w:val="00C605D7"/>
    <w:rsid w:val="00C632B9"/>
    <w:rsid w:val="00C66D1D"/>
    <w:rsid w:val="00C679B7"/>
    <w:rsid w:val="00C704C6"/>
    <w:rsid w:val="00C82294"/>
    <w:rsid w:val="00C84DC2"/>
    <w:rsid w:val="00C85767"/>
    <w:rsid w:val="00C8695C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D7C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4F57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5ABA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C71DB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AC74CD-7138-4639-A1C0-6C6A00C2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11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2242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4</cp:revision>
  <cp:lastPrinted>2013-07-11T11:02:00Z</cp:lastPrinted>
  <dcterms:created xsi:type="dcterms:W3CDTF">2021-02-17T14:37:00Z</dcterms:created>
  <dcterms:modified xsi:type="dcterms:W3CDTF">2021-02-17T15:54:00Z</dcterms:modified>
</cp:coreProperties>
</file>