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7A1D8E" w:rsidP="00C55C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30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5C4D">
              <w:rPr>
                <w:b/>
                <w:color w:val="000000"/>
                <w:sz w:val="22"/>
                <w:szCs w:val="22"/>
              </w:rPr>
              <w:t>октября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7A1D8E">
              <w:rPr>
                <w:color w:val="000000" w:themeColor="text1"/>
                <w:sz w:val="22"/>
                <w:szCs w:val="22"/>
              </w:rPr>
              <w:t>30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5C4D">
              <w:rPr>
                <w:color w:val="000000" w:themeColor="text1"/>
                <w:sz w:val="22"/>
                <w:szCs w:val="22"/>
              </w:rPr>
              <w:t>октября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075C02">
              <w:rPr>
                <w:color w:val="000000" w:themeColor="text1"/>
                <w:sz w:val="22"/>
                <w:szCs w:val="22"/>
              </w:rPr>
              <w:t>0</w:t>
            </w:r>
            <w:r w:rsidR="007A1D8E" w:rsidRPr="007A1D8E">
              <w:rPr>
                <w:color w:val="000000" w:themeColor="text1"/>
                <w:sz w:val="22"/>
                <w:szCs w:val="22"/>
              </w:rPr>
              <w:t>4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075C02">
              <w:rPr>
                <w:color w:val="000000" w:themeColor="text1"/>
                <w:sz w:val="22"/>
                <w:szCs w:val="22"/>
              </w:rPr>
              <w:t>ноября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166F36" w:rsidRDefault="00D060F2" w:rsidP="00166F36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1474" w:rsidRDefault="007A1D8E" w:rsidP="00166F36">
            <w:pPr>
              <w:rPr>
                <w:color w:val="000000" w:themeColor="text1"/>
                <w:sz w:val="22"/>
                <w:szCs w:val="22"/>
              </w:rPr>
            </w:pPr>
            <w:r w:rsidRPr="007A1D8E">
              <w:rPr>
                <w:color w:val="000000" w:themeColor="text1"/>
                <w:sz w:val="22"/>
                <w:szCs w:val="22"/>
              </w:rPr>
              <w:t xml:space="preserve">1. Об одобрении изменений в ранее утвержденные условия сделки, заключаемой с </w:t>
            </w:r>
            <w:proofErr w:type="gramStart"/>
            <w:r w:rsidRPr="007A1D8E">
              <w:rPr>
                <w:color w:val="000000" w:themeColor="text1"/>
                <w:sz w:val="22"/>
                <w:szCs w:val="22"/>
              </w:rPr>
              <w:t>превышением  максимального</w:t>
            </w:r>
            <w:proofErr w:type="gramEnd"/>
            <w:r w:rsidRPr="007A1D8E">
              <w:rPr>
                <w:color w:val="000000" w:themeColor="text1"/>
                <w:sz w:val="22"/>
                <w:szCs w:val="22"/>
              </w:rPr>
              <w:t xml:space="preserve"> лимита требований к  контрагенту  (группе), утвержденного Советом директоров  ООО «Экспобанк»</w:t>
            </w:r>
          </w:p>
          <w:p w:rsidR="007A1D8E" w:rsidRPr="007456F2" w:rsidRDefault="007A1D8E" w:rsidP="00166F36">
            <w:pPr>
              <w:rPr>
                <w:sz w:val="22"/>
                <w:szCs w:val="22"/>
              </w:rPr>
            </w:pPr>
            <w:r w:rsidRPr="007A1D8E">
              <w:rPr>
                <w:sz w:val="22"/>
                <w:szCs w:val="22"/>
              </w:rPr>
              <w:t>2. Об утверждении Стратегии управления рисками и капиталом в новой редакции</w:t>
            </w: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075C02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075C02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075C02">
              <w:rPr>
                <w:rFonts w:eastAsia="SimSun"/>
                <w:sz w:val="22"/>
                <w:szCs w:val="22"/>
              </w:rPr>
              <w:t>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075C02">
              <w:rPr>
                <w:rFonts w:eastAsia="SimSun"/>
                <w:sz w:val="22"/>
                <w:szCs w:val="22"/>
              </w:rPr>
              <w:t>я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075C0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075C02"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7A1D8E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5C4D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A1D8E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C02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6F794-2F64-42D1-A607-FE7A1D9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1649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2020-10-30T10:11:00Z</dcterms:created>
  <dcterms:modified xsi:type="dcterms:W3CDTF">2020-10-30T10:11:00Z</dcterms:modified>
</cp:coreProperties>
</file>