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030A26">
        <w:rPr>
          <w:b/>
          <w:sz w:val="22"/>
          <w:szCs w:val="22"/>
        </w:rPr>
        <w:t>О</w:t>
      </w:r>
      <w:r w:rsidR="00030A26" w:rsidRPr="00030A26">
        <w:rPr>
          <w:b/>
          <w:sz w:val="22"/>
          <w:szCs w:val="22"/>
        </w:rPr>
        <w:t xml:space="preserve"> выявлении ошибок в ранее раскрытой или предоставленной бухгалтерской (финансовой) отчетности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DE2A79" w:rsidP="0093606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36063">
              <w:rPr>
                <w:b/>
                <w:color w:val="000000"/>
                <w:sz w:val="22"/>
                <w:szCs w:val="22"/>
              </w:rPr>
              <w:t>мая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936063">
              <w:rPr>
                <w:b/>
                <w:color w:val="000000"/>
                <w:sz w:val="22"/>
                <w:szCs w:val="22"/>
              </w:rPr>
              <w:t>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030A26" w:rsidRPr="00030A26" w:rsidRDefault="00030A26" w:rsidP="00030A26">
            <w:pPr>
              <w:ind w:right="57"/>
              <w:jc w:val="both"/>
              <w:rPr>
                <w:sz w:val="22"/>
                <w:szCs w:val="22"/>
              </w:rPr>
            </w:pPr>
            <w:r w:rsidRPr="00030A26">
              <w:rPr>
                <w:sz w:val="22"/>
                <w:szCs w:val="22"/>
              </w:rPr>
              <w:t xml:space="preserve">2.1. Вид бухгалтерской (финансовой) отчетности эмитента, в которой выявлены ошибки: </w:t>
            </w:r>
            <w:r w:rsidR="00936063">
              <w:rPr>
                <w:sz w:val="22"/>
                <w:szCs w:val="22"/>
              </w:rPr>
              <w:t>промежуточная</w:t>
            </w:r>
            <w:r w:rsidR="00936063" w:rsidRPr="00223095">
              <w:rPr>
                <w:sz w:val="22"/>
                <w:szCs w:val="22"/>
              </w:rPr>
              <w:t xml:space="preserve"> </w:t>
            </w:r>
            <w:r w:rsidR="00936063" w:rsidRPr="002468BB">
              <w:rPr>
                <w:sz w:val="22"/>
                <w:szCs w:val="22"/>
              </w:rPr>
              <w:t>бухгалте</w:t>
            </w:r>
            <w:r w:rsidR="00936063">
              <w:rPr>
                <w:sz w:val="22"/>
                <w:szCs w:val="22"/>
              </w:rPr>
              <w:t>рская (финансовая) отчетность за 1 квартал 2021 года, аудит не проводился</w:t>
            </w:r>
            <w:r w:rsidRPr="00030A26">
              <w:rPr>
                <w:sz w:val="22"/>
                <w:szCs w:val="22"/>
              </w:rPr>
              <w:t>.</w:t>
            </w:r>
          </w:p>
          <w:p w:rsidR="00030A26" w:rsidRPr="00030A26" w:rsidRDefault="00030A26" w:rsidP="00030A26">
            <w:pPr>
              <w:ind w:right="57"/>
              <w:jc w:val="both"/>
              <w:rPr>
                <w:sz w:val="22"/>
                <w:szCs w:val="22"/>
              </w:rPr>
            </w:pPr>
            <w:r w:rsidRPr="00030A26">
              <w:rPr>
                <w:sz w:val="22"/>
                <w:szCs w:val="22"/>
              </w:rPr>
              <w:t>2.2. Отчетный период, за который составлена бухгалтерская (финансовая) отчетность эмите</w:t>
            </w:r>
            <w:r>
              <w:rPr>
                <w:sz w:val="22"/>
                <w:szCs w:val="22"/>
              </w:rPr>
              <w:t xml:space="preserve">нта, в которой выявлены ошибки: </w:t>
            </w:r>
            <w:r w:rsidR="00936063">
              <w:rPr>
                <w:sz w:val="22"/>
                <w:szCs w:val="22"/>
              </w:rPr>
              <w:t>1 квартал 2021 года</w:t>
            </w:r>
            <w:r>
              <w:rPr>
                <w:sz w:val="22"/>
                <w:szCs w:val="22"/>
              </w:rPr>
              <w:t>.</w:t>
            </w:r>
          </w:p>
          <w:p w:rsidR="00030A26" w:rsidRPr="00030A26" w:rsidRDefault="00030A26" w:rsidP="00030A26">
            <w:pPr>
              <w:ind w:right="57"/>
              <w:jc w:val="both"/>
              <w:rPr>
                <w:sz w:val="22"/>
                <w:szCs w:val="22"/>
              </w:rPr>
            </w:pPr>
            <w:r w:rsidRPr="00030A26">
              <w:rPr>
                <w:sz w:val="22"/>
                <w:szCs w:val="22"/>
              </w:rPr>
              <w:t>2.3. Описание выявленных ошибок в бухгалтерской (финансовой) отчетности эмитента.</w:t>
            </w:r>
          </w:p>
          <w:p w:rsidR="00E62759" w:rsidRPr="005C0915" w:rsidRDefault="00355B41" w:rsidP="00936063">
            <w:pPr>
              <w:ind w:left="38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Pr="00355B41">
              <w:rPr>
                <w:sz w:val="22"/>
                <w:szCs w:val="22"/>
              </w:rPr>
              <w:t xml:space="preserve"> уточнил в отчетности по форме 0409813 размер капитала, значения нормативов достаточности капитала и норматива финансового рычага, рассчитанные при полном применении модели ожидаемых кредитных убытков.</w:t>
            </w:r>
            <w:bookmarkStart w:id="0" w:name="_GoBack"/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550D54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E2A79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DE2A79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0D54" w:rsidRDefault="00DE2A79" w:rsidP="000E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936063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36063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55B4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0A26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55B41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54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22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553F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7F62FB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31B7"/>
    <w:rsid w:val="008C7253"/>
    <w:rsid w:val="008D4BB1"/>
    <w:rsid w:val="008E1428"/>
    <w:rsid w:val="008E36DB"/>
    <w:rsid w:val="008E3F67"/>
    <w:rsid w:val="008E5ED5"/>
    <w:rsid w:val="008F5DF8"/>
    <w:rsid w:val="008F74B3"/>
    <w:rsid w:val="00900102"/>
    <w:rsid w:val="00900105"/>
    <w:rsid w:val="00905686"/>
    <w:rsid w:val="00906DE0"/>
    <w:rsid w:val="00907DC7"/>
    <w:rsid w:val="0091072E"/>
    <w:rsid w:val="0091188B"/>
    <w:rsid w:val="0091615B"/>
    <w:rsid w:val="00922137"/>
    <w:rsid w:val="00936063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1DF3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181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0612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2A79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077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3BC93-7B13-4DBA-9B35-2D02ACF4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5</cp:revision>
  <cp:lastPrinted>2013-07-11T11:02:00Z</cp:lastPrinted>
  <dcterms:created xsi:type="dcterms:W3CDTF">2021-05-17T14:35:00Z</dcterms:created>
  <dcterms:modified xsi:type="dcterms:W3CDTF">2021-05-17T15:11:00Z</dcterms:modified>
</cp:coreProperties>
</file>